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B1BF" w14:textId="62CAE563" w:rsidR="0071102A" w:rsidRPr="00607220" w:rsidRDefault="00607220" w:rsidP="00607220">
      <w:pPr>
        <w:pStyle w:val="Normln15"/>
        <w:tabs>
          <w:tab w:val="left" w:pos="7655"/>
        </w:tabs>
        <w:ind w:left="-142" w:right="1559" w:firstLine="862"/>
        <w:jc w:val="right"/>
        <w:rPr>
          <w:rFonts w:asciiTheme="minorHAnsi" w:hAnsiTheme="minorHAnsi" w:cstheme="minorHAnsi"/>
          <w:b/>
          <w:color w:val="BFBFBF" w:themeColor="background1" w:themeShade="BF"/>
          <w:szCs w:val="22"/>
        </w:rPr>
      </w:pPr>
      <w:r w:rsidRPr="00607220">
        <w:rPr>
          <w:rFonts w:asciiTheme="minorHAnsi" w:hAnsiTheme="minorHAnsi" w:cstheme="minorHAnsi"/>
          <w:b/>
          <w:color w:val="BFBFBF" w:themeColor="background1" w:themeShade="BF"/>
          <w:szCs w:val="22"/>
        </w:rPr>
        <w:t>Příloha č. 4 ZD</w:t>
      </w:r>
    </w:p>
    <w:p w14:paraId="7AD0B810" w14:textId="110B6BF8" w:rsidR="0071102A" w:rsidRPr="001D5D49" w:rsidRDefault="00A57E17" w:rsidP="0071102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caps/>
          <w:noProof/>
          <w:sz w:val="28"/>
          <w:szCs w:val="28"/>
          <w:lang w:eastAsia="cs-CZ"/>
        </w:rPr>
      </w:pPr>
      <w:r w:rsidRPr="001D5D49">
        <w:rPr>
          <w:rFonts w:cstheme="minorHAnsi"/>
          <w:b/>
          <w:caps/>
          <w:noProof/>
          <w:sz w:val="28"/>
          <w:szCs w:val="28"/>
          <w:lang w:eastAsia="cs-CZ"/>
        </w:rPr>
        <w:t xml:space="preserve">Smlouva o </w:t>
      </w:r>
      <w:r w:rsidR="002E122C" w:rsidRPr="001D5D49">
        <w:rPr>
          <w:rFonts w:cstheme="minorHAnsi"/>
          <w:b/>
          <w:caps/>
          <w:noProof/>
          <w:sz w:val="28"/>
          <w:szCs w:val="28"/>
          <w:lang w:eastAsia="cs-CZ"/>
        </w:rPr>
        <w:t xml:space="preserve">DODÁVCE A PROVOZU SENZORICKÝCH ŘEŠENÍ </w:t>
      </w:r>
    </w:p>
    <w:p w14:paraId="34322930" w14:textId="11E4CEEC" w:rsidR="0071102A" w:rsidRPr="001D5D49" w:rsidRDefault="0071102A" w:rsidP="0071102A">
      <w:pPr>
        <w:spacing w:before="60" w:after="0" w:line="240" w:lineRule="auto"/>
        <w:jc w:val="center"/>
        <w:rPr>
          <w:rFonts w:cstheme="minorHAnsi"/>
          <w:sz w:val="18"/>
          <w:szCs w:val="18"/>
        </w:rPr>
      </w:pPr>
      <w:r w:rsidRPr="001D5D49">
        <w:rPr>
          <w:rFonts w:cstheme="minorHAnsi"/>
          <w:sz w:val="18"/>
          <w:szCs w:val="18"/>
        </w:rPr>
        <w:t xml:space="preserve">uzavřená níže uvedeného dne, měsíce a roku dle § </w:t>
      </w:r>
      <w:r w:rsidR="002E122C" w:rsidRPr="001D5D49">
        <w:rPr>
          <w:rFonts w:cstheme="minorHAnsi"/>
          <w:sz w:val="18"/>
          <w:szCs w:val="18"/>
        </w:rPr>
        <w:t>1746 odst. 2</w:t>
      </w:r>
      <w:r w:rsidRPr="001D5D49">
        <w:rPr>
          <w:rFonts w:cstheme="minorHAnsi"/>
          <w:sz w:val="18"/>
          <w:szCs w:val="18"/>
        </w:rPr>
        <w:t xml:space="preserve"> </w:t>
      </w:r>
      <w:r w:rsidR="0042218A" w:rsidRPr="001D5D49">
        <w:rPr>
          <w:rFonts w:cstheme="minorHAnsi"/>
          <w:sz w:val="18"/>
          <w:szCs w:val="18"/>
        </w:rPr>
        <w:t>zákona</w:t>
      </w:r>
      <w:r w:rsidRPr="001D5D49">
        <w:rPr>
          <w:rFonts w:cstheme="minorHAnsi"/>
          <w:sz w:val="18"/>
          <w:szCs w:val="18"/>
        </w:rPr>
        <w:t xml:space="preserve"> č. 89/2012 Sb., občanský zákoník v platném znění (dále jen „</w:t>
      </w:r>
      <w:r w:rsidR="00C2205D">
        <w:rPr>
          <w:rFonts w:cstheme="minorHAnsi"/>
          <w:b/>
          <w:sz w:val="18"/>
          <w:szCs w:val="18"/>
        </w:rPr>
        <w:t>OZ</w:t>
      </w:r>
      <w:r w:rsidRPr="001D5D49">
        <w:rPr>
          <w:rFonts w:cstheme="minorHAnsi"/>
          <w:sz w:val="18"/>
          <w:szCs w:val="18"/>
        </w:rPr>
        <w:t xml:space="preserve">“) </w:t>
      </w:r>
    </w:p>
    <w:p w14:paraId="0362D528" w14:textId="77777777" w:rsidR="0071102A" w:rsidRPr="001D5D49" w:rsidRDefault="0071102A" w:rsidP="0071102A">
      <w:pPr>
        <w:spacing w:before="60" w:after="0" w:line="240" w:lineRule="auto"/>
        <w:jc w:val="center"/>
        <w:rPr>
          <w:rFonts w:cstheme="minorHAnsi"/>
          <w:sz w:val="18"/>
          <w:szCs w:val="18"/>
        </w:rPr>
      </w:pPr>
      <w:r w:rsidRPr="001D5D49">
        <w:rPr>
          <w:rFonts w:cstheme="minorHAnsi"/>
          <w:sz w:val="18"/>
          <w:szCs w:val="18"/>
        </w:rPr>
        <w:t>(dále jen „</w:t>
      </w:r>
      <w:r w:rsidRPr="001D5D49">
        <w:rPr>
          <w:rFonts w:cstheme="minorHAnsi"/>
          <w:b/>
          <w:sz w:val="18"/>
          <w:szCs w:val="18"/>
        </w:rPr>
        <w:t>Smlouva</w:t>
      </w:r>
      <w:r w:rsidRPr="001D5D49">
        <w:rPr>
          <w:rFonts w:cstheme="minorHAnsi"/>
          <w:sz w:val="18"/>
          <w:szCs w:val="18"/>
        </w:rPr>
        <w:t>“)</w:t>
      </w:r>
    </w:p>
    <w:p w14:paraId="01981449" w14:textId="77777777" w:rsidR="0071102A" w:rsidRPr="001D5D49" w:rsidRDefault="0071102A" w:rsidP="0071102A">
      <w:pPr>
        <w:spacing w:after="0" w:line="240" w:lineRule="auto"/>
        <w:jc w:val="both"/>
        <w:rPr>
          <w:rFonts w:cstheme="minorHAnsi"/>
          <w:b/>
          <w:bCs/>
          <w:sz w:val="28"/>
          <w:szCs w:val="28"/>
        </w:rPr>
      </w:pPr>
    </w:p>
    <w:p w14:paraId="424EE333" w14:textId="77777777" w:rsidR="000104D7" w:rsidRPr="001D5D49" w:rsidRDefault="000104D7" w:rsidP="000104D7">
      <w:pPr>
        <w:spacing w:after="0" w:line="240" w:lineRule="auto"/>
        <w:jc w:val="both"/>
        <w:rPr>
          <w:rFonts w:cstheme="minorHAnsi"/>
          <w:b/>
          <w:bCs/>
          <w:iCs/>
          <w:sz w:val="20"/>
          <w:szCs w:val="20"/>
        </w:rPr>
      </w:pPr>
    </w:p>
    <w:p w14:paraId="676EFB96" w14:textId="77777777" w:rsidR="000104D7" w:rsidRPr="001D5D49" w:rsidRDefault="000104D7" w:rsidP="000104D7">
      <w:pPr>
        <w:pStyle w:val="Nadpis4"/>
        <w:spacing w:before="0" w:after="120" w:line="288" w:lineRule="auto"/>
        <w:rPr>
          <w:rFonts w:asciiTheme="minorHAnsi" w:eastAsiaTheme="minorHAnsi" w:hAnsiTheme="minorHAnsi" w:cstheme="minorHAnsi"/>
          <w:b/>
          <w:bCs/>
          <w:i w:val="0"/>
          <w:color w:val="auto"/>
          <w:sz w:val="20"/>
          <w:szCs w:val="20"/>
        </w:rPr>
      </w:pPr>
      <w:r w:rsidRPr="001D5D49">
        <w:rPr>
          <w:rFonts w:asciiTheme="minorHAnsi" w:eastAsiaTheme="minorHAnsi" w:hAnsiTheme="minorHAnsi" w:cstheme="minorHAnsi"/>
          <w:b/>
          <w:bCs/>
          <w:i w:val="0"/>
          <w:color w:val="auto"/>
          <w:sz w:val="20"/>
          <w:szCs w:val="20"/>
        </w:rPr>
        <w:t>Operátor ICT, a.s.</w:t>
      </w:r>
    </w:p>
    <w:p w14:paraId="27B6898D" w14:textId="77777777" w:rsidR="000104D7" w:rsidRPr="001D5D49" w:rsidRDefault="000104D7" w:rsidP="000104D7">
      <w:pPr>
        <w:spacing w:after="0" w:line="240" w:lineRule="auto"/>
        <w:rPr>
          <w:rFonts w:cstheme="minorHAnsi"/>
          <w:bCs/>
          <w:iCs/>
          <w:sz w:val="20"/>
          <w:szCs w:val="20"/>
        </w:rPr>
      </w:pPr>
      <w:r w:rsidRPr="001D5D49">
        <w:rPr>
          <w:rFonts w:cstheme="minorHAnsi"/>
          <w:bCs/>
          <w:iCs/>
          <w:sz w:val="20"/>
          <w:szCs w:val="20"/>
        </w:rPr>
        <w:t>IČO: 02795281</w:t>
      </w:r>
    </w:p>
    <w:p w14:paraId="20C7BAD2" w14:textId="77777777" w:rsidR="000104D7" w:rsidRPr="001D5D49" w:rsidRDefault="000104D7" w:rsidP="000104D7">
      <w:pPr>
        <w:tabs>
          <w:tab w:val="left" w:pos="2127"/>
        </w:tabs>
        <w:spacing w:after="0"/>
        <w:rPr>
          <w:rFonts w:cstheme="minorHAnsi"/>
          <w:bCs/>
          <w:iCs/>
          <w:sz w:val="20"/>
          <w:szCs w:val="20"/>
        </w:rPr>
      </w:pPr>
      <w:r w:rsidRPr="001D5D49">
        <w:rPr>
          <w:rFonts w:cstheme="minorHAnsi"/>
          <w:bCs/>
          <w:iCs/>
          <w:sz w:val="20"/>
          <w:szCs w:val="20"/>
        </w:rPr>
        <w:t>sídlo: Dělnická 213/12, PSČ 170 00 Praha 7</w:t>
      </w:r>
    </w:p>
    <w:p w14:paraId="2956C08A" w14:textId="561BE4EE" w:rsidR="000104D7" w:rsidRPr="001D5D49" w:rsidRDefault="000104D7" w:rsidP="000104D7">
      <w:pPr>
        <w:spacing w:after="0" w:line="240" w:lineRule="auto"/>
        <w:rPr>
          <w:rFonts w:cstheme="minorHAnsi"/>
          <w:bCs/>
          <w:iCs/>
          <w:sz w:val="20"/>
          <w:szCs w:val="20"/>
        </w:rPr>
      </w:pPr>
      <w:r w:rsidRPr="001D5D49">
        <w:rPr>
          <w:rFonts w:cstheme="minorHAnsi"/>
          <w:bCs/>
          <w:iCs/>
          <w:sz w:val="20"/>
          <w:szCs w:val="20"/>
        </w:rPr>
        <w:t xml:space="preserve">zastoupená Michalem Fišerem, MBA, předsedou představenstva a </w:t>
      </w:r>
      <w:r w:rsidR="00102FDB">
        <w:rPr>
          <w:rFonts w:cstheme="minorHAnsi"/>
          <w:bCs/>
          <w:iCs/>
          <w:sz w:val="20"/>
          <w:szCs w:val="20"/>
        </w:rPr>
        <w:t>JUDr. Matejem Šandorem, Ph.D.</w:t>
      </w:r>
      <w:r w:rsidR="007D6334" w:rsidRPr="001D5D49">
        <w:rPr>
          <w:rFonts w:cstheme="minorHAnsi"/>
          <w:bCs/>
          <w:iCs/>
          <w:sz w:val="20"/>
          <w:szCs w:val="20"/>
        </w:rPr>
        <w:t>, místopředsed</w:t>
      </w:r>
      <w:r w:rsidR="00102FDB">
        <w:rPr>
          <w:rFonts w:cstheme="minorHAnsi"/>
          <w:bCs/>
          <w:iCs/>
          <w:sz w:val="20"/>
          <w:szCs w:val="20"/>
        </w:rPr>
        <w:t>ou</w:t>
      </w:r>
      <w:r w:rsidR="007D6334" w:rsidRPr="001D5D49">
        <w:rPr>
          <w:rFonts w:cstheme="minorHAnsi"/>
          <w:bCs/>
          <w:iCs/>
          <w:sz w:val="20"/>
          <w:szCs w:val="20"/>
        </w:rPr>
        <w:t xml:space="preserve"> představenstva</w:t>
      </w:r>
    </w:p>
    <w:p w14:paraId="00253518" w14:textId="77777777" w:rsidR="000104D7" w:rsidRPr="001D5D49" w:rsidRDefault="000104D7" w:rsidP="000104D7">
      <w:pPr>
        <w:spacing w:after="0" w:line="240" w:lineRule="auto"/>
        <w:rPr>
          <w:rFonts w:cstheme="minorHAnsi"/>
          <w:sz w:val="20"/>
          <w:szCs w:val="20"/>
        </w:rPr>
      </w:pPr>
      <w:r w:rsidRPr="001D5D49">
        <w:rPr>
          <w:rFonts w:cstheme="minorHAnsi"/>
          <w:sz w:val="20"/>
          <w:szCs w:val="20"/>
        </w:rPr>
        <w:t>číslo účtu:</w:t>
      </w:r>
      <w:r w:rsidRPr="001D5D49">
        <w:rPr>
          <w:rFonts w:cstheme="minorHAnsi"/>
        </w:rPr>
        <w:t xml:space="preserve"> </w:t>
      </w:r>
      <w:r w:rsidRPr="001D5D49">
        <w:rPr>
          <w:rFonts w:cstheme="minorHAnsi"/>
          <w:sz w:val="20"/>
          <w:szCs w:val="20"/>
        </w:rPr>
        <w:t>5920172/0800</w:t>
      </w:r>
    </w:p>
    <w:p w14:paraId="2E728DB8" w14:textId="77777777" w:rsidR="000104D7" w:rsidRPr="001D5D49" w:rsidRDefault="000104D7" w:rsidP="000104D7">
      <w:pPr>
        <w:spacing w:after="0" w:line="240" w:lineRule="auto"/>
        <w:rPr>
          <w:rFonts w:cstheme="minorHAnsi"/>
          <w:sz w:val="20"/>
          <w:szCs w:val="20"/>
        </w:rPr>
      </w:pPr>
    </w:p>
    <w:p w14:paraId="7BB3A7EE" w14:textId="2EFEF197" w:rsidR="000104D7" w:rsidRPr="001D5D49" w:rsidRDefault="000104D7" w:rsidP="000104D7">
      <w:pPr>
        <w:spacing w:after="0" w:line="240" w:lineRule="auto"/>
        <w:rPr>
          <w:rFonts w:cstheme="minorHAnsi"/>
          <w:sz w:val="20"/>
          <w:szCs w:val="20"/>
        </w:rPr>
      </w:pPr>
      <w:r w:rsidRPr="001D5D49">
        <w:rPr>
          <w:rFonts w:cstheme="minorHAnsi"/>
          <w:sz w:val="20"/>
          <w:szCs w:val="20"/>
        </w:rPr>
        <w:t>(dále jen „</w:t>
      </w:r>
      <w:r w:rsidR="002E122C" w:rsidRPr="001D5D49">
        <w:rPr>
          <w:rFonts w:cstheme="minorHAnsi"/>
          <w:b/>
          <w:color w:val="000000" w:themeColor="text1"/>
          <w:sz w:val="20"/>
          <w:szCs w:val="20"/>
        </w:rPr>
        <w:t>Objednatel</w:t>
      </w:r>
      <w:r w:rsidRPr="001D5D49">
        <w:rPr>
          <w:rFonts w:cstheme="minorHAnsi"/>
          <w:sz w:val="20"/>
          <w:szCs w:val="20"/>
        </w:rPr>
        <w:t>“)</w:t>
      </w:r>
    </w:p>
    <w:p w14:paraId="363E46C1" w14:textId="77777777" w:rsidR="000104D7" w:rsidRPr="001D5D49" w:rsidRDefault="000104D7" w:rsidP="000104D7">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rPr>
          <w:rFonts w:asciiTheme="minorHAnsi" w:eastAsia="Lucida Sans Unicode" w:hAnsiTheme="minorHAnsi" w:cstheme="minorHAnsi"/>
          <w:b/>
          <w:sz w:val="20"/>
        </w:rPr>
      </w:pPr>
    </w:p>
    <w:p w14:paraId="0E2D262B" w14:textId="77777777" w:rsidR="000104D7" w:rsidRPr="001D5D49" w:rsidRDefault="000104D7" w:rsidP="000104D7">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rPr>
          <w:rFonts w:asciiTheme="minorHAnsi" w:eastAsia="Lucida Sans Unicode" w:hAnsiTheme="minorHAnsi" w:cstheme="minorHAnsi"/>
          <w:sz w:val="20"/>
        </w:rPr>
      </w:pPr>
      <w:r w:rsidRPr="001D5D49">
        <w:rPr>
          <w:rFonts w:asciiTheme="minorHAnsi" w:eastAsia="Lucida Sans Unicode" w:hAnsiTheme="minorHAnsi" w:cstheme="minorHAnsi"/>
          <w:sz w:val="20"/>
        </w:rPr>
        <w:t>a</w:t>
      </w:r>
    </w:p>
    <w:p w14:paraId="751E011B" w14:textId="77777777" w:rsidR="000104D7" w:rsidRPr="001D5D49" w:rsidRDefault="000104D7" w:rsidP="000104D7">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rPr>
          <w:rFonts w:asciiTheme="minorHAnsi" w:eastAsia="Lucida Sans Unicode" w:hAnsiTheme="minorHAnsi" w:cstheme="minorHAnsi"/>
          <w:b/>
          <w:sz w:val="20"/>
        </w:rPr>
      </w:pPr>
    </w:p>
    <w:p w14:paraId="1B1D5F93" w14:textId="77777777" w:rsidR="000104D7" w:rsidRPr="001D5D49" w:rsidRDefault="0042218A" w:rsidP="000104D7">
      <w:pPr>
        <w:spacing w:after="120"/>
        <w:rPr>
          <w:rFonts w:cstheme="minorHAnsi"/>
          <w:sz w:val="20"/>
          <w:szCs w:val="20"/>
          <w:highlight w:val="yellow"/>
        </w:rPr>
      </w:pPr>
      <w:bookmarkStart w:id="0" w:name="_Hlk521943056"/>
      <w:bookmarkStart w:id="1" w:name="_Hlk500508808"/>
      <w:r w:rsidRPr="001D5D49">
        <w:rPr>
          <w:rFonts w:cstheme="minorHAnsi"/>
          <w:sz w:val="20"/>
          <w:szCs w:val="20"/>
          <w:highlight w:val="yellow"/>
        </w:rPr>
        <w:t>[DOPLNÍ DODAVATEL]</w:t>
      </w:r>
      <w:bookmarkEnd w:id="0"/>
    </w:p>
    <w:bookmarkEnd w:id="1"/>
    <w:p w14:paraId="50E83A22" w14:textId="77777777" w:rsidR="000104D7" w:rsidRPr="001D5D49" w:rsidRDefault="000104D7" w:rsidP="000104D7">
      <w:pPr>
        <w:spacing w:after="0" w:line="240" w:lineRule="auto"/>
        <w:rPr>
          <w:rFonts w:eastAsiaTheme="majorEastAsia" w:cstheme="minorHAnsi"/>
          <w:b/>
          <w:bCs/>
          <w:iCs/>
          <w:color w:val="000000" w:themeColor="text1"/>
          <w:sz w:val="20"/>
          <w:szCs w:val="20"/>
          <w:highlight w:val="yellow"/>
        </w:rPr>
      </w:pPr>
      <w:r w:rsidRPr="001D5D49">
        <w:rPr>
          <w:rFonts w:cstheme="minorHAnsi"/>
          <w:sz w:val="20"/>
          <w:szCs w:val="20"/>
          <w:highlight w:val="yellow"/>
        </w:rPr>
        <w:t xml:space="preserve">IČO: </w:t>
      </w:r>
      <w:r w:rsidR="0042218A" w:rsidRPr="001D5D49">
        <w:rPr>
          <w:rFonts w:cstheme="minorHAnsi"/>
          <w:sz w:val="20"/>
          <w:szCs w:val="20"/>
          <w:highlight w:val="yellow"/>
        </w:rPr>
        <w:t>[DOPLNÍ DODAVATEL]</w:t>
      </w:r>
    </w:p>
    <w:p w14:paraId="780AF8E0" w14:textId="77777777" w:rsidR="000104D7" w:rsidRPr="001D5D49" w:rsidRDefault="00AC728D" w:rsidP="000104D7">
      <w:pPr>
        <w:spacing w:after="0" w:line="240" w:lineRule="auto"/>
        <w:rPr>
          <w:rFonts w:eastAsiaTheme="majorEastAsia" w:cstheme="minorHAnsi"/>
          <w:b/>
          <w:bCs/>
          <w:iCs/>
          <w:color w:val="000000" w:themeColor="text1"/>
          <w:sz w:val="20"/>
          <w:szCs w:val="20"/>
          <w:highlight w:val="yellow"/>
        </w:rPr>
      </w:pPr>
      <w:r w:rsidRPr="001D5D49">
        <w:rPr>
          <w:rFonts w:cstheme="minorHAnsi"/>
          <w:sz w:val="20"/>
          <w:szCs w:val="20"/>
          <w:highlight w:val="yellow"/>
        </w:rPr>
        <w:t>sídlo</w:t>
      </w:r>
      <w:r w:rsidR="000104D7" w:rsidRPr="001D5D49">
        <w:rPr>
          <w:rFonts w:cstheme="minorHAnsi"/>
          <w:sz w:val="20"/>
          <w:szCs w:val="20"/>
          <w:highlight w:val="yellow"/>
        </w:rPr>
        <w:t xml:space="preserve">: </w:t>
      </w:r>
      <w:r w:rsidR="0042218A" w:rsidRPr="001D5D49">
        <w:rPr>
          <w:rFonts w:cstheme="minorHAnsi"/>
          <w:sz w:val="20"/>
          <w:szCs w:val="20"/>
          <w:highlight w:val="yellow"/>
        </w:rPr>
        <w:t>[DOPLNÍ DODAVATEL]</w:t>
      </w:r>
    </w:p>
    <w:p w14:paraId="57FA9100" w14:textId="77777777" w:rsidR="000104D7" w:rsidRPr="001D5D49" w:rsidRDefault="000104D7" w:rsidP="000104D7">
      <w:pPr>
        <w:spacing w:after="0" w:line="240" w:lineRule="auto"/>
        <w:rPr>
          <w:rFonts w:cstheme="minorHAnsi"/>
          <w:sz w:val="20"/>
          <w:szCs w:val="20"/>
          <w:highlight w:val="yellow"/>
        </w:rPr>
      </w:pPr>
      <w:r w:rsidRPr="001D5D49">
        <w:rPr>
          <w:rFonts w:cstheme="minorHAnsi"/>
          <w:sz w:val="20"/>
          <w:szCs w:val="20"/>
          <w:highlight w:val="yellow"/>
        </w:rPr>
        <w:t xml:space="preserve">zastoupená </w:t>
      </w:r>
      <w:r w:rsidR="0042218A" w:rsidRPr="001D5D49">
        <w:rPr>
          <w:rFonts w:cstheme="minorHAnsi"/>
          <w:sz w:val="20"/>
          <w:szCs w:val="20"/>
          <w:highlight w:val="yellow"/>
        </w:rPr>
        <w:t>[DOPLNÍ DODAVATEL]</w:t>
      </w:r>
    </w:p>
    <w:p w14:paraId="42998EEE" w14:textId="77777777" w:rsidR="0071102A" w:rsidRPr="001D5D49" w:rsidRDefault="000104D7" w:rsidP="000104D7">
      <w:pPr>
        <w:spacing w:after="0" w:line="240" w:lineRule="auto"/>
        <w:rPr>
          <w:rFonts w:cstheme="minorHAnsi"/>
          <w:sz w:val="20"/>
          <w:szCs w:val="20"/>
        </w:rPr>
      </w:pPr>
      <w:r w:rsidRPr="001D5D49">
        <w:rPr>
          <w:rFonts w:cstheme="minorHAnsi"/>
          <w:sz w:val="20"/>
          <w:szCs w:val="20"/>
          <w:highlight w:val="yellow"/>
        </w:rPr>
        <w:t>číslo účtu:</w:t>
      </w:r>
      <w:r w:rsidRPr="001D5D49">
        <w:rPr>
          <w:rFonts w:cstheme="minorHAnsi"/>
          <w:highlight w:val="yellow"/>
        </w:rPr>
        <w:t xml:space="preserve"> </w:t>
      </w:r>
      <w:r w:rsidR="0042218A" w:rsidRPr="001D5D49">
        <w:rPr>
          <w:rFonts w:cstheme="minorHAnsi"/>
          <w:sz w:val="20"/>
          <w:szCs w:val="20"/>
          <w:highlight w:val="yellow"/>
        </w:rPr>
        <w:t>[DOPLNÍ DODAVATEL]</w:t>
      </w:r>
    </w:p>
    <w:p w14:paraId="180D29D0" w14:textId="59531A89" w:rsidR="0071102A" w:rsidRPr="001D5D49" w:rsidRDefault="0071102A" w:rsidP="0071102A">
      <w:pPr>
        <w:spacing w:after="0" w:line="240" w:lineRule="auto"/>
        <w:rPr>
          <w:rFonts w:cstheme="minorHAnsi"/>
          <w:sz w:val="20"/>
          <w:szCs w:val="20"/>
        </w:rPr>
      </w:pPr>
      <w:r w:rsidRPr="001D5D49">
        <w:rPr>
          <w:rFonts w:cstheme="minorHAnsi"/>
          <w:sz w:val="20"/>
          <w:szCs w:val="20"/>
        </w:rPr>
        <w:br/>
        <w:t>(dále jen „</w:t>
      </w:r>
      <w:r w:rsidR="002E122C" w:rsidRPr="001D5D49">
        <w:rPr>
          <w:rFonts w:cstheme="minorHAnsi"/>
          <w:b/>
          <w:sz w:val="20"/>
          <w:szCs w:val="20"/>
        </w:rPr>
        <w:t>Dodavatel</w:t>
      </w:r>
      <w:r w:rsidRPr="001D5D49">
        <w:rPr>
          <w:rFonts w:cstheme="minorHAnsi"/>
          <w:sz w:val="20"/>
          <w:szCs w:val="20"/>
        </w:rPr>
        <w:t>“)</w:t>
      </w:r>
    </w:p>
    <w:p w14:paraId="4C09D2E0" w14:textId="77777777" w:rsidR="0071102A" w:rsidRPr="001D5D49" w:rsidRDefault="0071102A" w:rsidP="0071102A">
      <w:pPr>
        <w:spacing w:after="0" w:line="240" w:lineRule="auto"/>
        <w:rPr>
          <w:rFonts w:cstheme="minorHAnsi"/>
          <w:sz w:val="20"/>
          <w:szCs w:val="20"/>
        </w:rPr>
      </w:pPr>
    </w:p>
    <w:p w14:paraId="2FEBABB3" w14:textId="0CF78BA4" w:rsidR="0071102A" w:rsidRPr="001D5D49" w:rsidRDefault="0071102A" w:rsidP="0071102A">
      <w:pPr>
        <w:spacing w:after="0" w:line="240" w:lineRule="auto"/>
        <w:rPr>
          <w:rFonts w:cstheme="minorHAnsi"/>
          <w:sz w:val="20"/>
          <w:szCs w:val="20"/>
        </w:rPr>
      </w:pPr>
      <w:r w:rsidRPr="001D5D49">
        <w:rPr>
          <w:rFonts w:cstheme="minorHAnsi"/>
          <w:sz w:val="20"/>
          <w:szCs w:val="20"/>
        </w:rPr>
        <w:t>(</w:t>
      </w:r>
      <w:bookmarkStart w:id="2" w:name="_Hlk517792739"/>
      <w:r w:rsidR="00300C37" w:rsidRPr="001D5D49">
        <w:rPr>
          <w:rFonts w:cstheme="minorHAnsi"/>
          <w:sz w:val="20"/>
          <w:szCs w:val="20"/>
        </w:rPr>
        <w:t>Nájemce</w:t>
      </w:r>
      <w:r w:rsidRPr="001D5D49">
        <w:rPr>
          <w:rFonts w:cstheme="minorHAnsi"/>
          <w:sz w:val="20"/>
          <w:szCs w:val="20"/>
        </w:rPr>
        <w:t xml:space="preserve"> </w:t>
      </w:r>
      <w:bookmarkEnd w:id="2"/>
      <w:r w:rsidRPr="001D5D49">
        <w:rPr>
          <w:rFonts w:cstheme="minorHAnsi"/>
          <w:sz w:val="20"/>
          <w:szCs w:val="20"/>
        </w:rPr>
        <w:t xml:space="preserve">a </w:t>
      </w:r>
      <w:bookmarkStart w:id="3" w:name="_Hlk517793216"/>
      <w:r w:rsidR="00553FAC" w:rsidRPr="001D5D49">
        <w:rPr>
          <w:rFonts w:cstheme="minorHAnsi"/>
          <w:sz w:val="20"/>
          <w:szCs w:val="20"/>
        </w:rPr>
        <w:t>Pronajímatel</w:t>
      </w:r>
      <w:bookmarkEnd w:id="3"/>
      <w:r w:rsidRPr="001D5D49">
        <w:rPr>
          <w:rFonts w:cstheme="minorHAnsi"/>
          <w:sz w:val="20"/>
          <w:szCs w:val="20"/>
        </w:rPr>
        <w:t xml:space="preserve"> dále společně také jako „</w:t>
      </w:r>
      <w:r w:rsidRPr="001D5D49">
        <w:rPr>
          <w:rFonts w:cstheme="minorHAnsi"/>
          <w:b/>
          <w:sz w:val="20"/>
          <w:szCs w:val="20"/>
        </w:rPr>
        <w:t>smluvní strany</w:t>
      </w:r>
      <w:r w:rsidRPr="001D5D49">
        <w:rPr>
          <w:rFonts w:cstheme="minorHAnsi"/>
          <w:sz w:val="20"/>
          <w:szCs w:val="20"/>
        </w:rPr>
        <w:t>“ nebo samostatně jako „</w:t>
      </w:r>
      <w:r w:rsidRPr="001D5D49">
        <w:rPr>
          <w:rFonts w:cstheme="minorHAnsi"/>
          <w:b/>
          <w:sz w:val="20"/>
          <w:szCs w:val="20"/>
        </w:rPr>
        <w:t>smluvní strana</w:t>
      </w:r>
      <w:r w:rsidRPr="001D5D49">
        <w:rPr>
          <w:rFonts w:cstheme="minorHAnsi"/>
          <w:sz w:val="20"/>
          <w:szCs w:val="20"/>
        </w:rPr>
        <w:t>“)</w:t>
      </w:r>
    </w:p>
    <w:p w14:paraId="7F26C113" w14:textId="77777777" w:rsidR="0071102A" w:rsidRPr="001D5D49" w:rsidRDefault="0071102A" w:rsidP="0071102A">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rPr>
          <w:rFonts w:asciiTheme="minorHAnsi" w:eastAsia="Lucida Sans Unicode" w:hAnsiTheme="minorHAnsi" w:cstheme="minorHAnsi"/>
          <w:b/>
          <w:sz w:val="22"/>
          <w:szCs w:val="22"/>
        </w:rPr>
      </w:pPr>
    </w:p>
    <w:p w14:paraId="0CC9E7F2" w14:textId="77777777" w:rsidR="0071102A" w:rsidRPr="001D5D49" w:rsidRDefault="0071102A" w:rsidP="0071102A">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rPr>
          <w:rFonts w:asciiTheme="minorHAnsi" w:eastAsia="Lucida Sans Unicode" w:hAnsiTheme="minorHAnsi" w:cstheme="minorHAnsi"/>
          <w:b/>
          <w:sz w:val="22"/>
          <w:szCs w:val="22"/>
        </w:rPr>
      </w:pPr>
    </w:p>
    <w:p w14:paraId="441814C4" w14:textId="208E9ADE" w:rsidR="002E122C" w:rsidRPr="001D5D49" w:rsidRDefault="002E122C" w:rsidP="002E122C">
      <w:pPr>
        <w:pStyle w:val="Nadpis7"/>
        <w:numPr>
          <w:ilvl w:val="0"/>
          <w:numId w:val="2"/>
        </w:numPr>
        <w:spacing w:beforeLines="60" w:before="144" w:afterLines="60" w:after="144"/>
        <w:rPr>
          <w:rFonts w:asciiTheme="minorHAnsi" w:hAnsiTheme="minorHAnsi" w:cstheme="minorHAnsi"/>
          <w:b/>
          <w:i w:val="0"/>
          <w:color w:val="auto"/>
          <w:sz w:val="20"/>
          <w:szCs w:val="20"/>
        </w:rPr>
      </w:pPr>
      <w:r w:rsidRPr="001D5D49">
        <w:rPr>
          <w:rFonts w:asciiTheme="minorHAnsi" w:hAnsiTheme="minorHAnsi" w:cstheme="minorHAnsi"/>
          <w:b/>
          <w:i w:val="0"/>
          <w:color w:val="auto"/>
          <w:sz w:val="20"/>
          <w:szCs w:val="20"/>
        </w:rPr>
        <w:t>ÚVODNÍ USTANOVENÍ</w:t>
      </w:r>
    </w:p>
    <w:p w14:paraId="3F90DB65" w14:textId="0786DB21" w:rsidR="002E122C" w:rsidRPr="001D5D49" w:rsidRDefault="002E122C" w:rsidP="006E1B9D">
      <w:pPr>
        <w:pStyle w:val="lneksmlouvy"/>
        <w:numPr>
          <w:ilvl w:val="1"/>
          <w:numId w:val="7"/>
        </w:numPr>
        <w:tabs>
          <w:tab w:val="clear" w:pos="822"/>
          <w:tab w:val="num" w:pos="709"/>
        </w:tabs>
        <w:spacing w:beforeLines="60" w:before="144" w:afterLines="60" w:after="144"/>
        <w:ind w:left="709" w:hanging="709"/>
        <w:rPr>
          <w:rFonts w:asciiTheme="minorHAnsi" w:hAnsiTheme="minorHAnsi" w:cstheme="minorHAnsi"/>
        </w:rPr>
      </w:pPr>
      <w:r w:rsidRPr="001D5D49">
        <w:rPr>
          <w:rFonts w:asciiTheme="minorHAnsi" w:hAnsiTheme="minorHAnsi" w:cstheme="minorHAnsi"/>
        </w:rPr>
        <w:t>Objednatel dne _</w:t>
      </w:r>
      <w:proofErr w:type="gramStart"/>
      <w:r w:rsidRPr="001D5D49">
        <w:rPr>
          <w:rFonts w:asciiTheme="minorHAnsi" w:hAnsiTheme="minorHAnsi" w:cstheme="minorHAnsi"/>
        </w:rPr>
        <w:t>_._</w:t>
      </w:r>
      <w:proofErr w:type="gramEnd"/>
      <w:r w:rsidRPr="001D5D49">
        <w:rPr>
          <w:rFonts w:asciiTheme="minorHAnsi" w:hAnsiTheme="minorHAnsi" w:cstheme="minorHAnsi"/>
        </w:rPr>
        <w:t xml:space="preserve">_.2021 zahájil nadlimitní řízení na veřejnou zakázku s názvem „Dodávka a provoz senzorických řešení pro odpadové nádoby“ (dále jen „veřejná zakázka“). </w:t>
      </w:r>
      <w:r w:rsidR="00102FDB">
        <w:rPr>
          <w:rFonts w:asciiTheme="minorHAnsi" w:hAnsiTheme="minorHAnsi" w:cstheme="minorHAnsi"/>
        </w:rPr>
        <w:t xml:space="preserve">Veřejná zakázka je rozdělena na 3 části. </w:t>
      </w:r>
    </w:p>
    <w:p w14:paraId="12EDBB3D" w14:textId="16B18C81" w:rsidR="002E122C" w:rsidRPr="001D5D49" w:rsidRDefault="002E122C" w:rsidP="006E1B9D">
      <w:pPr>
        <w:pStyle w:val="lneksmlouvy"/>
        <w:numPr>
          <w:ilvl w:val="1"/>
          <w:numId w:val="7"/>
        </w:numPr>
        <w:tabs>
          <w:tab w:val="clear" w:pos="822"/>
          <w:tab w:val="num" w:pos="709"/>
        </w:tabs>
        <w:spacing w:beforeLines="60" w:before="144" w:afterLines="60" w:after="144"/>
        <w:ind w:left="709" w:hanging="709"/>
        <w:rPr>
          <w:rFonts w:asciiTheme="minorHAnsi" w:hAnsiTheme="minorHAnsi" w:cstheme="minorHAnsi"/>
        </w:rPr>
      </w:pPr>
      <w:r w:rsidRPr="001D5D49">
        <w:rPr>
          <w:rFonts w:asciiTheme="minorHAnsi" w:hAnsiTheme="minorHAnsi" w:cstheme="minorHAnsi"/>
        </w:rPr>
        <w:t xml:space="preserve">Nabídka </w:t>
      </w:r>
      <w:r w:rsidR="00E95F7B" w:rsidRPr="001D5D49">
        <w:rPr>
          <w:rFonts w:asciiTheme="minorHAnsi" w:hAnsiTheme="minorHAnsi" w:cstheme="minorHAnsi"/>
        </w:rPr>
        <w:t>Dodavatele</w:t>
      </w:r>
      <w:r w:rsidRPr="001D5D49">
        <w:rPr>
          <w:rFonts w:asciiTheme="minorHAnsi" w:hAnsiTheme="minorHAnsi" w:cstheme="minorHAnsi"/>
        </w:rPr>
        <w:t xml:space="preserve"> byla v</w:t>
      </w:r>
      <w:r w:rsidR="00102FDB">
        <w:rPr>
          <w:rFonts w:asciiTheme="minorHAnsi" w:hAnsiTheme="minorHAnsi" w:cstheme="minorHAnsi"/>
        </w:rPr>
        <w:t> </w:t>
      </w:r>
      <w:r w:rsidRPr="001D5D49">
        <w:rPr>
          <w:rFonts w:asciiTheme="minorHAnsi" w:hAnsiTheme="minorHAnsi" w:cstheme="minorHAnsi"/>
        </w:rPr>
        <w:t>rámci</w:t>
      </w:r>
      <w:r w:rsidR="00102FDB">
        <w:rPr>
          <w:rFonts w:asciiTheme="minorHAnsi" w:hAnsiTheme="minorHAnsi" w:cstheme="minorHAnsi"/>
        </w:rPr>
        <w:t xml:space="preserve"> </w:t>
      </w:r>
      <w:r w:rsidR="00102FDB" w:rsidRPr="006E1B9D">
        <w:rPr>
          <w:rFonts w:asciiTheme="minorHAnsi" w:hAnsiTheme="minorHAnsi" w:cstheme="minorHAnsi"/>
        </w:rPr>
        <w:t xml:space="preserve">Části </w:t>
      </w:r>
      <w:r w:rsidR="00395D7A" w:rsidRPr="006E1B9D">
        <w:rPr>
          <w:rFonts w:asciiTheme="minorHAnsi" w:hAnsiTheme="minorHAnsi" w:cstheme="minorHAnsi"/>
        </w:rPr>
        <w:t>2</w:t>
      </w:r>
      <w:r w:rsidR="00102FDB" w:rsidRPr="006E1B9D">
        <w:rPr>
          <w:rFonts w:asciiTheme="minorHAnsi" w:hAnsiTheme="minorHAnsi" w:cstheme="minorHAnsi"/>
        </w:rPr>
        <w:t xml:space="preserve">. – Senzorické řešení Typ </w:t>
      </w:r>
      <w:r w:rsidR="00395D7A" w:rsidRPr="006E1B9D">
        <w:rPr>
          <w:rFonts w:asciiTheme="minorHAnsi" w:hAnsiTheme="minorHAnsi" w:cstheme="minorHAnsi"/>
        </w:rPr>
        <w:t>I</w:t>
      </w:r>
      <w:r w:rsidR="00102FDB" w:rsidRPr="006E1B9D">
        <w:rPr>
          <w:rFonts w:asciiTheme="minorHAnsi" w:hAnsiTheme="minorHAnsi" w:cstheme="minorHAnsi"/>
        </w:rPr>
        <w:t>I</w:t>
      </w:r>
      <w:r w:rsidRPr="001D5D49">
        <w:rPr>
          <w:rFonts w:asciiTheme="minorHAnsi" w:hAnsiTheme="minorHAnsi" w:cstheme="minorHAnsi"/>
        </w:rPr>
        <w:t xml:space="preserve"> vybrána jako nejvhodnější, proto </w:t>
      </w:r>
      <w:r w:rsidR="00102FDB">
        <w:rPr>
          <w:rFonts w:asciiTheme="minorHAnsi" w:hAnsiTheme="minorHAnsi" w:cstheme="minorHAnsi"/>
        </w:rPr>
        <w:t>s</w:t>
      </w:r>
      <w:r w:rsidRPr="001D5D49">
        <w:rPr>
          <w:rFonts w:asciiTheme="minorHAnsi" w:hAnsiTheme="minorHAnsi" w:cstheme="minorHAnsi"/>
        </w:rPr>
        <w:t>mluvní strany uzavírají tuto Smlouvu.</w:t>
      </w:r>
    </w:p>
    <w:p w14:paraId="258A8877" w14:textId="0C9D8B17" w:rsidR="0071102A" w:rsidRPr="001D5D49" w:rsidRDefault="0071102A" w:rsidP="008E409B">
      <w:pPr>
        <w:pStyle w:val="lneksmlouvynadpis"/>
        <w:widowControl/>
        <w:numPr>
          <w:ilvl w:val="0"/>
          <w:numId w:val="2"/>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jc w:val="both"/>
        <w:rPr>
          <w:rFonts w:asciiTheme="minorHAnsi" w:hAnsiTheme="minorHAnsi" w:cstheme="minorHAnsi"/>
        </w:rPr>
      </w:pPr>
      <w:r w:rsidRPr="001D5D49">
        <w:rPr>
          <w:rFonts w:asciiTheme="minorHAnsi" w:hAnsiTheme="minorHAnsi" w:cstheme="minorHAnsi"/>
        </w:rPr>
        <w:t>PŘEDMĚT SMLOUVY</w:t>
      </w:r>
    </w:p>
    <w:p w14:paraId="4EA20576" w14:textId="72C7C0B8" w:rsidR="0071102A" w:rsidRPr="001D5D49" w:rsidRDefault="00E95F7B" w:rsidP="006E1B9D">
      <w:pPr>
        <w:pStyle w:val="lneksmlouvy"/>
        <w:numPr>
          <w:ilvl w:val="1"/>
          <w:numId w:val="6"/>
        </w:numPr>
        <w:tabs>
          <w:tab w:val="clear" w:pos="822"/>
          <w:tab w:val="num" w:pos="709"/>
        </w:tabs>
        <w:ind w:left="709" w:hanging="709"/>
        <w:rPr>
          <w:rFonts w:asciiTheme="minorHAnsi" w:hAnsiTheme="minorHAnsi" w:cstheme="minorHAnsi"/>
        </w:rPr>
      </w:pPr>
      <w:r w:rsidRPr="001D5D49">
        <w:rPr>
          <w:rFonts w:asciiTheme="minorHAnsi" w:hAnsiTheme="minorHAnsi" w:cstheme="minorHAnsi"/>
        </w:rPr>
        <w:t>Dodavatel</w:t>
      </w:r>
      <w:r w:rsidR="00553FAC" w:rsidRPr="001D5D49">
        <w:rPr>
          <w:rFonts w:asciiTheme="minorHAnsi" w:hAnsiTheme="minorHAnsi" w:cstheme="minorHAnsi"/>
        </w:rPr>
        <w:t xml:space="preserve"> </w:t>
      </w:r>
      <w:r w:rsidR="0071102A" w:rsidRPr="001D5D49">
        <w:rPr>
          <w:rFonts w:asciiTheme="minorHAnsi" w:hAnsiTheme="minorHAnsi" w:cstheme="minorHAnsi"/>
        </w:rPr>
        <w:t xml:space="preserve">se touto Smlouvou zavazuje </w:t>
      </w:r>
    </w:p>
    <w:p w14:paraId="5927D3A5" w14:textId="40C956A7" w:rsidR="00406506" w:rsidRPr="001D5D49" w:rsidRDefault="0042218A" w:rsidP="001D5D49">
      <w:pPr>
        <w:pStyle w:val="cpNormal"/>
        <w:numPr>
          <w:ilvl w:val="2"/>
          <w:numId w:val="2"/>
        </w:numPr>
        <w:spacing w:before="60" w:after="60" w:line="20" w:lineRule="atLeast"/>
        <w:rPr>
          <w:rFonts w:asciiTheme="minorHAnsi" w:hAnsiTheme="minorHAnsi" w:cstheme="minorHAnsi"/>
        </w:rPr>
      </w:pPr>
      <w:r w:rsidRPr="001D5D49">
        <w:rPr>
          <w:rFonts w:asciiTheme="minorHAnsi" w:hAnsiTheme="minorHAnsi" w:cstheme="minorHAnsi"/>
        </w:rPr>
        <w:t>d</w:t>
      </w:r>
      <w:r w:rsidR="0071102A" w:rsidRPr="001D5D49">
        <w:rPr>
          <w:rFonts w:asciiTheme="minorHAnsi" w:hAnsiTheme="minorHAnsi" w:cstheme="minorHAnsi"/>
        </w:rPr>
        <w:t>odat</w:t>
      </w:r>
      <w:r w:rsidRPr="001D5D49">
        <w:rPr>
          <w:rFonts w:asciiTheme="minorHAnsi" w:hAnsiTheme="minorHAnsi" w:cstheme="minorHAnsi"/>
        </w:rPr>
        <w:t xml:space="preserve"> </w:t>
      </w:r>
      <w:bookmarkStart w:id="4" w:name="_Hlk517780821"/>
      <w:r w:rsidR="0073373D" w:rsidRPr="001D5D49">
        <w:rPr>
          <w:rFonts w:asciiTheme="minorHAnsi" w:hAnsiTheme="minorHAnsi" w:cstheme="minorHAnsi"/>
        </w:rPr>
        <w:t>senzorická řešení</w:t>
      </w:r>
      <w:r w:rsidR="00F05EFC">
        <w:rPr>
          <w:rFonts w:asciiTheme="minorHAnsi" w:hAnsiTheme="minorHAnsi" w:cstheme="minorHAnsi"/>
        </w:rPr>
        <w:t>,</w:t>
      </w:r>
      <w:r w:rsidR="0071102A" w:rsidRPr="001D5D49">
        <w:rPr>
          <w:rFonts w:asciiTheme="minorHAnsi" w:hAnsiTheme="minorHAnsi" w:cstheme="minorHAnsi"/>
        </w:rPr>
        <w:t xml:space="preserve"> </w:t>
      </w:r>
      <w:bookmarkEnd w:id="4"/>
    </w:p>
    <w:p w14:paraId="13EBBFB4" w14:textId="410ED16B" w:rsidR="0071102A" w:rsidRPr="001D5D49" w:rsidRDefault="007150B7" w:rsidP="001D5D49">
      <w:pPr>
        <w:pStyle w:val="Odstavecseseznamem"/>
        <w:numPr>
          <w:ilvl w:val="2"/>
          <w:numId w:val="2"/>
        </w:numPr>
        <w:spacing w:before="60" w:after="60" w:line="20" w:lineRule="atLeast"/>
        <w:jc w:val="both"/>
        <w:rPr>
          <w:rFonts w:asciiTheme="minorHAnsi" w:eastAsia="Calibri" w:hAnsiTheme="minorHAnsi" w:cstheme="minorHAnsi"/>
          <w:sz w:val="20"/>
        </w:rPr>
      </w:pPr>
      <w:r w:rsidRPr="001D5D49">
        <w:rPr>
          <w:rFonts w:asciiTheme="minorHAnsi" w:eastAsia="Calibri" w:hAnsiTheme="minorHAnsi" w:cstheme="minorHAnsi"/>
          <w:sz w:val="20"/>
        </w:rPr>
        <w:t>zajistit</w:t>
      </w:r>
      <w:r w:rsidR="001D5D49">
        <w:rPr>
          <w:rFonts w:asciiTheme="minorHAnsi" w:eastAsia="Calibri" w:hAnsiTheme="minorHAnsi" w:cstheme="minorHAnsi"/>
          <w:sz w:val="20"/>
        </w:rPr>
        <w:t xml:space="preserve"> službu</w:t>
      </w:r>
      <w:r w:rsidRPr="001D5D49">
        <w:rPr>
          <w:rFonts w:asciiTheme="minorHAnsi" w:eastAsia="Calibri" w:hAnsiTheme="minorHAnsi" w:cstheme="minorHAnsi"/>
          <w:sz w:val="20"/>
        </w:rPr>
        <w:t xml:space="preserve"> provoz</w:t>
      </w:r>
      <w:r w:rsidR="00C20DFC">
        <w:rPr>
          <w:rFonts w:asciiTheme="minorHAnsi" w:eastAsia="Calibri" w:hAnsiTheme="minorHAnsi" w:cstheme="minorHAnsi"/>
          <w:sz w:val="20"/>
        </w:rPr>
        <w:t>u</w:t>
      </w:r>
      <w:r w:rsidR="002A2B34" w:rsidRPr="001D5D49">
        <w:rPr>
          <w:rFonts w:asciiTheme="minorHAnsi" w:eastAsia="Calibri" w:hAnsiTheme="minorHAnsi" w:cstheme="minorHAnsi"/>
          <w:sz w:val="20"/>
        </w:rPr>
        <w:t xml:space="preserve"> </w:t>
      </w:r>
      <w:r w:rsidR="00122D45">
        <w:rPr>
          <w:rFonts w:asciiTheme="minorHAnsi" w:eastAsia="Calibri" w:hAnsiTheme="minorHAnsi" w:cstheme="minorHAnsi"/>
          <w:sz w:val="20"/>
        </w:rPr>
        <w:t>s</w:t>
      </w:r>
      <w:r w:rsidR="0073373D" w:rsidRPr="001D5D49">
        <w:rPr>
          <w:rFonts w:asciiTheme="minorHAnsi" w:eastAsia="Calibri" w:hAnsiTheme="minorHAnsi" w:cstheme="minorHAnsi"/>
          <w:sz w:val="20"/>
        </w:rPr>
        <w:t>enzorických řešení</w:t>
      </w:r>
      <w:r w:rsidR="00F05EFC">
        <w:rPr>
          <w:rFonts w:asciiTheme="minorHAnsi" w:eastAsia="Calibri" w:hAnsiTheme="minorHAnsi" w:cstheme="minorHAnsi"/>
          <w:sz w:val="20"/>
        </w:rPr>
        <w:t>,</w:t>
      </w:r>
    </w:p>
    <w:p w14:paraId="674716CB" w14:textId="7084DCBF" w:rsidR="00F05EFC" w:rsidRDefault="00E95F7B" w:rsidP="001D5D49">
      <w:pPr>
        <w:pStyle w:val="cpNormal"/>
        <w:numPr>
          <w:ilvl w:val="2"/>
          <w:numId w:val="2"/>
        </w:numPr>
        <w:spacing w:before="60" w:after="60" w:line="20" w:lineRule="atLeast"/>
        <w:rPr>
          <w:rFonts w:asciiTheme="minorHAnsi" w:hAnsiTheme="minorHAnsi" w:cstheme="minorHAnsi"/>
        </w:rPr>
      </w:pPr>
      <w:r w:rsidRPr="001D5D49">
        <w:rPr>
          <w:rFonts w:asciiTheme="minorHAnsi" w:hAnsiTheme="minorHAnsi" w:cstheme="minorHAnsi"/>
        </w:rPr>
        <w:t>poskytovat související plnění</w:t>
      </w:r>
      <w:r w:rsidR="00F05EFC">
        <w:rPr>
          <w:rFonts w:asciiTheme="minorHAnsi" w:hAnsiTheme="minorHAnsi" w:cstheme="minorHAnsi"/>
        </w:rPr>
        <w:t>,</w:t>
      </w:r>
      <w:r w:rsidR="002A2B34" w:rsidRPr="001D5D49">
        <w:rPr>
          <w:rFonts w:asciiTheme="minorHAnsi" w:hAnsiTheme="minorHAnsi" w:cstheme="minorHAnsi"/>
        </w:rPr>
        <w:t xml:space="preserve"> </w:t>
      </w:r>
    </w:p>
    <w:p w14:paraId="56261F4D" w14:textId="2F6D10A6" w:rsidR="0071102A" w:rsidRPr="001D5D49" w:rsidRDefault="00A6247D" w:rsidP="00F05EFC">
      <w:pPr>
        <w:pStyle w:val="cpNormal"/>
        <w:spacing w:before="60" w:after="60" w:line="20" w:lineRule="atLeast"/>
        <w:ind w:left="680"/>
        <w:rPr>
          <w:rFonts w:asciiTheme="minorHAnsi" w:hAnsiTheme="minorHAnsi" w:cstheme="minorHAnsi"/>
        </w:rPr>
      </w:pPr>
      <w:r w:rsidRPr="00F05EFC">
        <w:rPr>
          <w:rFonts w:asciiTheme="minorHAnsi" w:hAnsiTheme="minorHAnsi" w:cstheme="minorHAnsi"/>
        </w:rPr>
        <w:t>v</w:t>
      </w:r>
      <w:r w:rsidR="00F05EFC" w:rsidRPr="00F05EFC">
        <w:rPr>
          <w:rFonts w:asciiTheme="minorHAnsi" w:hAnsiTheme="minorHAnsi" w:cstheme="minorHAnsi"/>
        </w:rPr>
        <w:t>še dle</w:t>
      </w:r>
      <w:r w:rsidRPr="00F05EFC">
        <w:rPr>
          <w:rFonts w:asciiTheme="minorHAnsi" w:hAnsiTheme="minorHAnsi" w:cstheme="minorHAnsi"/>
        </w:rPr>
        <w:t> přílo</w:t>
      </w:r>
      <w:r w:rsidR="00F05EFC" w:rsidRPr="00F05EFC">
        <w:rPr>
          <w:rFonts w:asciiTheme="minorHAnsi" w:hAnsiTheme="minorHAnsi" w:cstheme="minorHAnsi"/>
        </w:rPr>
        <w:t>hy</w:t>
      </w:r>
      <w:r w:rsidRPr="00F05EFC">
        <w:rPr>
          <w:rFonts w:asciiTheme="minorHAnsi" w:hAnsiTheme="minorHAnsi" w:cstheme="minorHAnsi"/>
        </w:rPr>
        <w:t xml:space="preserve"> č. </w:t>
      </w:r>
      <w:r w:rsidR="00C170D0" w:rsidRPr="00F05EFC">
        <w:rPr>
          <w:rFonts w:asciiTheme="minorHAnsi" w:hAnsiTheme="minorHAnsi" w:cstheme="minorHAnsi"/>
        </w:rPr>
        <w:t>1</w:t>
      </w:r>
      <w:r w:rsidRPr="00F05EFC">
        <w:rPr>
          <w:rFonts w:asciiTheme="minorHAnsi" w:hAnsiTheme="minorHAnsi" w:cstheme="minorHAnsi"/>
        </w:rPr>
        <w:t xml:space="preserve"> této Smlouvy</w:t>
      </w:r>
    </w:p>
    <w:p w14:paraId="0F8BAEAF" w14:textId="3CEB3934" w:rsidR="0071102A" w:rsidRPr="001D5D49" w:rsidRDefault="0071102A" w:rsidP="0071102A">
      <w:pPr>
        <w:pStyle w:val="Zkladntext1"/>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before="120" w:after="120"/>
        <w:ind w:left="709"/>
        <w:rPr>
          <w:rFonts w:asciiTheme="minorHAnsi" w:hAnsiTheme="minorHAnsi" w:cstheme="minorHAnsi"/>
          <w:sz w:val="20"/>
        </w:rPr>
      </w:pPr>
      <w:r w:rsidRPr="001D5D49">
        <w:rPr>
          <w:rFonts w:asciiTheme="minorHAnsi" w:hAnsiTheme="minorHAnsi" w:cstheme="minorHAnsi"/>
          <w:sz w:val="20"/>
        </w:rPr>
        <w:tab/>
        <w:t xml:space="preserve">a </w:t>
      </w:r>
      <w:r w:rsidR="00E95F7B" w:rsidRPr="001D5D49">
        <w:rPr>
          <w:rFonts w:asciiTheme="minorHAnsi" w:hAnsiTheme="minorHAnsi" w:cstheme="minorHAnsi"/>
          <w:sz w:val="20"/>
        </w:rPr>
        <w:t>Objednatel</w:t>
      </w:r>
      <w:r w:rsidR="00300C37" w:rsidRPr="001D5D49">
        <w:rPr>
          <w:rFonts w:asciiTheme="minorHAnsi" w:hAnsiTheme="minorHAnsi" w:cstheme="minorHAnsi"/>
          <w:sz w:val="20"/>
        </w:rPr>
        <w:t xml:space="preserve"> </w:t>
      </w:r>
      <w:r w:rsidRPr="001D5D49">
        <w:rPr>
          <w:rFonts w:asciiTheme="minorHAnsi" w:hAnsiTheme="minorHAnsi" w:cstheme="minorHAnsi"/>
          <w:sz w:val="20"/>
        </w:rPr>
        <w:t xml:space="preserve">se zavazuje zaplatit </w:t>
      </w:r>
      <w:r w:rsidR="00E95F7B" w:rsidRPr="001D5D49">
        <w:rPr>
          <w:rFonts w:asciiTheme="minorHAnsi" w:hAnsiTheme="minorHAnsi" w:cstheme="minorHAnsi"/>
          <w:sz w:val="20"/>
        </w:rPr>
        <w:t>Dodavateli</w:t>
      </w:r>
      <w:r w:rsidR="00553FAC" w:rsidRPr="001D5D49">
        <w:rPr>
          <w:rFonts w:asciiTheme="minorHAnsi" w:hAnsiTheme="minorHAnsi" w:cstheme="minorHAnsi"/>
          <w:sz w:val="20"/>
        </w:rPr>
        <w:t xml:space="preserve"> </w:t>
      </w:r>
      <w:r w:rsidR="00A7171C" w:rsidRPr="001D5D49">
        <w:rPr>
          <w:rFonts w:asciiTheme="minorHAnsi" w:hAnsiTheme="minorHAnsi" w:cstheme="minorHAnsi"/>
          <w:sz w:val="20"/>
        </w:rPr>
        <w:t>za výše uvedená plnění</w:t>
      </w:r>
      <w:r w:rsidRPr="001D5D49">
        <w:rPr>
          <w:rFonts w:asciiTheme="minorHAnsi" w:hAnsiTheme="minorHAnsi" w:cstheme="minorHAnsi"/>
          <w:sz w:val="20"/>
        </w:rPr>
        <w:t xml:space="preserve"> sjednanou cenu.</w:t>
      </w:r>
    </w:p>
    <w:p w14:paraId="7CB91DA7" w14:textId="066A509B" w:rsidR="0071102A" w:rsidRPr="001D5D49" w:rsidRDefault="0071102A" w:rsidP="0071102A">
      <w:pPr>
        <w:pStyle w:val="lneksmlouvy"/>
        <w:tabs>
          <w:tab w:val="clear" w:pos="822"/>
          <w:tab w:val="num" w:pos="709"/>
        </w:tabs>
        <w:ind w:left="709" w:hanging="709"/>
        <w:rPr>
          <w:rFonts w:asciiTheme="minorHAnsi" w:eastAsiaTheme="minorHAnsi" w:hAnsiTheme="minorHAnsi" w:cstheme="minorHAnsi"/>
          <w:b/>
          <w:noProof/>
          <w:sz w:val="22"/>
        </w:rPr>
      </w:pPr>
      <w:r w:rsidRPr="001D5D49">
        <w:rPr>
          <w:rFonts w:asciiTheme="minorHAnsi" w:hAnsiTheme="minorHAnsi" w:cstheme="minorHAnsi"/>
        </w:rPr>
        <w:lastRenderedPageBreak/>
        <w:t xml:space="preserve">Součástí plnění </w:t>
      </w:r>
      <w:r w:rsidR="00E95F7B" w:rsidRPr="001D5D49">
        <w:rPr>
          <w:rFonts w:asciiTheme="minorHAnsi" w:hAnsiTheme="minorHAnsi" w:cstheme="minorHAnsi"/>
        </w:rPr>
        <w:t>Dodavatele</w:t>
      </w:r>
      <w:r w:rsidR="00553FAC" w:rsidRPr="001D5D49">
        <w:rPr>
          <w:rFonts w:asciiTheme="minorHAnsi" w:hAnsiTheme="minorHAnsi" w:cstheme="minorHAnsi"/>
        </w:rPr>
        <w:t xml:space="preserve"> </w:t>
      </w:r>
      <w:r w:rsidRPr="001D5D49">
        <w:rPr>
          <w:rFonts w:asciiTheme="minorHAnsi" w:hAnsiTheme="minorHAnsi" w:cstheme="minorHAnsi"/>
        </w:rPr>
        <w:t>budou i dodávky a služby o kterých, ač nejsou v této Smlouvě výslovně uvedeny,</w:t>
      </w:r>
      <w:r w:rsidRPr="001D5D49" w:rsidDel="00E34A85">
        <w:rPr>
          <w:rFonts w:asciiTheme="minorHAnsi" w:hAnsiTheme="minorHAnsi" w:cstheme="minorHAnsi"/>
        </w:rPr>
        <w:t xml:space="preserve"> </w:t>
      </w:r>
      <w:r w:rsidRPr="001D5D49">
        <w:rPr>
          <w:rFonts w:asciiTheme="minorHAnsi" w:hAnsiTheme="minorHAnsi" w:cstheme="minorHAnsi"/>
        </w:rPr>
        <w:t xml:space="preserve">je </w:t>
      </w:r>
      <w:r w:rsidR="00E95F7B" w:rsidRPr="001D5D49">
        <w:rPr>
          <w:rFonts w:asciiTheme="minorHAnsi" w:hAnsiTheme="minorHAnsi" w:cstheme="minorHAnsi"/>
        </w:rPr>
        <w:t>Dodavateli</w:t>
      </w:r>
      <w:r w:rsidR="00553FAC" w:rsidRPr="001D5D49">
        <w:rPr>
          <w:rFonts w:asciiTheme="minorHAnsi" w:hAnsiTheme="minorHAnsi" w:cstheme="minorHAnsi"/>
        </w:rPr>
        <w:t xml:space="preserve"> </w:t>
      </w:r>
      <w:r w:rsidRPr="001D5D49">
        <w:rPr>
          <w:rFonts w:asciiTheme="minorHAnsi" w:hAnsiTheme="minorHAnsi" w:cstheme="minorHAnsi"/>
        </w:rPr>
        <w:t>známo, nebo by s ohledem na jeho odbornost mělo být známo, že jejich provedení je pro splnění účelu této Smlouvy nezbytné, a to mimo jiné ve vztahu k</w:t>
      </w:r>
      <w:r w:rsidR="00E939D2">
        <w:rPr>
          <w:rFonts w:asciiTheme="minorHAnsi" w:hAnsiTheme="minorHAnsi" w:cstheme="minorHAnsi"/>
        </w:rPr>
        <w:t>e</w:t>
      </w:r>
      <w:r w:rsidRPr="001D5D49">
        <w:rPr>
          <w:rFonts w:asciiTheme="minorHAnsi" w:hAnsiTheme="minorHAnsi" w:cstheme="minorHAnsi"/>
        </w:rPr>
        <w:t xml:space="preserve"> statutu </w:t>
      </w:r>
      <w:r w:rsidR="00E95F7B" w:rsidRPr="001D5D49">
        <w:rPr>
          <w:rFonts w:asciiTheme="minorHAnsi" w:hAnsiTheme="minorHAnsi" w:cstheme="minorHAnsi"/>
        </w:rPr>
        <w:t>Dodavatele</w:t>
      </w:r>
      <w:r w:rsidR="00553FAC" w:rsidRPr="001D5D49">
        <w:rPr>
          <w:rFonts w:asciiTheme="minorHAnsi" w:hAnsiTheme="minorHAnsi" w:cstheme="minorHAnsi"/>
        </w:rPr>
        <w:t xml:space="preserve"> </w:t>
      </w:r>
      <w:r w:rsidRPr="001D5D49">
        <w:rPr>
          <w:rFonts w:asciiTheme="minorHAnsi" w:hAnsiTheme="minorHAnsi" w:cstheme="minorHAnsi"/>
        </w:rPr>
        <w:t xml:space="preserve">jako odborníka dle ustanovení § 5 odst. 1 </w:t>
      </w:r>
      <w:r w:rsidR="00C2205D">
        <w:rPr>
          <w:rFonts w:asciiTheme="minorHAnsi" w:hAnsiTheme="minorHAnsi" w:cstheme="minorHAnsi"/>
        </w:rPr>
        <w:t>OZ.</w:t>
      </w:r>
    </w:p>
    <w:p w14:paraId="03A5D7F2" w14:textId="630043E4" w:rsidR="00A66080" w:rsidRPr="001D5D49" w:rsidRDefault="00A66080" w:rsidP="0071102A">
      <w:pPr>
        <w:pStyle w:val="lneksmlouvynadpis"/>
        <w:widowControl/>
        <w:numPr>
          <w:ilvl w:val="0"/>
          <w:numId w:val="2"/>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jc w:val="both"/>
        <w:rPr>
          <w:rFonts w:asciiTheme="minorHAnsi" w:hAnsiTheme="minorHAnsi" w:cstheme="minorHAnsi"/>
        </w:rPr>
      </w:pPr>
      <w:r w:rsidRPr="001D5D49">
        <w:rPr>
          <w:rFonts w:asciiTheme="minorHAnsi" w:hAnsiTheme="minorHAnsi" w:cstheme="minorHAnsi"/>
        </w:rPr>
        <w:t>TERMÍN</w:t>
      </w:r>
      <w:r w:rsidR="00B52227" w:rsidRPr="001D5D49">
        <w:rPr>
          <w:rFonts w:asciiTheme="minorHAnsi" w:hAnsiTheme="minorHAnsi" w:cstheme="minorHAnsi"/>
        </w:rPr>
        <w:t xml:space="preserve"> A MÍSTO</w:t>
      </w:r>
      <w:r w:rsidRPr="001D5D49">
        <w:rPr>
          <w:rFonts w:asciiTheme="minorHAnsi" w:hAnsiTheme="minorHAnsi" w:cstheme="minorHAnsi"/>
        </w:rPr>
        <w:t xml:space="preserve"> PLNĚNÍ</w:t>
      </w:r>
    </w:p>
    <w:p w14:paraId="249010EA" w14:textId="291AEC31" w:rsidR="00A66080" w:rsidRPr="001D5D49" w:rsidRDefault="00D46A67" w:rsidP="006E1B9D">
      <w:pPr>
        <w:pStyle w:val="lneksmlouvy"/>
        <w:numPr>
          <w:ilvl w:val="1"/>
          <w:numId w:val="8"/>
        </w:numPr>
        <w:tabs>
          <w:tab w:val="clear" w:pos="822"/>
          <w:tab w:val="num" w:pos="709"/>
        </w:tabs>
        <w:ind w:left="709" w:hanging="709"/>
        <w:rPr>
          <w:rFonts w:asciiTheme="minorHAnsi" w:hAnsiTheme="minorHAnsi" w:cstheme="minorHAnsi"/>
        </w:rPr>
      </w:pPr>
      <w:r w:rsidRPr="001D5D49">
        <w:rPr>
          <w:rFonts w:asciiTheme="minorHAnsi" w:hAnsiTheme="minorHAnsi" w:cstheme="minorHAnsi"/>
        </w:rPr>
        <w:t xml:space="preserve">Dodavatel dodá senzorická řešení v termínu uvedeném </w:t>
      </w:r>
      <w:r w:rsidR="000D1080" w:rsidRPr="000D1080">
        <w:rPr>
          <w:rFonts w:asciiTheme="minorHAnsi" w:hAnsiTheme="minorHAnsi" w:cstheme="minorHAnsi"/>
        </w:rPr>
        <w:t xml:space="preserve">v dílčí smlouvě dle článku </w:t>
      </w:r>
      <w:r w:rsidR="000D1080">
        <w:rPr>
          <w:rFonts w:asciiTheme="minorHAnsi" w:hAnsiTheme="minorHAnsi" w:cstheme="minorHAnsi"/>
        </w:rPr>
        <w:t>5</w:t>
      </w:r>
      <w:r w:rsidR="000D1080" w:rsidRPr="000D1080">
        <w:rPr>
          <w:rFonts w:asciiTheme="minorHAnsi" w:hAnsiTheme="minorHAnsi" w:cstheme="minorHAnsi"/>
        </w:rPr>
        <w:t xml:space="preserve">. odst. </w:t>
      </w:r>
      <w:r w:rsidR="000D1080">
        <w:rPr>
          <w:rFonts w:asciiTheme="minorHAnsi" w:hAnsiTheme="minorHAnsi" w:cstheme="minorHAnsi"/>
        </w:rPr>
        <w:t>5</w:t>
      </w:r>
      <w:r w:rsidR="000D1080" w:rsidRPr="000D1080">
        <w:rPr>
          <w:rFonts w:asciiTheme="minorHAnsi" w:hAnsiTheme="minorHAnsi" w:cstheme="minorHAnsi"/>
        </w:rPr>
        <w:t>.2 této Smlouvy</w:t>
      </w:r>
      <w:r w:rsidR="00A66080" w:rsidRPr="001D5D49">
        <w:rPr>
          <w:rFonts w:asciiTheme="minorHAnsi" w:hAnsiTheme="minorHAnsi" w:cstheme="minorHAnsi"/>
        </w:rPr>
        <w:t>.</w:t>
      </w:r>
    </w:p>
    <w:p w14:paraId="45E59F7F" w14:textId="397B9788" w:rsidR="00A66080" w:rsidRPr="001D5D49" w:rsidRDefault="00D46A67" w:rsidP="00B52227">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 xml:space="preserve">Dodavatel zahájí </w:t>
      </w:r>
      <w:r w:rsidR="003E4CE1">
        <w:rPr>
          <w:rFonts w:asciiTheme="minorHAnsi" w:hAnsiTheme="minorHAnsi" w:cstheme="minorHAnsi"/>
        </w:rPr>
        <w:t xml:space="preserve">službu </w:t>
      </w:r>
      <w:r w:rsidRPr="001D5D49">
        <w:rPr>
          <w:rFonts w:asciiTheme="minorHAnsi" w:hAnsiTheme="minorHAnsi" w:cstheme="minorHAnsi"/>
        </w:rPr>
        <w:t>provoz</w:t>
      </w:r>
      <w:r w:rsidR="003E4CE1">
        <w:rPr>
          <w:rFonts w:asciiTheme="minorHAnsi" w:hAnsiTheme="minorHAnsi" w:cstheme="minorHAnsi"/>
        </w:rPr>
        <w:t>u</w:t>
      </w:r>
      <w:r w:rsidRPr="001D5D49">
        <w:rPr>
          <w:rFonts w:asciiTheme="minorHAnsi" w:hAnsiTheme="minorHAnsi" w:cstheme="minorHAnsi"/>
        </w:rPr>
        <w:t xml:space="preserve"> senzorick</w:t>
      </w:r>
      <w:r w:rsidR="00D27B96">
        <w:rPr>
          <w:rFonts w:asciiTheme="minorHAnsi" w:hAnsiTheme="minorHAnsi" w:cstheme="minorHAnsi"/>
        </w:rPr>
        <w:t>ých</w:t>
      </w:r>
      <w:r w:rsidRPr="001D5D49">
        <w:rPr>
          <w:rFonts w:asciiTheme="minorHAnsi" w:hAnsiTheme="minorHAnsi" w:cstheme="minorHAnsi"/>
        </w:rPr>
        <w:t xml:space="preserve"> řešení v termínu uvedeném ve výzvě k zahájení provozu senzorick</w:t>
      </w:r>
      <w:r w:rsidR="00D27B96">
        <w:rPr>
          <w:rFonts w:asciiTheme="minorHAnsi" w:hAnsiTheme="minorHAnsi" w:cstheme="minorHAnsi"/>
        </w:rPr>
        <w:t>ých</w:t>
      </w:r>
      <w:r w:rsidRPr="001D5D49">
        <w:rPr>
          <w:rFonts w:asciiTheme="minorHAnsi" w:hAnsiTheme="minorHAnsi" w:cstheme="minorHAnsi"/>
        </w:rPr>
        <w:t xml:space="preserve"> řešení</w:t>
      </w:r>
      <w:r w:rsidR="00A66080" w:rsidRPr="001D5D49">
        <w:rPr>
          <w:rFonts w:asciiTheme="minorHAnsi" w:hAnsiTheme="minorHAnsi" w:cstheme="minorHAnsi"/>
        </w:rPr>
        <w:t>.</w:t>
      </w:r>
      <w:r w:rsidR="00D27B96">
        <w:rPr>
          <w:rFonts w:asciiTheme="minorHAnsi" w:hAnsiTheme="minorHAnsi" w:cstheme="minorHAnsi"/>
        </w:rPr>
        <w:t xml:space="preserve"> </w:t>
      </w:r>
    </w:p>
    <w:p w14:paraId="3372E183" w14:textId="398B3139" w:rsidR="00A66080" w:rsidRPr="001D5D49" w:rsidRDefault="00D46A67" w:rsidP="00B52227">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Dodavatel</w:t>
      </w:r>
      <w:r w:rsidR="00A66080" w:rsidRPr="001D5D49">
        <w:rPr>
          <w:rFonts w:asciiTheme="minorHAnsi" w:hAnsiTheme="minorHAnsi" w:cstheme="minorHAnsi"/>
        </w:rPr>
        <w:t xml:space="preserve"> provede</w:t>
      </w:r>
      <w:r w:rsidRPr="001D5D49">
        <w:rPr>
          <w:rFonts w:asciiTheme="minorHAnsi" w:hAnsiTheme="minorHAnsi" w:cstheme="minorHAnsi"/>
        </w:rPr>
        <w:t xml:space="preserve"> související plnění</w:t>
      </w:r>
      <w:r w:rsidR="00A66080" w:rsidRPr="001D5D49">
        <w:rPr>
          <w:rFonts w:asciiTheme="minorHAnsi" w:hAnsiTheme="minorHAnsi" w:cstheme="minorHAnsi"/>
        </w:rPr>
        <w:t xml:space="preserve"> v termínu uvedeném v</w:t>
      </w:r>
      <w:r w:rsidR="000D1080" w:rsidRPr="000D1080">
        <w:rPr>
          <w:rFonts w:asciiTheme="minorHAnsi" w:hAnsiTheme="minorHAnsi" w:cstheme="minorHAnsi"/>
        </w:rPr>
        <w:t xml:space="preserve"> dílčí smlouvě dle článku </w:t>
      </w:r>
      <w:r w:rsidR="000D1080">
        <w:rPr>
          <w:rFonts w:asciiTheme="minorHAnsi" w:hAnsiTheme="minorHAnsi" w:cstheme="minorHAnsi"/>
        </w:rPr>
        <w:t>7</w:t>
      </w:r>
      <w:r w:rsidR="000D1080" w:rsidRPr="000D1080">
        <w:rPr>
          <w:rFonts w:asciiTheme="minorHAnsi" w:hAnsiTheme="minorHAnsi" w:cstheme="minorHAnsi"/>
        </w:rPr>
        <w:t xml:space="preserve">. odst. </w:t>
      </w:r>
      <w:r w:rsidR="000D1080">
        <w:rPr>
          <w:rFonts w:asciiTheme="minorHAnsi" w:hAnsiTheme="minorHAnsi" w:cstheme="minorHAnsi"/>
        </w:rPr>
        <w:t>7</w:t>
      </w:r>
      <w:r w:rsidR="000D1080" w:rsidRPr="000D1080">
        <w:rPr>
          <w:rFonts w:asciiTheme="minorHAnsi" w:hAnsiTheme="minorHAnsi" w:cstheme="minorHAnsi"/>
        </w:rPr>
        <w:t>.2 této Smlouvy</w:t>
      </w:r>
      <w:r w:rsidR="00A66080" w:rsidRPr="001D5D49">
        <w:rPr>
          <w:rFonts w:asciiTheme="minorHAnsi" w:hAnsiTheme="minorHAnsi" w:cstheme="minorHAnsi"/>
        </w:rPr>
        <w:t>.</w:t>
      </w:r>
    </w:p>
    <w:p w14:paraId="6025394A" w14:textId="5C63AC94" w:rsidR="00B52227" w:rsidRPr="001D5D49" w:rsidRDefault="00B52227" w:rsidP="00B52227">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Místem plnění je území hlavního města Prahy</w:t>
      </w:r>
      <w:r w:rsidR="00411880">
        <w:rPr>
          <w:rFonts w:asciiTheme="minorHAnsi" w:hAnsiTheme="minorHAnsi" w:cstheme="minorHAnsi"/>
        </w:rPr>
        <w:t xml:space="preserve">, dále </w:t>
      </w:r>
      <w:r w:rsidR="00411880" w:rsidRPr="00411880">
        <w:rPr>
          <w:rFonts w:asciiTheme="minorHAnsi" w:hAnsiTheme="minorHAnsi" w:cstheme="minorHAnsi"/>
        </w:rPr>
        <w:t xml:space="preserve">sídlo </w:t>
      </w:r>
      <w:r w:rsidR="00411880">
        <w:rPr>
          <w:rFonts w:asciiTheme="minorHAnsi" w:hAnsiTheme="minorHAnsi" w:cstheme="minorHAnsi"/>
        </w:rPr>
        <w:t>Dodavatele</w:t>
      </w:r>
      <w:r w:rsidR="00411880" w:rsidRPr="00411880">
        <w:rPr>
          <w:rFonts w:asciiTheme="minorHAnsi" w:hAnsiTheme="minorHAnsi" w:cstheme="minorHAnsi"/>
        </w:rPr>
        <w:t xml:space="preserve"> a jeho přidružená pracoviště</w:t>
      </w:r>
      <w:r w:rsidR="00411880">
        <w:rPr>
          <w:rFonts w:asciiTheme="minorHAnsi" w:hAnsiTheme="minorHAnsi" w:cstheme="minorHAnsi"/>
        </w:rPr>
        <w:t xml:space="preserve"> a </w:t>
      </w:r>
      <w:r w:rsidR="00411880" w:rsidRPr="00411880">
        <w:rPr>
          <w:rFonts w:asciiTheme="minorHAnsi" w:hAnsiTheme="minorHAnsi" w:cstheme="minorHAnsi"/>
        </w:rPr>
        <w:t>hostingová centra na území Evropské unie</w:t>
      </w:r>
      <w:r w:rsidR="00411880">
        <w:rPr>
          <w:rFonts w:asciiTheme="minorHAnsi" w:hAnsiTheme="minorHAnsi" w:cstheme="minorHAnsi"/>
        </w:rPr>
        <w:t>.</w:t>
      </w:r>
    </w:p>
    <w:p w14:paraId="64B384B4" w14:textId="4AA238E0" w:rsidR="0071102A" w:rsidRPr="001D5D49" w:rsidRDefault="00B52227" w:rsidP="0071102A">
      <w:pPr>
        <w:pStyle w:val="lneksmlouvynadpis"/>
        <w:widowControl/>
        <w:numPr>
          <w:ilvl w:val="0"/>
          <w:numId w:val="2"/>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jc w:val="both"/>
        <w:rPr>
          <w:rFonts w:asciiTheme="minorHAnsi" w:hAnsiTheme="minorHAnsi" w:cstheme="minorHAnsi"/>
        </w:rPr>
      </w:pPr>
      <w:r w:rsidRPr="001D5D49">
        <w:rPr>
          <w:rFonts w:asciiTheme="minorHAnsi" w:hAnsiTheme="minorHAnsi" w:cstheme="minorHAnsi"/>
        </w:rPr>
        <w:t xml:space="preserve">OBECNÉ </w:t>
      </w:r>
      <w:r w:rsidR="0071102A" w:rsidRPr="001D5D49">
        <w:rPr>
          <w:rFonts w:asciiTheme="minorHAnsi" w:hAnsiTheme="minorHAnsi" w:cstheme="minorHAnsi"/>
        </w:rPr>
        <w:t>PODMÍNKY PLNĚNÍ</w:t>
      </w:r>
    </w:p>
    <w:p w14:paraId="55F6E31A" w14:textId="6E3D1615" w:rsidR="0071102A" w:rsidRPr="001D5D49" w:rsidRDefault="0071102A" w:rsidP="00A8509C">
      <w:pPr>
        <w:pStyle w:val="lneksmlouvy"/>
        <w:numPr>
          <w:ilvl w:val="1"/>
          <w:numId w:val="4"/>
        </w:numPr>
        <w:tabs>
          <w:tab w:val="clear" w:pos="822"/>
          <w:tab w:val="num" w:pos="709"/>
        </w:tabs>
        <w:ind w:left="709" w:hanging="709"/>
        <w:rPr>
          <w:rFonts w:asciiTheme="minorHAnsi" w:eastAsiaTheme="minorHAnsi" w:hAnsiTheme="minorHAnsi" w:cstheme="minorHAnsi"/>
          <w:noProof/>
        </w:rPr>
      </w:pPr>
      <w:r w:rsidRPr="001D5D49">
        <w:rPr>
          <w:rFonts w:asciiTheme="minorHAnsi" w:eastAsiaTheme="minorHAnsi" w:hAnsiTheme="minorHAnsi" w:cstheme="minorHAnsi"/>
          <w:noProof/>
        </w:rPr>
        <w:t xml:space="preserve">Smluvní strany prohlašují, </w:t>
      </w:r>
      <w:r w:rsidRPr="001D5D49">
        <w:rPr>
          <w:rFonts w:asciiTheme="minorHAnsi" w:hAnsiTheme="minorHAnsi" w:cstheme="minorHAnsi"/>
        </w:rPr>
        <w:t xml:space="preserve">že svoje závazky budou plnit řádně a včas. </w:t>
      </w:r>
      <w:r w:rsidR="005B4FCC">
        <w:rPr>
          <w:rFonts w:asciiTheme="minorHAnsi" w:hAnsiTheme="minorHAnsi" w:cstheme="minorHAnsi"/>
        </w:rPr>
        <w:t>Dodavatel</w:t>
      </w:r>
      <w:r w:rsidR="00553FAC" w:rsidRPr="001D5D49">
        <w:rPr>
          <w:rFonts w:asciiTheme="minorHAnsi" w:hAnsiTheme="minorHAnsi" w:cstheme="minorHAnsi"/>
        </w:rPr>
        <w:t xml:space="preserve"> </w:t>
      </w:r>
      <w:r w:rsidRPr="001D5D49">
        <w:rPr>
          <w:rFonts w:asciiTheme="minorHAnsi" w:hAnsiTheme="minorHAnsi" w:cstheme="minorHAnsi"/>
        </w:rPr>
        <w:t>bude při plnění povinností dle této Smlouvy postupovat v souladu s touto Smlouvou a příslušnými právními předpisy, které se</w:t>
      </w:r>
      <w:r w:rsidR="000609E9" w:rsidRPr="001D5D49">
        <w:rPr>
          <w:rFonts w:asciiTheme="minorHAnsi" w:hAnsiTheme="minorHAnsi" w:cstheme="minorHAnsi"/>
        </w:rPr>
        <w:t xml:space="preserve"> k</w:t>
      </w:r>
      <w:r w:rsidRPr="001D5D49">
        <w:rPr>
          <w:rFonts w:asciiTheme="minorHAnsi" w:hAnsiTheme="minorHAnsi" w:cstheme="minorHAnsi"/>
        </w:rPr>
        <w:t xml:space="preserve"> </w:t>
      </w:r>
      <w:r w:rsidR="00DD2339" w:rsidRPr="001D5D49">
        <w:rPr>
          <w:rFonts w:asciiTheme="minorHAnsi" w:hAnsiTheme="minorHAnsi" w:cstheme="minorHAnsi"/>
        </w:rPr>
        <w:t>plnění této Smlouvy</w:t>
      </w:r>
      <w:r w:rsidRPr="001D5D49">
        <w:rPr>
          <w:rFonts w:asciiTheme="minorHAnsi" w:hAnsiTheme="minorHAnsi" w:cstheme="minorHAnsi"/>
        </w:rPr>
        <w:t xml:space="preserve"> přímo či nepřímo vztahuj</w:t>
      </w:r>
      <w:r w:rsidRPr="001D5D49">
        <w:rPr>
          <w:rFonts w:asciiTheme="minorHAnsi" w:eastAsiaTheme="minorHAnsi" w:hAnsiTheme="minorHAnsi" w:cstheme="minorHAnsi"/>
          <w:noProof/>
        </w:rPr>
        <w:t>í.</w:t>
      </w:r>
    </w:p>
    <w:p w14:paraId="7B7343FE" w14:textId="2864949B" w:rsidR="0071102A" w:rsidRPr="00AB0AFE" w:rsidRDefault="0071102A" w:rsidP="0071102A">
      <w:pPr>
        <w:pStyle w:val="cpNormal"/>
        <w:numPr>
          <w:ilvl w:val="1"/>
          <w:numId w:val="2"/>
        </w:numPr>
        <w:tabs>
          <w:tab w:val="clear" w:pos="822"/>
          <w:tab w:val="num" w:pos="709"/>
        </w:tabs>
        <w:spacing w:after="100" w:line="264" w:lineRule="auto"/>
        <w:ind w:left="709" w:hanging="709"/>
        <w:rPr>
          <w:rFonts w:asciiTheme="minorHAnsi" w:eastAsiaTheme="minorHAnsi" w:hAnsiTheme="minorHAnsi" w:cstheme="minorHAnsi"/>
          <w:noProof/>
        </w:rPr>
      </w:pPr>
      <w:r w:rsidRPr="001D5D49">
        <w:rPr>
          <w:rFonts w:asciiTheme="minorHAnsi" w:eastAsiaTheme="minorHAnsi" w:hAnsiTheme="minorHAnsi" w:cstheme="minorHAnsi"/>
          <w:noProof/>
        </w:rPr>
        <w:t xml:space="preserve">K dosažení účelu této Smlouvy </w:t>
      </w:r>
      <w:r w:rsidRPr="001D5D49">
        <w:rPr>
          <w:rFonts w:asciiTheme="minorHAnsi" w:hAnsiTheme="minorHAnsi" w:cstheme="minorHAnsi"/>
        </w:rPr>
        <w:t>jsou smluvní strany povinny vzájemně si poskytovat potřebné informace a nezbytnou součinnost.</w:t>
      </w:r>
    </w:p>
    <w:p w14:paraId="6201600F" w14:textId="1CC9081A" w:rsidR="001A72D9" w:rsidRPr="001D5D49" w:rsidRDefault="00542B37" w:rsidP="001C7A95">
      <w:pPr>
        <w:pStyle w:val="lneksmlouvynadpis"/>
        <w:numPr>
          <w:ilvl w:val="0"/>
          <w:numId w:val="2"/>
        </w:numPr>
        <w:rPr>
          <w:rFonts w:asciiTheme="minorHAnsi" w:hAnsiTheme="minorHAnsi" w:cstheme="minorHAnsi"/>
        </w:rPr>
      </w:pPr>
      <w:r w:rsidRPr="001D5D49">
        <w:rPr>
          <w:rFonts w:asciiTheme="minorHAnsi" w:hAnsiTheme="minorHAnsi" w:cstheme="minorHAnsi"/>
        </w:rPr>
        <w:t>DODÁVKA SENZORICKÝCH ŘEŠENÍ</w:t>
      </w:r>
    </w:p>
    <w:p w14:paraId="67488304" w14:textId="34B76ACE" w:rsidR="001A7C7A" w:rsidRPr="00960153" w:rsidRDefault="001A7C7A" w:rsidP="006E1B9D">
      <w:pPr>
        <w:pStyle w:val="lneksmlouvy"/>
        <w:numPr>
          <w:ilvl w:val="1"/>
          <w:numId w:val="12"/>
        </w:numPr>
        <w:tabs>
          <w:tab w:val="clear" w:pos="822"/>
          <w:tab w:val="num" w:pos="709"/>
        </w:tabs>
        <w:ind w:left="709" w:hanging="709"/>
        <w:rPr>
          <w:rFonts w:asciiTheme="minorHAnsi" w:hAnsiTheme="minorHAnsi" w:cstheme="minorHAnsi"/>
        </w:rPr>
      </w:pPr>
      <w:bookmarkStart w:id="5" w:name="_Hlk79506697"/>
      <w:r w:rsidRPr="00960153">
        <w:rPr>
          <w:rFonts w:asciiTheme="minorHAnsi" w:hAnsiTheme="minorHAnsi" w:cstheme="minorHAnsi"/>
        </w:rPr>
        <w:t>Dodávkou senzorick</w:t>
      </w:r>
      <w:r w:rsidR="00513115">
        <w:rPr>
          <w:rFonts w:asciiTheme="minorHAnsi" w:hAnsiTheme="minorHAnsi" w:cstheme="minorHAnsi"/>
        </w:rPr>
        <w:t>ých</w:t>
      </w:r>
      <w:r w:rsidRPr="00960153">
        <w:rPr>
          <w:rFonts w:asciiTheme="minorHAnsi" w:hAnsiTheme="minorHAnsi" w:cstheme="minorHAnsi"/>
        </w:rPr>
        <w:t xml:space="preserve"> řešení se rozumí</w:t>
      </w:r>
      <w:r w:rsidR="00772E67" w:rsidRPr="00960153">
        <w:rPr>
          <w:rFonts w:asciiTheme="minorHAnsi" w:hAnsiTheme="minorHAnsi" w:cstheme="minorHAnsi"/>
        </w:rPr>
        <w:t xml:space="preserve"> dodávka </w:t>
      </w:r>
      <w:r w:rsidR="00513115">
        <w:rPr>
          <w:rFonts w:asciiTheme="minorHAnsi" w:hAnsiTheme="minorHAnsi" w:cstheme="minorHAnsi"/>
        </w:rPr>
        <w:t xml:space="preserve">jednoho a více kusů </w:t>
      </w:r>
      <w:r w:rsidR="00CF1805">
        <w:rPr>
          <w:rFonts w:asciiTheme="minorHAnsi" w:hAnsiTheme="minorHAnsi" w:cstheme="minorHAnsi"/>
        </w:rPr>
        <w:t>nových senzorických řešení</w:t>
      </w:r>
      <w:r w:rsidR="001F5F23">
        <w:rPr>
          <w:rFonts w:asciiTheme="minorHAnsi" w:hAnsiTheme="minorHAnsi" w:cstheme="minorHAnsi"/>
        </w:rPr>
        <w:t xml:space="preserve"> </w:t>
      </w:r>
      <w:r w:rsidR="00772E67" w:rsidRPr="00960153">
        <w:rPr>
          <w:rFonts w:asciiTheme="minorHAnsi" w:hAnsiTheme="minorHAnsi" w:cstheme="minorHAnsi"/>
        </w:rPr>
        <w:t xml:space="preserve">dle specifikace uvedené </w:t>
      </w:r>
      <w:r w:rsidR="00772E67" w:rsidRPr="00411880">
        <w:rPr>
          <w:rFonts w:asciiTheme="minorHAnsi" w:hAnsiTheme="minorHAnsi" w:cstheme="minorHAnsi"/>
        </w:rPr>
        <w:t>v příloze č.</w:t>
      </w:r>
      <w:r w:rsidR="00772E67" w:rsidRPr="00960153">
        <w:rPr>
          <w:rFonts w:asciiTheme="minorHAnsi" w:hAnsiTheme="minorHAnsi" w:cstheme="minorHAnsi"/>
        </w:rPr>
        <w:t xml:space="preserve"> 1 této Smlouvy</w:t>
      </w:r>
      <w:r w:rsidRPr="00960153">
        <w:rPr>
          <w:rFonts w:asciiTheme="minorHAnsi" w:hAnsiTheme="minorHAnsi" w:cstheme="minorHAnsi"/>
        </w:rPr>
        <w:t xml:space="preserve"> </w:t>
      </w:r>
      <w:r w:rsidR="00772E67" w:rsidRPr="00960153">
        <w:rPr>
          <w:rFonts w:asciiTheme="minorHAnsi" w:hAnsiTheme="minorHAnsi" w:cstheme="minorHAnsi"/>
        </w:rPr>
        <w:t xml:space="preserve">do místa </w:t>
      </w:r>
      <w:r w:rsidR="00513115">
        <w:rPr>
          <w:rFonts w:asciiTheme="minorHAnsi" w:hAnsiTheme="minorHAnsi" w:cstheme="minorHAnsi"/>
        </w:rPr>
        <w:t>dodání</w:t>
      </w:r>
      <w:r w:rsidR="00FA62B5">
        <w:rPr>
          <w:rFonts w:asciiTheme="minorHAnsi" w:hAnsiTheme="minorHAnsi" w:cstheme="minorHAnsi"/>
        </w:rPr>
        <w:t>, včetně instalační sady</w:t>
      </w:r>
      <w:r w:rsidR="009760A2">
        <w:rPr>
          <w:rFonts w:asciiTheme="minorHAnsi" w:hAnsiTheme="minorHAnsi" w:cstheme="minorHAnsi"/>
        </w:rPr>
        <w:t xml:space="preserve"> </w:t>
      </w:r>
      <w:r w:rsidR="00FA62B5">
        <w:rPr>
          <w:rFonts w:asciiTheme="minorHAnsi" w:hAnsiTheme="minorHAnsi" w:cstheme="minorHAnsi"/>
        </w:rPr>
        <w:t>do odpadové nádoby</w:t>
      </w:r>
      <w:r w:rsidR="009760A2">
        <w:rPr>
          <w:rFonts w:asciiTheme="minorHAnsi" w:hAnsiTheme="minorHAnsi" w:cstheme="minorHAnsi"/>
        </w:rPr>
        <w:t xml:space="preserve"> </w:t>
      </w:r>
      <w:r w:rsidR="009760A2" w:rsidRPr="001B53E6">
        <w:rPr>
          <w:rFonts w:asciiTheme="minorHAnsi" w:hAnsiTheme="minorHAnsi" w:cstheme="minorHAnsi"/>
        </w:rPr>
        <w:t>(v případě, že tato není neoddělitelnou součástí vnějšího krytu senzorického řešení)</w:t>
      </w:r>
      <w:r w:rsidR="001F5F23">
        <w:rPr>
          <w:rFonts w:asciiTheme="minorHAnsi" w:hAnsiTheme="minorHAnsi" w:cstheme="minorHAnsi"/>
        </w:rPr>
        <w:t xml:space="preserve"> </w:t>
      </w:r>
      <w:r w:rsidR="00772E67" w:rsidRPr="00960153">
        <w:rPr>
          <w:rFonts w:asciiTheme="minorHAnsi" w:hAnsiTheme="minorHAnsi" w:cstheme="minorHAnsi"/>
        </w:rPr>
        <w:t>a převedení vlastnického práva k</w:t>
      </w:r>
      <w:r w:rsidR="009760A2">
        <w:rPr>
          <w:rFonts w:asciiTheme="minorHAnsi" w:hAnsiTheme="minorHAnsi" w:cstheme="minorHAnsi"/>
        </w:rPr>
        <w:t xml:space="preserve"> dodaným</w:t>
      </w:r>
      <w:r w:rsidR="00772E67" w:rsidRPr="00960153">
        <w:rPr>
          <w:rFonts w:asciiTheme="minorHAnsi" w:hAnsiTheme="minorHAnsi" w:cstheme="minorHAnsi"/>
        </w:rPr>
        <w:t> senzorick</w:t>
      </w:r>
      <w:r w:rsidR="00513115">
        <w:rPr>
          <w:rFonts w:asciiTheme="minorHAnsi" w:hAnsiTheme="minorHAnsi" w:cstheme="minorHAnsi"/>
        </w:rPr>
        <w:t>ým</w:t>
      </w:r>
      <w:r w:rsidR="00772E67" w:rsidRPr="00960153">
        <w:rPr>
          <w:rFonts w:asciiTheme="minorHAnsi" w:hAnsiTheme="minorHAnsi" w:cstheme="minorHAnsi"/>
        </w:rPr>
        <w:t xml:space="preserve"> řešení</w:t>
      </w:r>
      <w:r w:rsidR="00F05EFC">
        <w:rPr>
          <w:rFonts w:asciiTheme="minorHAnsi" w:hAnsiTheme="minorHAnsi" w:cstheme="minorHAnsi"/>
        </w:rPr>
        <w:t>m</w:t>
      </w:r>
      <w:r w:rsidR="009760A2">
        <w:rPr>
          <w:rFonts w:asciiTheme="minorHAnsi" w:hAnsiTheme="minorHAnsi" w:cstheme="minorHAnsi"/>
        </w:rPr>
        <w:t>, popř. instalačním sadám</w:t>
      </w:r>
      <w:r w:rsidR="00772E67" w:rsidRPr="00960153">
        <w:rPr>
          <w:rFonts w:asciiTheme="minorHAnsi" w:hAnsiTheme="minorHAnsi" w:cstheme="minorHAnsi"/>
        </w:rPr>
        <w:t xml:space="preserve"> na Objednatele.</w:t>
      </w:r>
      <w:r w:rsidR="009760A2">
        <w:rPr>
          <w:rFonts w:asciiTheme="minorHAnsi" w:hAnsiTheme="minorHAnsi" w:cstheme="minorHAnsi"/>
        </w:rPr>
        <w:t xml:space="preserve"> </w:t>
      </w:r>
    </w:p>
    <w:p w14:paraId="69D216BD" w14:textId="0E51A579" w:rsidR="003772BC" w:rsidRPr="001D5D49" w:rsidRDefault="003772BC" w:rsidP="001A7C7A">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Smluvní strany uzavřou pro každou jednotlivou dodávku</w:t>
      </w:r>
      <w:r w:rsidR="00CF1805">
        <w:rPr>
          <w:rFonts w:asciiTheme="minorHAnsi" w:hAnsiTheme="minorHAnsi" w:cstheme="minorHAnsi"/>
        </w:rPr>
        <w:t xml:space="preserve"> senzorických řešení</w:t>
      </w:r>
      <w:r w:rsidRPr="001D5D49">
        <w:rPr>
          <w:rFonts w:asciiTheme="minorHAnsi" w:hAnsiTheme="minorHAnsi" w:cstheme="minorHAnsi"/>
        </w:rPr>
        <w:t xml:space="preserve"> </w:t>
      </w:r>
      <w:bookmarkStart w:id="6" w:name="_Hlk80355962"/>
      <w:r w:rsidRPr="001D5D49">
        <w:rPr>
          <w:rFonts w:asciiTheme="minorHAnsi" w:hAnsiTheme="minorHAnsi" w:cstheme="minorHAnsi"/>
        </w:rPr>
        <w:t>samostatnou smlouvu (dále též „dílčí smlouva“)</w:t>
      </w:r>
      <w:bookmarkEnd w:id="6"/>
      <w:r w:rsidRPr="001D5D49">
        <w:rPr>
          <w:rFonts w:asciiTheme="minorHAnsi" w:hAnsiTheme="minorHAnsi" w:cstheme="minorHAnsi"/>
        </w:rPr>
        <w:t>, přičemž tato je uzavřena okamžikem, kdy Dodavatel akceptuje postupem dle této Smlouvy objednávku Objednatele.</w:t>
      </w:r>
    </w:p>
    <w:p w14:paraId="28E33079" w14:textId="151ED086" w:rsidR="00265FF0" w:rsidRPr="001D5D49" w:rsidRDefault="008901C5" w:rsidP="001A7C7A">
      <w:pPr>
        <w:pStyle w:val="lneksmlouvy"/>
        <w:tabs>
          <w:tab w:val="clear" w:pos="822"/>
          <w:tab w:val="num" w:pos="709"/>
        </w:tabs>
        <w:ind w:left="709" w:hanging="709"/>
        <w:rPr>
          <w:rFonts w:asciiTheme="minorHAnsi" w:hAnsiTheme="minorHAnsi" w:cstheme="minorHAnsi"/>
        </w:rPr>
      </w:pPr>
      <w:bookmarkStart w:id="7" w:name="_Hlk79654730"/>
      <w:r>
        <w:rPr>
          <w:rFonts w:asciiTheme="minorHAnsi" w:hAnsiTheme="minorHAnsi" w:cstheme="minorHAnsi"/>
        </w:rPr>
        <w:t xml:space="preserve">Kdykoliv po dobu </w:t>
      </w:r>
      <w:r w:rsidR="00AB0AFE">
        <w:rPr>
          <w:rFonts w:asciiTheme="minorHAnsi" w:hAnsiTheme="minorHAnsi" w:cstheme="minorHAnsi"/>
        </w:rPr>
        <w:t>trvání</w:t>
      </w:r>
      <w:r>
        <w:rPr>
          <w:rFonts w:asciiTheme="minorHAnsi" w:hAnsiTheme="minorHAnsi" w:cstheme="minorHAnsi"/>
        </w:rPr>
        <w:t xml:space="preserve"> této Smlouvy uvedenou v čl. 12 odst. 12.1 této Smlouvy</w:t>
      </w:r>
      <w:bookmarkEnd w:id="7"/>
      <w:r>
        <w:rPr>
          <w:rFonts w:asciiTheme="minorHAnsi" w:hAnsiTheme="minorHAnsi" w:cstheme="minorHAnsi"/>
        </w:rPr>
        <w:t xml:space="preserve"> </w:t>
      </w:r>
      <w:r w:rsidR="00265FF0" w:rsidRPr="001D5D49">
        <w:rPr>
          <w:rFonts w:asciiTheme="minorHAnsi" w:hAnsiTheme="minorHAnsi" w:cstheme="minorHAnsi"/>
        </w:rPr>
        <w:t xml:space="preserve">doručí Objednatel Dodavateli </w:t>
      </w:r>
      <w:r w:rsidR="00453EAF" w:rsidRPr="001D5D49">
        <w:rPr>
          <w:rFonts w:asciiTheme="minorHAnsi" w:hAnsiTheme="minorHAnsi" w:cstheme="minorHAnsi"/>
        </w:rPr>
        <w:t xml:space="preserve">písemný </w:t>
      </w:r>
      <w:r w:rsidR="00265FF0" w:rsidRPr="001D5D49">
        <w:rPr>
          <w:rFonts w:asciiTheme="minorHAnsi" w:hAnsiTheme="minorHAnsi" w:cstheme="minorHAnsi"/>
        </w:rPr>
        <w:t>požadavek na zpracování nabídky, obsahující</w:t>
      </w:r>
      <w:r w:rsidR="00453EAF" w:rsidRPr="001D5D49">
        <w:rPr>
          <w:rFonts w:asciiTheme="minorHAnsi" w:hAnsiTheme="minorHAnsi" w:cstheme="minorHAnsi"/>
        </w:rPr>
        <w:t xml:space="preserve"> počet požadovaných senzorických řešení a místo </w:t>
      </w:r>
      <w:r w:rsidR="00513115">
        <w:rPr>
          <w:rFonts w:asciiTheme="minorHAnsi" w:hAnsiTheme="minorHAnsi" w:cstheme="minorHAnsi"/>
        </w:rPr>
        <w:t>dodání</w:t>
      </w:r>
      <w:r w:rsidR="00265FF0" w:rsidRPr="001D5D49">
        <w:rPr>
          <w:rFonts w:asciiTheme="minorHAnsi" w:hAnsiTheme="minorHAnsi" w:cstheme="minorHAnsi"/>
        </w:rPr>
        <w:t>.</w:t>
      </w:r>
    </w:p>
    <w:p w14:paraId="6BBF8FE6" w14:textId="63517369" w:rsidR="00453EAF" w:rsidRPr="001D5D49" w:rsidRDefault="00453EAF" w:rsidP="00453EAF">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 xml:space="preserve">Na základě tohoto požadavku doručí Dodavatel </w:t>
      </w:r>
      <w:r w:rsidR="00F36EAD">
        <w:rPr>
          <w:rFonts w:asciiTheme="minorHAnsi" w:hAnsiTheme="minorHAnsi" w:cstheme="minorHAnsi"/>
        </w:rPr>
        <w:t>O</w:t>
      </w:r>
      <w:r w:rsidRPr="001D5D49">
        <w:rPr>
          <w:rFonts w:asciiTheme="minorHAnsi" w:hAnsiTheme="minorHAnsi" w:cstheme="minorHAnsi"/>
        </w:rPr>
        <w:t xml:space="preserve">bjednateli nabídku, a to nejpozději do 10 pracovních dnů ode dne doručení požadavku Objednatele. </w:t>
      </w:r>
    </w:p>
    <w:p w14:paraId="2F0058C7" w14:textId="0A840CCA" w:rsidR="00453EAF" w:rsidRPr="001D5D49" w:rsidRDefault="00453EAF" w:rsidP="00453EAF">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Nabídka bude obsahovat:</w:t>
      </w:r>
    </w:p>
    <w:p w14:paraId="3B5A8543" w14:textId="58138698" w:rsidR="00453EAF" w:rsidRPr="001D5D49" w:rsidRDefault="00453EAF" w:rsidP="00453EAF">
      <w:pPr>
        <w:pStyle w:val="lneksmlouvy"/>
        <w:numPr>
          <w:ilvl w:val="0"/>
          <w:numId w:val="0"/>
        </w:numPr>
        <w:ind w:left="709"/>
        <w:rPr>
          <w:rFonts w:asciiTheme="minorHAnsi" w:hAnsiTheme="minorHAnsi" w:cstheme="minorHAnsi"/>
        </w:rPr>
      </w:pPr>
      <w:r w:rsidRPr="001D5D49">
        <w:rPr>
          <w:rFonts w:asciiTheme="minorHAnsi" w:hAnsiTheme="minorHAnsi" w:cstheme="minorHAnsi"/>
        </w:rPr>
        <w:t>- nabídkovou cenu v Kč bez DPH</w:t>
      </w:r>
      <w:r w:rsidR="000A3028" w:rsidRPr="001D5D49">
        <w:rPr>
          <w:rFonts w:asciiTheme="minorHAnsi" w:hAnsiTheme="minorHAnsi" w:cstheme="minorHAnsi"/>
        </w:rPr>
        <w:t xml:space="preserve"> určenou v souladu s </w:t>
      </w:r>
      <w:r w:rsidR="000A3028" w:rsidRPr="00BB193A">
        <w:rPr>
          <w:rFonts w:asciiTheme="minorHAnsi" w:hAnsiTheme="minorHAnsi" w:cstheme="minorHAnsi"/>
        </w:rPr>
        <w:t xml:space="preserve">článkem </w:t>
      </w:r>
      <w:r w:rsidR="00BB193A" w:rsidRPr="00BB193A">
        <w:rPr>
          <w:rFonts w:asciiTheme="minorHAnsi" w:hAnsiTheme="minorHAnsi" w:cstheme="minorHAnsi"/>
        </w:rPr>
        <w:t>8</w:t>
      </w:r>
      <w:r w:rsidR="000A3028" w:rsidRPr="00BB193A">
        <w:rPr>
          <w:rFonts w:asciiTheme="minorHAnsi" w:hAnsiTheme="minorHAnsi" w:cstheme="minorHAnsi"/>
        </w:rPr>
        <w:t xml:space="preserve">. odst. </w:t>
      </w:r>
      <w:r w:rsidR="00BB193A" w:rsidRPr="00BB193A">
        <w:rPr>
          <w:rFonts w:asciiTheme="minorHAnsi" w:hAnsiTheme="minorHAnsi" w:cstheme="minorHAnsi"/>
        </w:rPr>
        <w:t>8.2</w:t>
      </w:r>
      <w:r w:rsidR="000A3028" w:rsidRPr="00BB193A">
        <w:rPr>
          <w:rFonts w:asciiTheme="minorHAnsi" w:hAnsiTheme="minorHAnsi" w:cstheme="minorHAnsi"/>
        </w:rPr>
        <w:t xml:space="preserve"> této Smlouvy</w:t>
      </w:r>
    </w:p>
    <w:p w14:paraId="1AB7334F" w14:textId="06EB5563" w:rsidR="00453EAF" w:rsidRDefault="00453EAF" w:rsidP="00453EAF">
      <w:pPr>
        <w:pStyle w:val="lneksmlouvy"/>
        <w:numPr>
          <w:ilvl w:val="0"/>
          <w:numId w:val="0"/>
        </w:numPr>
        <w:ind w:left="709"/>
        <w:rPr>
          <w:rFonts w:asciiTheme="minorHAnsi" w:hAnsiTheme="minorHAnsi" w:cstheme="minorHAnsi"/>
        </w:rPr>
      </w:pPr>
      <w:r w:rsidRPr="001D5D49">
        <w:rPr>
          <w:rFonts w:asciiTheme="minorHAnsi" w:hAnsiTheme="minorHAnsi" w:cstheme="minorHAnsi"/>
        </w:rPr>
        <w:t xml:space="preserve">- </w:t>
      </w:r>
      <w:r w:rsidR="000A3028" w:rsidRPr="001D5D49">
        <w:rPr>
          <w:rFonts w:asciiTheme="minorHAnsi" w:hAnsiTheme="minorHAnsi" w:cstheme="minorHAnsi"/>
        </w:rPr>
        <w:t>počet senzorických řešení a jejich specifikace</w:t>
      </w:r>
    </w:p>
    <w:p w14:paraId="0D376CB1" w14:textId="3A8C0050" w:rsidR="00513115" w:rsidRPr="001D5D49" w:rsidRDefault="00513115" w:rsidP="00453EAF">
      <w:pPr>
        <w:pStyle w:val="lneksmlouvy"/>
        <w:numPr>
          <w:ilvl w:val="0"/>
          <w:numId w:val="0"/>
        </w:numPr>
        <w:ind w:left="709"/>
        <w:rPr>
          <w:rFonts w:asciiTheme="minorHAnsi" w:hAnsiTheme="minorHAnsi" w:cstheme="minorHAnsi"/>
        </w:rPr>
      </w:pPr>
      <w:r>
        <w:rPr>
          <w:rFonts w:asciiTheme="minorHAnsi" w:hAnsiTheme="minorHAnsi" w:cstheme="minorHAnsi"/>
        </w:rPr>
        <w:t>- místo dodání</w:t>
      </w:r>
    </w:p>
    <w:p w14:paraId="27C3606F" w14:textId="74039489" w:rsidR="00453EAF" w:rsidRPr="001D5D49" w:rsidRDefault="00453EAF" w:rsidP="000A3028">
      <w:pPr>
        <w:pStyle w:val="lneksmlouvy"/>
        <w:numPr>
          <w:ilvl w:val="0"/>
          <w:numId w:val="0"/>
        </w:numPr>
        <w:ind w:left="709"/>
        <w:rPr>
          <w:rFonts w:asciiTheme="minorHAnsi" w:hAnsiTheme="minorHAnsi" w:cstheme="minorHAnsi"/>
        </w:rPr>
      </w:pPr>
      <w:r w:rsidRPr="001D5D49">
        <w:rPr>
          <w:rFonts w:asciiTheme="minorHAnsi" w:hAnsiTheme="minorHAnsi" w:cstheme="minorHAnsi"/>
        </w:rPr>
        <w:t>- termín dodání</w:t>
      </w:r>
      <w:r w:rsidR="000A3028" w:rsidRPr="001D5D49">
        <w:rPr>
          <w:rFonts w:asciiTheme="minorHAnsi" w:hAnsiTheme="minorHAnsi" w:cstheme="minorHAnsi"/>
        </w:rPr>
        <w:t>.</w:t>
      </w:r>
    </w:p>
    <w:p w14:paraId="67053C24" w14:textId="2656666E" w:rsidR="00453EAF" w:rsidRPr="001D5D49" w:rsidRDefault="00453EAF" w:rsidP="003772BC">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 xml:space="preserve">Do 15 pracovních dnů od doručení nabídky doručí Objednatel </w:t>
      </w:r>
      <w:r w:rsidR="000A3028" w:rsidRPr="001D5D49">
        <w:rPr>
          <w:rFonts w:asciiTheme="minorHAnsi" w:hAnsiTheme="minorHAnsi" w:cstheme="minorHAnsi"/>
        </w:rPr>
        <w:t>Dodavateli</w:t>
      </w:r>
      <w:r w:rsidRPr="001D5D49">
        <w:rPr>
          <w:rFonts w:asciiTheme="minorHAnsi" w:hAnsiTheme="minorHAnsi" w:cstheme="minorHAnsi"/>
        </w:rPr>
        <w:t xml:space="preserve"> písemnou objednávku </w:t>
      </w:r>
      <w:r w:rsidR="000A3028" w:rsidRPr="001D5D49">
        <w:rPr>
          <w:rFonts w:asciiTheme="minorHAnsi" w:hAnsiTheme="minorHAnsi" w:cstheme="minorHAnsi"/>
        </w:rPr>
        <w:t>senzorických řešení</w:t>
      </w:r>
      <w:r w:rsidRPr="001D5D49">
        <w:rPr>
          <w:rFonts w:asciiTheme="minorHAnsi" w:hAnsiTheme="minorHAnsi" w:cstheme="minorHAnsi"/>
        </w:rPr>
        <w:t xml:space="preserve">. </w:t>
      </w:r>
    </w:p>
    <w:p w14:paraId="4EE11F26" w14:textId="37F3EB04" w:rsidR="00453EAF" w:rsidRPr="001D5D49" w:rsidRDefault="00453EAF" w:rsidP="00453EAF">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lastRenderedPageBreak/>
        <w:t>Objednávka bude obsahovat</w:t>
      </w:r>
      <w:r w:rsidR="003772BC" w:rsidRPr="001D5D49">
        <w:rPr>
          <w:rFonts w:asciiTheme="minorHAnsi" w:hAnsiTheme="minorHAnsi" w:cstheme="minorHAnsi"/>
        </w:rPr>
        <w:t xml:space="preserve"> vždy</w:t>
      </w:r>
      <w:r w:rsidRPr="001D5D49">
        <w:rPr>
          <w:rFonts w:asciiTheme="minorHAnsi" w:hAnsiTheme="minorHAnsi" w:cstheme="minorHAnsi"/>
        </w:rPr>
        <w:t xml:space="preserve"> číslo objednávky, identifikační údaje Objednatele a </w:t>
      </w:r>
      <w:r w:rsidR="003772BC" w:rsidRPr="001D5D49">
        <w:rPr>
          <w:rFonts w:asciiTheme="minorHAnsi" w:hAnsiTheme="minorHAnsi" w:cstheme="minorHAnsi"/>
        </w:rPr>
        <w:t>Dodavatele</w:t>
      </w:r>
      <w:r w:rsidRPr="001D5D49">
        <w:rPr>
          <w:rFonts w:asciiTheme="minorHAnsi" w:hAnsiTheme="minorHAnsi" w:cstheme="minorHAnsi"/>
        </w:rPr>
        <w:t xml:space="preserve">. Přílohou objednávky bude nabídka </w:t>
      </w:r>
      <w:r w:rsidR="002C43D8" w:rsidRPr="001D5D49">
        <w:rPr>
          <w:rFonts w:asciiTheme="minorHAnsi" w:hAnsiTheme="minorHAnsi" w:cstheme="minorHAnsi"/>
        </w:rPr>
        <w:t>Dodavatele</w:t>
      </w:r>
      <w:r w:rsidRPr="001D5D49">
        <w:rPr>
          <w:rFonts w:asciiTheme="minorHAnsi" w:hAnsiTheme="minorHAnsi" w:cstheme="minorHAnsi"/>
        </w:rPr>
        <w:t>.</w:t>
      </w:r>
    </w:p>
    <w:p w14:paraId="529C3F15" w14:textId="4969C94D" w:rsidR="002C43D8" w:rsidRPr="001D5D49" w:rsidRDefault="002C43D8" w:rsidP="002C43D8">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 xml:space="preserve">Objednávka je akceptována Dodavatelem okamžikem doručení bezvýhradného potvrzení objednávky Objednateli nebo uplynutím 3 pracovních dnů od doručení objednávky </w:t>
      </w:r>
      <w:r w:rsidR="001559B8">
        <w:rPr>
          <w:rFonts w:asciiTheme="minorHAnsi" w:hAnsiTheme="minorHAnsi" w:cstheme="minorHAnsi"/>
        </w:rPr>
        <w:t>Dodavateli</w:t>
      </w:r>
      <w:r w:rsidRPr="001D5D49">
        <w:rPr>
          <w:rFonts w:asciiTheme="minorHAnsi" w:hAnsiTheme="minorHAnsi" w:cstheme="minorHAnsi"/>
        </w:rPr>
        <w:t xml:space="preserve">, podle toho, která z těchto skutečností nastane dříve. Okamžikem akceptace objednávky je uzavřena dílčí smlouva. V případě, že hodnota dílčí smlouvy činí </w:t>
      </w:r>
      <w:proofErr w:type="gramStart"/>
      <w:r w:rsidRPr="001D5D49">
        <w:rPr>
          <w:rFonts w:asciiTheme="minorHAnsi" w:hAnsiTheme="minorHAnsi" w:cstheme="minorHAnsi"/>
        </w:rPr>
        <w:t>50.000,-</w:t>
      </w:r>
      <w:proofErr w:type="gramEnd"/>
      <w:r w:rsidRPr="001D5D49">
        <w:rPr>
          <w:rFonts w:asciiTheme="minorHAnsi" w:hAnsiTheme="minorHAnsi" w:cstheme="minorHAnsi"/>
        </w:rPr>
        <w:t xml:space="preserve"> Kč bez DPH a méně, nabývá dílčí smlouva účinnosti dnem jejího uzavření, nedohodnou-li se smluvní strany v dílčí smlouvě jinak. V případě, že hodnota dílčí smlouvy činí více než </w:t>
      </w:r>
      <w:proofErr w:type="gramStart"/>
      <w:r w:rsidRPr="001D5D49">
        <w:rPr>
          <w:rFonts w:asciiTheme="minorHAnsi" w:hAnsiTheme="minorHAnsi" w:cstheme="minorHAnsi"/>
        </w:rPr>
        <w:t>50.000,-</w:t>
      </w:r>
      <w:proofErr w:type="gramEnd"/>
      <w:r w:rsidRPr="001D5D49">
        <w:rPr>
          <w:rFonts w:asciiTheme="minorHAnsi" w:hAnsiTheme="minorHAnsi" w:cstheme="minorHAnsi"/>
        </w:rPr>
        <w:t xml:space="preserve"> Kč bez DPH, nabývá dílčí smlouva účinnosti dnem jejího zveřejnění v registru smluv.  </w:t>
      </w:r>
    </w:p>
    <w:p w14:paraId="4F2CF101" w14:textId="3D1AB843" w:rsidR="002C43D8" w:rsidRPr="001D5D49" w:rsidRDefault="002C43D8" w:rsidP="002C43D8">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 xml:space="preserve">Dodavatel je oprávněn odmítnout objednávku pouze v případě, že tato nebude v souladu s podmínkami uvedenými v nabídce. O této skutečnosti je však povinen nejpozději do 3 pracovních dnů od doručení objednávky </w:t>
      </w:r>
      <w:r w:rsidR="001559B8">
        <w:rPr>
          <w:rFonts w:asciiTheme="minorHAnsi" w:hAnsiTheme="minorHAnsi" w:cstheme="minorHAnsi"/>
        </w:rPr>
        <w:t>Dodavateli</w:t>
      </w:r>
      <w:r w:rsidRPr="001D5D49">
        <w:rPr>
          <w:rFonts w:asciiTheme="minorHAnsi" w:hAnsiTheme="minorHAnsi" w:cstheme="minorHAnsi"/>
        </w:rPr>
        <w:t xml:space="preserve"> písemně informovat Objednatele, jinak se objednávka v souladu s článkem 5. odst. 5.8 této Smlouvy považuje za akceptovanou.</w:t>
      </w:r>
    </w:p>
    <w:p w14:paraId="6FB70353" w14:textId="02CAF2A2" w:rsidR="001A72D9" w:rsidRDefault="00C2205D" w:rsidP="001D5D49">
      <w:pPr>
        <w:pStyle w:val="lneksmlouvy"/>
        <w:tabs>
          <w:tab w:val="clear" w:pos="822"/>
          <w:tab w:val="num" w:pos="709"/>
        </w:tabs>
        <w:ind w:left="709" w:hanging="709"/>
        <w:rPr>
          <w:rFonts w:asciiTheme="minorHAnsi" w:hAnsiTheme="minorHAnsi" w:cstheme="minorHAnsi"/>
        </w:rPr>
      </w:pPr>
      <w:r>
        <w:rPr>
          <w:rFonts w:asciiTheme="minorHAnsi" w:hAnsiTheme="minorHAnsi" w:cstheme="minorHAnsi"/>
        </w:rPr>
        <w:t>Dodavatel</w:t>
      </w:r>
      <w:r w:rsidR="002C43D8" w:rsidRPr="001D5D49">
        <w:rPr>
          <w:rFonts w:asciiTheme="minorHAnsi" w:hAnsiTheme="minorHAnsi" w:cstheme="minorHAnsi"/>
        </w:rPr>
        <w:t xml:space="preserve"> </w:t>
      </w:r>
      <w:r w:rsidR="001559B8">
        <w:rPr>
          <w:rFonts w:asciiTheme="minorHAnsi" w:hAnsiTheme="minorHAnsi" w:cstheme="minorHAnsi"/>
        </w:rPr>
        <w:t xml:space="preserve">není </w:t>
      </w:r>
      <w:r w:rsidR="002C43D8" w:rsidRPr="001D5D49">
        <w:rPr>
          <w:rFonts w:asciiTheme="minorHAnsi" w:hAnsiTheme="minorHAnsi" w:cstheme="minorHAnsi"/>
        </w:rPr>
        <w:t>oprávněn domáhat se zadání objednávky v případě, že se Objednatel rozhodne objednávku nezadat.</w:t>
      </w:r>
    </w:p>
    <w:p w14:paraId="7347973B" w14:textId="77777777" w:rsidR="00513115" w:rsidRDefault="00CF1805" w:rsidP="00CF1805">
      <w:pPr>
        <w:pStyle w:val="lneksmlouvy"/>
        <w:tabs>
          <w:tab w:val="clear" w:pos="822"/>
          <w:tab w:val="num" w:pos="709"/>
        </w:tabs>
        <w:ind w:left="709" w:hanging="709"/>
        <w:rPr>
          <w:rFonts w:asciiTheme="minorHAnsi" w:hAnsiTheme="minorHAnsi" w:cstheme="minorHAnsi"/>
        </w:rPr>
      </w:pPr>
      <w:r>
        <w:rPr>
          <w:rFonts w:asciiTheme="minorHAnsi" w:hAnsiTheme="minorHAnsi" w:cstheme="minorHAnsi"/>
        </w:rPr>
        <w:t>V případě, že Objednatel poptává zároveň dodávku senzorických řešení</w:t>
      </w:r>
      <w:r w:rsidR="00D27B96">
        <w:rPr>
          <w:rFonts w:asciiTheme="minorHAnsi" w:hAnsiTheme="minorHAnsi" w:cstheme="minorHAnsi"/>
        </w:rPr>
        <w:t xml:space="preserve"> dle tohoto článku</w:t>
      </w:r>
      <w:r>
        <w:rPr>
          <w:rFonts w:asciiTheme="minorHAnsi" w:hAnsiTheme="minorHAnsi" w:cstheme="minorHAnsi"/>
        </w:rPr>
        <w:t xml:space="preserve"> a související plnění dle článku 7. této Smlouvy, je Objednatel oprávněn doručit Dodavateli písemný požadavek dle článku 5. odst. 5.3 této Smlouvy ke zpracování nabídky pro obě tato plnění zároveň. V takovém případě bude uzavřena pouze jedna dílčí smlouva s tím, že se</w:t>
      </w:r>
      <w:r w:rsidR="00D27B96">
        <w:rPr>
          <w:rFonts w:asciiTheme="minorHAnsi" w:hAnsiTheme="minorHAnsi" w:cstheme="minorHAnsi"/>
        </w:rPr>
        <w:t xml:space="preserve"> dále</w:t>
      </w:r>
      <w:r>
        <w:rPr>
          <w:rFonts w:asciiTheme="minorHAnsi" w:hAnsiTheme="minorHAnsi" w:cstheme="minorHAnsi"/>
        </w:rPr>
        <w:t xml:space="preserve"> postupuje analogicky dle článku 5. odst. 5.4 až 5.10 této Smlouvy.</w:t>
      </w:r>
    </w:p>
    <w:p w14:paraId="376973EA" w14:textId="590397D4" w:rsidR="00212B80" w:rsidRDefault="00513115" w:rsidP="00CF1805">
      <w:pPr>
        <w:pStyle w:val="lneksmlouvy"/>
        <w:tabs>
          <w:tab w:val="clear" w:pos="822"/>
          <w:tab w:val="num" w:pos="709"/>
        </w:tabs>
        <w:ind w:left="709" w:hanging="709"/>
        <w:rPr>
          <w:rFonts w:asciiTheme="minorHAnsi" w:hAnsiTheme="minorHAnsi" w:cstheme="minorHAnsi"/>
        </w:rPr>
      </w:pPr>
      <w:r>
        <w:rPr>
          <w:rFonts w:asciiTheme="minorHAnsi" w:hAnsiTheme="minorHAnsi" w:cstheme="minorHAnsi"/>
        </w:rPr>
        <w:t xml:space="preserve">Dodávka senzorických řešení bude dokončena okamžikem podepsání akceptačního protokolu ze strany Objednatele. </w:t>
      </w:r>
      <w:r w:rsidR="001F5F23">
        <w:rPr>
          <w:rFonts w:asciiTheme="minorHAnsi" w:hAnsiTheme="minorHAnsi" w:cstheme="minorHAnsi"/>
        </w:rPr>
        <w:t xml:space="preserve">Akceptační protokol </w:t>
      </w:r>
      <w:r w:rsidR="00434E6F">
        <w:rPr>
          <w:rFonts w:asciiTheme="minorHAnsi" w:hAnsiTheme="minorHAnsi" w:cstheme="minorHAnsi"/>
        </w:rPr>
        <w:t>doručený</w:t>
      </w:r>
      <w:r w:rsidR="001F5F23">
        <w:rPr>
          <w:rFonts w:asciiTheme="minorHAnsi" w:hAnsiTheme="minorHAnsi" w:cstheme="minorHAnsi"/>
        </w:rPr>
        <w:t xml:space="preserve"> Dodavatelem podepíše Objednatel bez zbytečného o</w:t>
      </w:r>
      <w:r w:rsidR="00434E6F">
        <w:rPr>
          <w:rFonts w:asciiTheme="minorHAnsi" w:hAnsiTheme="minorHAnsi" w:cstheme="minorHAnsi"/>
        </w:rPr>
        <w:t>d</w:t>
      </w:r>
      <w:r w:rsidR="001F5F23">
        <w:rPr>
          <w:rFonts w:asciiTheme="minorHAnsi" w:hAnsiTheme="minorHAnsi" w:cstheme="minorHAnsi"/>
        </w:rPr>
        <w:t>kladu po</w:t>
      </w:r>
      <w:r w:rsidR="00CF1805">
        <w:rPr>
          <w:rFonts w:asciiTheme="minorHAnsi" w:hAnsiTheme="minorHAnsi" w:cstheme="minorHAnsi"/>
        </w:rPr>
        <w:t xml:space="preserve"> </w:t>
      </w:r>
      <w:r w:rsidR="001F5F23">
        <w:rPr>
          <w:rFonts w:asciiTheme="minorHAnsi" w:hAnsiTheme="minorHAnsi" w:cstheme="minorHAnsi"/>
        </w:rPr>
        <w:t>dodání senzorických řešení do místa dodání.</w:t>
      </w:r>
      <w:r w:rsidR="00434E6F">
        <w:rPr>
          <w:rFonts w:asciiTheme="minorHAnsi" w:hAnsiTheme="minorHAnsi" w:cstheme="minorHAnsi"/>
        </w:rPr>
        <w:t xml:space="preserve"> Jako datum dodání bude v akceptačním protokolu uveden den </w:t>
      </w:r>
      <w:r w:rsidR="00434E6F" w:rsidRPr="00434E6F">
        <w:rPr>
          <w:rFonts w:asciiTheme="minorHAnsi" w:hAnsiTheme="minorHAnsi" w:cstheme="minorHAnsi"/>
        </w:rPr>
        <w:t>dodání senzorických řešení do místa dodání</w:t>
      </w:r>
      <w:r w:rsidR="00FA62B5">
        <w:rPr>
          <w:rFonts w:asciiTheme="minorHAnsi" w:hAnsiTheme="minorHAnsi" w:cstheme="minorHAnsi"/>
        </w:rPr>
        <w:t>, včetně instalační sady do odpadové nádoby</w:t>
      </w:r>
      <w:r w:rsidR="009760A2">
        <w:rPr>
          <w:rFonts w:asciiTheme="minorHAnsi" w:hAnsiTheme="minorHAnsi" w:cstheme="minorHAnsi"/>
        </w:rPr>
        <w:t xml:space="preserve"> </w:t>
      </w:r>
      <w:r w:rsidR="009760A2" w:rsidRPr="001B53E6">
        <w:rPr>
          <w:rFonts w:asciiTheme="minorHAnsi" w:hAnsiTheme="minorHAnsi" w:cstheme="minorHAnsi"/>
        </w:rPr>
        <w:t>(v případě, že tato není neoddělitelnou součástí vnějšího krytu senzorického řešení)</w:t>
      </w:r>
      <w:r w:rsidR="00C22F7B">
        <w:rPr>
          <w:rFonts w:asciiTheme="minorHAnsi" w:hAnsiTheme="minorHAnsi" w:cstheme="minorHAnsi"/>
        </w:rPr>
        <w:t>.</w:t>
      </w:r>
      <w:r w:rsidR="001F5F23">
        <w:rPr>
          <w:rFonts w:asciiTheme="minorHAnsi" w:hAnsiTheme="minorHAnsi" w:cstheme="minorHAnsi"/>
        </w:rPr>
        <w:t xml:space="preserve"> V případě, že součástí dílčí smlouvy je rovněž instalace senzorických řešení do odpadových nádob, je Dodavatel </w:t>
      </w:r>
      <w:r w:rsidR="00A6247D">
        <w:rPr>
          <w:rFonts w:asciiTheme="minorHAnsi" w:hAnsiTheme="minorHAnsi" w:cstheme="minorHAnsi"/>
        </w:rPr>
        <w:t>spolu s</w:t>
      </w:r>
      <w:r w:rsidR="001F5F23">
        <w:rPr>
          <w:rFonts w:asciiTheme="minorHAnsi" w:hAnsiTheme="minorHAnsi" w:cstheme="minorHAnsi"/>
        </w:rPr>
        <w:t xml:space="preserve"> akceptační</w:t>
      </w:r>
      <w:r w:rsidR="00A6247D">
        <w:rPr>
          <w:rFonts w:asciiTheme="minorHAnsi" w:hAnsiTheme="minorHAnsi" w:cstheme="minorHAnsi"/>
        </w:rPr>
        <w:t>m</w:t>
      </w:r>
      <w:r w:rsidR="001F5F23">
        <w:rPr>
          <w:rFonts w:asciiTheme="minorHAnsi" w:hAnsiTheme="minorHAnsi" w:cstheme="minorHAnsi"/>
        </w:rPr>
        <w:t xml:space="preserve"> protokol</w:t>
      </w:r>
      <w:r w:rsidR="00A6247D">
        <w:rPr>
          <w:rFonts w:asciiTheme="minorHAnsi" w:hAnsiTheme="minorHAnsi" w:cstheme="minorHAnsi"/>
        </w:rPr>
        <w:t>em</w:t>
      </w:r>
      <w:r w:rsidR="001F5F23">
        <w:rPr>
          <w:rFonts w:asciiTheme="minorHAnsi" w:hAnsiTheme="minorHAnsi" w:cstheme="minorHAnsi"/>
        </w:rPr>
        <w:t xml:space="preserve"> Objednateli povinen </w:t>
      </w:r>
      <w:r w:rsidR="00A6247D">
        <w:rPr>
          <w:rFonts w:asciiTheme="minorHAnsi" w:hAnsiTheme="minorHAnsi" w:cstheme="minorHAnsi"/>
        </w:rPr>
        <w:t xml:space="preserve">doručit rovněž fotodokumentaci </w:t>
      </w:r>
      <w:r w:rsidR="001F5F23">
        <w:rPr>
          <w:rFonts w:asciiTheme="minorHAnsi" w:hAnsiTheme="minorHAnsi" w:cstheme="minorHAnsi"/>
        </w:rPr>
        <w:t>všech</w:t>
      </w:r>
      <w:r w:rsidR="00A6247D">
        <w:rPr>
          <w:rFonts w:asciiTheme="minorHAnsi" w:hAnsiTheme="minorHAnsi" w:cstheme="minorHAnsi"/>
        </w:rPr>
        <w:t xml:space="preserve"> instalovaných</w:t>
      </w:r>
      <w:r w:rsidR="001F5F23">
        <w:rPr>
          <w:rFonts w:asciiTheme="minorHAnsi" w:hAnsiTheme="minorHAnsi" w:cstheme="minorHAnsi"/>
        </w:rPr>
        <w:t xml:space="preserve"> senzorických řešení</w:t>
      </w:r>
      <w:r w:rsidR="00A6247D">
        <w:rPr>
          <w:rFonts w:asciiTheme="minorHAnsi" w:hAnsiTheme="minorHAnsi" w:cstheme="minorHAnsi"/>
        </w:rPr>
        <w:t xml:space="preserve">, včetně těchto informací ke každému senzorickému řešení: </w:t>
      </w:r>
      <w:r w:rsidR="00A6247D" w:rsidRPr="00A6247D">
        <w:rPr>
          <w:rFonts w:asciiTheme="minorHAnsi" w:hAnsiTheme="minorHAnsi" w:cstheme="minorHAnsi"/>
        </w:rPr>
        <w:t>adresa, komodita, datum instalace/pořízení fotodokumentace, foto celého stanoviště</w:t>
      </w:r>
      <w:r w:rsidR="001F5F23">
        <w:rPr>
          <w:rFonts w:asciiTheme="minorHAnsi" w:hAnsiTheme="minorHAnsi" w:cstheme="minorHAnsi"/>
        </w:rPr>
        <w:t>.</w:t>
      </w:r>
    </w:p>
    <w:p w14:paraId="754BD738" w14:textId="55A5AA17" w:rsidR="00C2205D" w:rsidRDefault="006D6D40" w:rsidP="00CF1805">
      <w:pPr>
        <w:pStyle w:val="lneksmlouvy"/>
        <w:tabs>
          <w:tab w:val="clear" w:pos="822"/>
          <w:tab w:val="num" w:pos="709"/>
        </w:tabs>
        <w:ind w:left="709" w:hanging="709"/>
        <w:rPr>
          <w:rFonts w:asciiTheme="minorHAnsi" w:hAnsiTheme="minorHAnsi" w:cstheme="minorHAnsi"/>
        </w:rPr>
      </w:pPr>
      <w:bookmarkStart w:id="8" w:name="_Hlk80346943"/>
      <w:r>
        <w:rPr>
          <w:rFonts w:asciiTheme="minorHAnsi" w:hAnsiTheme="minorHAnsi" w:cstheme="minorHAnsi"/>
        </w:rPr>
        <w:t xml:space="preserve">Ke dni podpisu akceptačního protokolu dochází </w:t>
      </w:r>
      <w:r w:rsidRPr="006D6D40">
        <w:rPr>
          <w:rFonts w:asciiTheme="minorHAnsi" w:hAnsiTheme="minorHAnsi" w:cstheme="minorHAnsi"/>
        </w:rPr>
        <w:t>k nabytí vlastnického práva Objednatele k senzorickému řešení</w:t>
      </w:r>
      <w:r w:rsidR="009760A2">
        <w:rPr>
          <w:rFonts w:asciiTheme="minorHAnsi" w:hAnsiTheme="minorHAnsi" w:cstheme="minorHAnsi"/>
        </w:rPr>
        <w:t>, popř.</w:t>
      </w:r>
      <w:r w:rsidR="00FA62B5">
        <w:rPr>
          <w:rFonts w:asciiTheme="minorHAnsi" w:hAnsiTheme="minorHAnsi" w:cstheme="minorHAnsi"/>
        </w:rPr>
        <w:t xml:space="preserve"> instalační sadě do odpadové nádoby</w:t>
      </w:r>
      <w:r w:rsidRPr="006D6D40">
        <w:rPr>
          <w:rFonts w:asciiTheme="minorHAnsi" w:hAnsiTheme="minorHAnsi" w:cstheme="minorHAnsi"/>
        </w:rPr>
        <w:t>, jakož i k přechodu nebezpečí škody na věc</w:t>
      </w:r>
      <w:r w:rsidR="00FA62B5">
        <w:rPr>
          <w:rFonts w:asciiTheme="minorHAnsi" w:hAnsiTheme="minorHAnsi" w:cstheme="minorHAnsi"/>
        </w:rPr>
        <w:t>i</w:t>
      </w:r>
      <w:r w:rsidRPr="006D6D40">
        <w:rPr>
          <w:rFonts w:asciiTheme="minorHAnsi" w:hAnsiTheme="minorHAnsi" w:cstheme="minorHAnsi"/>
        </w:rPr>
        <w:t xml:space="preserve"> na Objednatele</w:t>
      </w:r>
      <w:r>
        <w:rPr>
          <w:rFonts w:asciiTheme="minorHAnsi" w:hAnsiTheme="minorHAnsi" w:cstheme="minorHAnsi"/>
        </w:rPr>
        <w:t>. K tomuto okamžiku zároveň počíná běžet záruční doba záruky za jakost</w:t>
      </w:r>
      <w:bookmarkEnd w:id="8"/>
      <w:r>
        <w:rPr>
          <w:rFonts w:asciiTheme="minorHAnsi" w:hAnsiTheme="minorHAnsi" w:cstheme="minorHAnsi"/>
        </w:rPr>
        <w:t xml:space="preserve"> a doba, po kterou je Dodavatel povinen garantovat dostupnost náhradních dílů dle článku 5. odst. 5.14 této Smlouvy.</w:t>
      </w:r>
    </w:p>
    <w:p w14:paraId="02DE5DAF" w14:textId="1412FCA6" w:rsidR="006D6D40" w:rsidRPr="00CF1805" w:rsidRDefault="006D6D40" w:rsidP="00CF1805">
      <w:pPr>
        <w:pStyle w:val="lneksmlouvy"/>
        <w:tabs>
          <w:tab w:val="clear" w:pos="822"/>
          <w:tab w:val="num" w:pos="709"/>
        </w:tabs>
        <w:ind w:left="709" w:hanging="709"/>
        <w:rPr>
          <w:rFonts w:asciiTheme="minorHAnsi" w:hAnsiTheme="minorHAnsi" w:cstheme="minorHAnsi"/>
        </w:rPr>
      </w:pPr>
      <w:r w:rsidRPr="006D6D40">
        <w:rPr>
          <w:rFonts w:asciiTheme="minorHAnsi" w:hAnsiTheme="minorHAnsi" w:cstheme="minorHAnsi"/>
        </w:rPr>
        <w:t xml:space="preserve">Dodavatel je pro účely provádění záruční i </w:t>
      </w:r>
      <w:r w:rsidR="00187E97">
        <w:rPr>
          <w:rFonts w:asciiTheme="minorHAnsi" w:hAnsiTheme="minorHAnsi" w:cstheme="minorHAnsi"/>
        </w:rPr>
        <w:t>ne</w:t>
      </w:r>
      <w:r w:rsidRPr="006D6D40">
        <w:rPr>
          <w:rFonts w:asciiTheme="minorHAnsi" w:hAnsiTheme="minorHAnsi" w:cstheme="minorHAnsi"/>
        </w:rPr>
        <w:t xml:space="preserve">záruční </w:t>
      </w:r>
      <w:r w:rsidR="00187E97">
        <w:rPr>
          <w:rFonts w:asciiTheme="minorHAnsi" w:hAnsiTheme="minorHAnsi" w:cstheme="minorHAnsi"/>
        </w:rPr>
        <w:t>opravy</w:t>
      </w:r>
      <w:r w:rsidRPr="006D6D40">
        <w:rPr>
          <w:rFonts w:asciiTheme="minorHAnsi" w:hAnsiTheme="minorHAnsi" w:cstheme="minorHAnsi"/>
        </w:rPr>
        <w:t xml:space="preserve"> povinen garantovat dostupnost všech náhradních dílů k dodaným senzorickým řešením, a to po dobu </w:t>
      </w:r>
      <w:r w:rsidR="005F27D0">
        <w:rPr>
          <w:rFonts w:asciiTheme="minorHAnsi" w:hAnsiTheme="minorHAnsi" w:cstheme="minorHAnsi"/>
        </w:rPr>
        <w:t>4</w:t>
      </w:r>
      <w:r w:rsidRPr="006D6D40">
        <w:rPr>
          <w:rFonts w:asciiTheme="minorHAnsi" w:hAnsiTheme="minorHAnsi" w:cstheme="minorHAnsi"/>
        </w:rPr>
        <w:t xml:space="preserve"> let od dodávky senzorických řešení ve smyslu článku 5. odst. 5.12 této Smlouvy.</w:t>
      </w:r>
    </w:p>
    <w:bookmarkEnd w:id="5"/>
    <w:p w14:paraId="5BF6C112" w14:textId="2968F445" w:rsidR="001D5D49" w:rsidRDefault="001D5D49" w:rsidP="001C7A95">
      <w:pPr>
        <w:pStyle w:val="lneksmlouvynadpis"/>
        <w:numPr>
          <w:ilvl w:val="0"/>
          <w:numId w:val="2"/>
        </w:numPr>
        <w:rPr>
          <w:rFonts w:asciiTheme="minorHAnsi" w:hAnsiTheme="minorHAnsi" w:cstheme="minorHAnsi"/>
        </w:rPr>
      </w:pPr>
      <w:r>
        <w:rPr>
          <w:rFonts w:asciiTheme="minorHAnsi" w:hAnsiTheme="minorHAnsi" w:cstheme="minorHAnsi"/>
        </w:rPr>
        <w:t>SLUŽBA PROVOZU SENZORICKÝCH ŘEŠENÍ</w:t>
      </w:r>
    </w:p>
    <w:p w14:paraId="09C3C89A" w14:textId="53BDAFA8" w:rsidR="00B54AFA" w:rsidRDefault="00B54AFA" w:rsidP="006E1B9D">
      <w:pPr>
        <w:pStyle w:val="lneksmlouvy"/>
        <w:numPr>
          <w:ilvl w:val="1"/>
          <w:numId w:val="9"/>
        </w:numPr>
        <w:tabs>
          <w:tab w:val="clear" w:pos="822"/>
          <w:tab w:val="num" w:pos="709"/>
        </w:tabs>
        <w:ind w:left="709" w:hanging="709"/>
        <w:rPr>
          <w:rFonts w:asciiTheme="minorHAnsi" w:hAnsiTheme="minorHAnsi" w:cstheme="minorHAnsi"/>
        </w:rPr>
      </w:pPr>
      <w:r w:rsidRPr="00B54AFA">
        <w:rPr>
          <w:rFonts w:asciiTheme="minorHAnsi" w:hAnsiTheme="minorHAnsi" w:cstheme="minorHAnsi"/>
        </w:rPr>
        <w:t>Provozem senzorick</w:t>
      </w:r>
      <w:r w:rsidR="005C5DBF">
        <w:rPr>
          <w:rFonts w:asciiTheme="minorHAnsi" w:hAnsiTheme="minorHAnsi" w:cstheme="minorHAnsi"/>
        </w:rPr>
        <w:t>ých</w:t>
      </w:r>
      <w:r w:rsidRPr="00B54AFA">
        <w:rPr>
          <w:rFonts w:asciiTheme="minorHAnsi" w:hAnsiTheme="minorHAnsi" w:cstheme="minorHAnsi"/>
        </w:rPr>
        <w:t xml:space="preserve"> řešení se rozumí souhrn činností zaměřených na bezchybnou funkčnost </w:t>
      </w:r>
      <w:r w:rsidR="005C5DBF">
        <w:rPr>
          <w:rFonts w:asciiTheme="minorHAnsi" w:hAnsiTheme="minorHAnsi" w:cstheme="minorHAnsi"/>
        </w:rPr>
        <w:t xml:space="preserve">jednoho a více </w:t>
      </w:r>
      <w:r w:rsidRPr="00B54AFA">
        <w:rPr>
          <w:rFonts w:asciiTheme="minorHAnsi" w:hAnsiTheme="minorHAnsi" w:cstheme="minorHAnsi"/>
        </w:rPr>
        <w:t>senzorických řešení dodaných Dodavatelem</w:t>
      </w:r>
      <w:r w:rsidR="00705126">
        <w:rPr>
          <w:rFonts w:asciiTheme="minorHAnsi" w:hAnsiTheme="minorHAnsi" w:cstheme="minorHAnsi"/>
        </w:rPr>
        <w:t xml:space="preserve"> a monitoring odpadových nádob</w:t>
      </w:r>
      <w:r w:rsidRPr="00B54AFA">
        <w:rPr>
          <w:rFonts w:asciiTheme="minorHAnsi" w:hAnsiTheme="minorHAnsi" w:cstheme="minorHAnsi"/>
        </w:rPr>
        <w:t xml:space="preserve"> dle specifikace uvedené v </w:t>
      </w:r>
      <w:r w:rsidRPr="00FA62B5">
        <w:rPr>
          <w:rFonts w:asciiTheme="minorHAnsi" w:hAnsiTheme="minorHAnsi" w:cstheme="minorHAnsi"/>
        </w:rPr>
        <w:t xml:space="preserve">příloze č. </w:t>
      </w:r>
      <w:r w:rsidR="005C5DBF" w:rsidRPr="00FA62B5">
        <w:rPr>
          <w:rFonts w:asciiTheme="minorHAnsi" w:hAnsiTheme="minorHAnsi" w:cstheme="minorHAnsi"/>
        </w:rPr>
        <w:t>1</w:t>
      </w:r>
      <w:r w:rsidRPr="00FA62B5">
        <w:rPr>
          <w:rFonts w:asciiTheme="minorHAnsi" w:hAnsiTheme="minorHAnsi" w:cstheme="minorHAnsi"/>
        </w:rPr>
        <w:t xml:space="preserve"> této Smlouvy.</w:t>
      </w:r>
    </w:p>
    <w:p w14:paraId="2881A22B" w14:textId="38FB782E" w:rsidR="00D27B96" w:rsidRDefault="00D27B96" w:rsidP="006E1B9D">
      <w:pPr>
        <w:pStyle w:val="lneksmlouvy"/>
        <w:numPr>
          <w:ilvl w:val="1"/>
          <w:numId w:val="9"/>
        </w:numPr>
        <w:tabs>
          <w:tab w:val="clear" w:pos="822"/>
          <w:tab w:val="num" w:pos="709"/>
        </w:tabs>
        <w:ind w:left="709" w:hanging="709"/>
        <w:rPr>
          <w:rFonts w:asciiTheme="minorHAnsi" w:hAnsiTheme="minorHAnsi" w:cstheme="minorHAnsi"/>
        </w:rPr>
      </w:pPr>
      <w:r>
        <w:rPr>
          <w:rFonts w:asciiTheme="minorHAnsi" w:hAnsiTheme="minorHAnsi" w:cstheme="minorHAnsi"/>
        </w:rPr>
        <w:t xml:space="preserve">Dodavatel poskytuje </w:t>
      </w:r>
      <w:bookmarkStart w:id="9" w:name="_Hlk82427533"/>
      <w:r>
        <w:rPr>
          <w:rFonts w:asciiTheme="minorHAnsi" w:hAnsiTheme="minorHAnsi" w:cstheme="minorHAnsi"/>
        </w:rPr>
        <w:t>službu provozu senzorických řešení</w:t>
      </w:r>
      <w:r w:rsidR="008901C5">
        <w:rPr>
          <w:rFonts w:asciiTheme="minorHAnsi" w:hAnsiTheme="minorHAnsi" w:cstheme="minorHAnsi"/>
        </w:rPr>
        <w:t xml:space="preserve"> </w:t>
      </w:r>
      <w:bookmarkEnd w:id="9"/>
      <w:r w:rsidR="008901C5">
        <w:rPr>
          <w:rFonts w:asciiTheme="minorHAnsi" w:hAnsiTheme="minorHAnsi" w:cstheme="minorHAnsi"/>
        </w:rPr>
        <w:t xml:space="preserve">od </w:t>
      </w:r>
      <w:r w:rsidR="008901C5" w:rsidRPr="008901C5">
        <w:rPr>
          <w:rFonts w:asciiTheme="minorHAnsi" w:hAnsiTheme="minorHAnsi" w:cstheme="minorHAnsi"/>
        </w:rPr>
        <w:t>termínu uvedené</w:t>
      </w:r>
      <w:r w:rsidR="008901C5">
        <w:rPr>
          <w:rFonts w:asciiTheme="minorHAnsi" w:hAnsiTheme="minorHAnsi" w:cstheme="minorHAnsi"/>
        </w:rPr>
        <w:t>ho</w:t>
      </w:r>
      <w:r w:rsidR="008901C5" w:rsidRPr="008901C5">
        <w:rPr>
          <w:rFonts w:asciiTheme="minorHAnsi" w:hAnsiTheme="minorHAnsi" w:cstheme="minorHAnsi"/>
        </w:rPr>
        <w:t xml:space="preserve"> ve výzvě k zahájení provozu senzorických řešení</w:t>
      </w:r>
      <w:r w:rsidR="008901C5">
        <w:rPr>
          <w:rFonts w:asciiTheme="minorHAnsi" w:hAnsiTheme="minorHAnsi" w:cstheme="minorHAnsi"/>
        </w:rPr>
        <w:t xml:space="preserve"> do skončení</w:t>
      </w:r>
      <w:r w:rsidR="008901C5" w:rsidRPr="008901C5">
        <w:rPr>
          <w:rFonts w:asciiTheme="minorHAnsi" w:hAnsiTheme="minorHAnsi" w:cstheme="minorHAnsi"/>
        </w:rPr>
        <w:t xml:space="preserve"> účinnosti této Smlouvy uveden</w:t>
      </w:r>
      <w:r w:rsidR="00ED0EE1">
        <w:rPr>
          <w:rFonts w:asciiTheme="minorHAnsi" w:hAnsiTheme="minorHAnsi" w:cstheme="minorHAnsi"/>
        </w:rPr>
        <w:t>é</w:t>
      </w:r>
      <w:r w:rsidR="008901C5" w:rsidRPr="008901C5">
        <w:rPr>
          <w:rFonts w:asciiTheme="minorHAnsi" w:hAnsiTheme="minorHAnsi" w:cstheme="minorHAnsi"/>
        </w:rPr>
        <w:t xml:space="preserve"> v čl</w:t>
      </w:r>
      <w:r w:rsidR="00AB0AFE">
        <w:rPr>
          <w:rFonts w:asciiTheme="minorHAnsi" w:hAnsiTheme="minorHAnsi" w:cstheme="minorHAnsi"/>
        </w:rPr>
        <w:t>ánku</w:t>
      </w:r>
      <w:r w:rsidR="008901C5" w:rsidRPr="008901C5">
        <w:rPr>
          <w:rFonts w:asciiTheme="minorHAnsi" w:hAnsiTheme="minorHAnsi" w:cstheme="minorHAnsi"/>
        </w:rPr>
        <w:t xml:space="preserve"> 12 odst. 12.1 této Smlouvy</w:t>
      </w:r>
      <w:r w:rsidR="008901C5">
        <w:rPr>
          <w:rFonts w:asciiTheme="minorHAnsi" w:hAnsiTheme="minorHAnsi" w:cstheme="minorHAnsi"/>
        </w:rPr>
        <w:t xml:space="preserve"> </w:t>
      </w:r>
      <w:bookmarkStart w:id="10" w:name="_Hlk80872639"/>
      <w:r w:rsidR="008901C5">
        <w:rPr>
          <w:rFonts w:asciiTheme="minorHAnsi" w:hAnsiTheme="minorHAnsi" w:cstheme="minorHAnsi"/>
        </w:rPr>
        <w:t>nebo do termínu uvedené</w:t>
      </w:r>
      <w:r w:rsidR="00E90949">
        <w:rPr>
          <w:rFonts w:asciiTheme="minorHAnsi" w:hAnsiTheme="minorHAnsi" w:cstheme="minorHAnsi"/>
        </w:rPr>
        <w:t>ho</w:t>
      </w:r>
      <w:r w:rsidR="008901C5">
        <w:rPr>
          <w:rFonts w:asciiTheme="minorHAnsi" w:hAnsiTheme="minorHAnsi" w:cstheme="minorHAnsi"/>
        </w:rPr>
        <w:t xml:space="preserve"> ve výzv</w:t>
      </w:r>
      <w:r w:rsidR="00E90949">
        <w:rPr>
          <w:rFonts w:asciiTheme="minorHAnsi" w:hAnsiTheme="minorHAnsi" w:cstheme="minorHAnsi"/>
        </w:rPr>
        <w:t>ě</w:t>
      </w:r>
      <w:r w:rsidR="008901C5">
        <w:rPr>
          <w:rFonts w:asciiTheme="minorHAnsi" w:hAnsiTheme="minorHAnsi" w:cstheme="minorHAnsi"/>
        </w:rPr>
        <w:t xml:space="preserve"> k ukončení provozu </w:t>
      </w:r>
      <w:r w:rsidR="008901C5" w:rsidRPr="008901C5">
        <w:rPr>
          <w:rFonts w:asciiTheme="minorHAnsi" w:hAnsiTheme="minorHAnsi" w:cstheme="minorHAnsi"/>
        </w:rPr>
        <w:t>senzorických řešení</w:t>
      </w:r>
      <w:r w:rsidR="008901C5">
        <w:rPr>
          <w:rFonts w:asciiTheme="minorHAnsi" w:hAnsiTheme="minorHAnsi" w:cstheme="minorHAnsi"/>
        </w:rPr>
        <w:t xml:space="preserve"> podle toho, která z těchto skutečností nastane dříve</w:t>
      </w:r>
      <w:bookmarkEnd w:id="10"/>
      <w:r w:rsidR="008901C5">
        <w:rPr>
          <w:rFonts w:asciiTheme="minorHAnsi" w:hAnsiTheme="minorHAnsi" w:cstheme="minorHAnsi"/>
        </w:rPr>
        <w:t>.</w:t>
      </w:r>
    </w:p>
    <w:p w14:paraId="329190A9" w14:textId="50FEE31A" w:rsidR="008901C5" w:rsidRDefault="008901C5" w:rsidP="006E1B9D">
      <w:pPr>
        <w:pStyle w:val="lneksmlouvy"/>
        <w:numPr>
          <w:ilvl w:val="1"/>
          <w:numId w:val="9"/>
        </w:numPr>
        <w:tabs>
          <w:tab w:val="clear" w:pos="822"/>
          <w:tab w:val="num" w:pos="709"/>
        </w:tabs>
        <w:ind w:left="709" w:hanging="709"/>
        <w:rPr>
          <w:rFonts w:asciiTheme="minorHAnsi" w:hAnsiTheme="minorHAnsi" w:cstheme="minorHAnsi"/>
        </w:rPr>
      </w:pPr>
      <w:r>
        <w:rPr>
          <w:rFonts w:asciiTheme="minorHAnsi" w:hAnsiTheme="minorHAnsi" w:cstheme="minorHAnsi"/>
        </w:rPr>
        <w:t>V</w:t>
      </w:r>
      <w:r w:rsidRPr="008901C5">
        <w:rPr>
          <w:rFonts w:asciiTheme="minorHAnsi" w:hAnsiTheme="minorHAnsi" w:cstheme="minorHAnsi"/>
        </w:rPr>
        <w:t>ýzv</w:t>
      </w:r>
      <w:r w:rsidR="005C5DBF">
        <w:rPr>
          <w:rFonts w:asciiTheme="minorHAnsi" w:hAnsiTheme="minorHAnsi" w:cstheme="minorHAnsi"/>
        </w:rPr>
        <w:t>u</w:t>
      </w:r>
      <w:r w:rsidRPr="008901C5">
        <w:rPr>
          <w:rFonts w:asciiTheme="minorHAnsi" w:hAnsiTheme="minorHAnsi" w:cstheme="minorHAnsi"/>
        </w:rPr>
        <w:t xml:space="preserve"> k zahájení provozu senzorických řešení</w:t>
      </w:r>
      <w:r>
        <w:rPr>
          <w:rFonts w:asciiTheme="minorHAnsi" w:hAnsiTheme="minorHAnsi" w:cstheme="minorHAnsi"/>
        </w:rPr>
        <w:t xml:space="preserve"> je Objednatel oprávněn doručit Dodavateli nejpozději 7 kalendářních dnů před požadovaným termínem zahájení provozu </w:t>
      </w:r>
      <w:r w:rsidRPr="008901C5">
        <w:rPr>
          <w:rFonts w:asciiTheme="minorHAnsi" w:hAnsiTheme="minorHAnsi" w:cstheme="minorHAnsi"/>
        </w:rPr>
        <w:t>senzorických řešení</w:t>
      </w:r>
      <w:r w:rsidR="00671E42">
        <w:rPr>
          <w:rFonts w:asciiTheme="minorHAnsi" w:hAnsiTheme="minorHAnsi" w:cstheme="minorHAnsi"/>
        </w:rPr>
        <w:t xml:space="preserve">, </w:t>
      </w:r>
      <w:bookmarkStart w:id="11" w:name="_Hlk80367098"/>
      <w:r w:rsidR="00671E42" w:rsidRPr="00FA62B5">
        <w:rPr>
          <w:rFonts w:asciiTheme="minorHAnsi" w:hAnsiTheme="minorHAnsi" w:cstheme="minorHAnsi"/>
        </w:rPr>
        <w:t xml:space="preserve">termín zahájení </w:t>
      </w:r>
      <w:r w:rsidR="00671E42" w:rsidRPr="00FA62B5">
        <w:rPr>
          <w:rFonts w:asciiTheme="minorHAnsi" w:hAnsiTheme="minorHAnsi" w:cstheme="minorHAnsi"/>
        </w:rPr>
        <w:lastRenderedPageBreak/>
        <w:t>provozu senzorických řešení však nesmí předcházet instalaci</w:t>
      </w:r>
      <w:r w:rsidR="007B3801" w:rsidRPr="00FA62B5">
        <w:rPr>
          <w:rFonts w:asciiTheme="minorHAnsi" w:hAnsiTheme="minorHAnsi" w:cstheme="minorHAnsi"/>
        </w:rPr>
        <w:t>,</w:t>
      </w:r>
      <w:r w:rsidR="00671E42" w:rsidRPr="00FA62B5">
        <w:rPr>
          <w:rFonts w:asciiTheme="minorHAnsi" w:hAnsiTheme="minorHAnsi" w:cstheme="minorHAnsi"/>
        </w:rPr>
        <w:t xml:space="preserve"> zprovoznění senzorického řešení</w:t>
      </w:r>
      <w:r w:rsidR="007B3801" w:rsidRPr="00FA62B5">
        <w:rPr>
          <w:rFonts w:asciiTheme="minorHAnsi" w:hAnsiTheme="minorHAnsi" w:cstheme="minorHAnsi"/>
        </w:rPr>
        <w:t xml:space="preserve"> a jeho připojení do komunikační sítě</w:t>
      </w:r>
      <w:r w:rsidRPr="00FA62B5">
        <w:rPr>
          <w:rFonts w:asciiTheme="minorHAnsi" w:hAnsiTheme="minorHAnsi" w:cstheme="minorHAnsi"/>
        </w:rPr>
        <w:t>.</w:t>
      </w:r>
      <w:r w:rsidR="00E85D2D" w:rsidRPr="00E85D2D">
        <w:t xml:space="preserve"> </w:t>
      </w:r>
      <w:r w:rsidR="00E85D2D" w:rsidRPr="00E85D2D">
        <w:rPr>
          <w:rFonts w:asciiTheme="minorHAnsi" w:hAnsiTheme="minorHAnsi" w:cstheme="minorHAnsi"/>
        </w:rPr>
        <w:t>Výzvu</w:t>
      </w:r>
      <w:r w:rsidR="00E85D2D">
        <w:t xml:space="preserve"> </w:t>
      </w:r>
      <w:r w:rsidR="00E85D2D" w:rsidRPr="00E85D2D">
        <w:rPr>
          <w:rFonts w:asciiTheme="minorHAnsi" w:hAnsiTheme="minorHAnsi" w:cstheme="minorHAnsi"/>
        </w:rPr>
        <w:t>k ukončení provozu senzorických řešení</w:t>
      </w:r>
      <w:r w:rsidR="00E85D2D" w:rsidRPr="00E85D2D">
        <w:t xml:space="preserve"> </w:t>
      </w:r>
      <w:r w:rsidR="00E85D2D" w:rsidRPr="00E85D2D">
        <w:rPr>
          <w:rFonts w:asciiTheme="minorHAnsi" w:hAnsiTheme="minorHAnsi" w:cstheme="minorHAnsi"/>
        </w:rPr>
        <w:t xml:space="preserve">je Objednatel oprávněn doručit Dodavateli </w:t>
      </w:r>
      <w:bookmarkStart w:id="12" w:name="_Hlk80873186"/>
      <w:r w:rsidR="00E85D2D" w:rsidRPr="00E85D2D">
        <w:rPr>
          <w:rFonts w:asciiTheme="minorHAnsi" w:hAnsiTheme="minorHAnsi" w:cstheme="minorHAnsi"/>
        </w:rPr>
        <w:t xml:space="preserve">nejpozději </w:t>
      </w:r>
      <w:r w:rsidR="00A92056">
        <w:rPr>
          <w:rFonts w:asciiTheme="minorHAnsi" w:hAnsiTheme="minorHAnsi" w:cstheme="minorHAnsi"/>
        </w:rPr>
        <w:t>5</w:t>
      </w:r>
      <w:r w:rsidR="00E85D2D" w:rsidRPr="00E85D2D">
        <w:rPr>
          <w:rFonts w:asciiTheme="minorHAnsi" w:hAnsiTheme="minorHAnsi" w:cstheme="minorHAnsi"/>
        </w:rPr>
        <w:t xml:space="preserve"> kalendářní</w:t>
      </w:r>
      <w:r w:rsidR="00A92056">
        <w:rPr>
          <w:rFonts w:asciiTheme="minorHAnsi" w:hAnsiTheme="minorHAnsi" w:cstheme="minorHAnsi"/>
        </w:rPr>
        <w:t>ch</w:t>
      </w:r>
      <w:r w:rsidR="00E85D2D" w:rsidRPr="00E85D2D">
        <w:rPr>
          <w:rFonts w:asciiTheme="minorHAnsi" w:hAnsiTheme="minorHAnsi" w:cstheme="minorHAnsi"/>
        </w:rPr>
        <w:t xml:space="preserve"> dn</w:t>
      </w:r>
      <w:r w:rsidR="00A92056">
        <w:rPr>
          <w:rFonts w:asciiTheme="minorHAnsi" w:hAnsiTheme="minorHAnsi" w:cstheme="minorHAnsi"/>
        </w:rPr>
        <w:t>ů</w:t>
      </w:r>
      <w:r w:rsidR="00E85D2D" w:rsidRPr="00E85D2D">
        <w:rPr>
          <w:rFonts w:asciiTheme="minorHAnsi" w:hAnsiTheme="minorHAnsi" w:cstheme="minorHAnsi"/>
        </w:rPr>
        <w:t xml:space="preserve"> před požadovaným termínem </w:t>
      </w:r>
      <w:r w:rsidR="00E85D2D">
        <w:rPr>
          <w:rFonts w:asciiTheme="minorHAnsi" w:hAnsiTheme="minorHAnsi" w:cstheme="minorHAnsi"/>
        </w:rPr>
        <w:t>ukončení</w:t>
      </w:r>
      <w:bookmarkEnd w:id="12"/>
      <w:r w:rsidR="00E85D2D" w:rsidRPr="00E85D2D">
        <w:rPr>
          <w:rFonts w:asciiTheme="minorHAnsi" w:hAnsiTheme="minorHAnsi" w:cstheme="minorHAnsi"/>
        </w:rPr>
        <w:t xml:space="preserve"> provozu senzorických řešení</w:t>
      </w:r>
      <w:r w:rsidR="00E85D2D">
        <w:rPr>
          <w:rFonts w:asciiTheme="minorHAnsi" w:hAnsiTheme="minorHAnsi" w:cstheme="minorHAnsi"/>
        </w:rPr>
        <w:t>.</w:t>
      </w:r>
      <w:bookmarkEnd w:id="11"/>
    </w:p>
    <w:p w14:paraId="53D0E7A3" w14:textId="0452102A" w:rsidR="00B36F94" w:rsidRDefault="00BB193A" w:rsidP="006E1B9D">
      <w:pPr>
        <w:pStyle w:val="lneksmlouvy"/>
        <w:numPr>
          <w:ilvl w:val="1"/>
          <w:numId w:val="9"/>
        </w:numPr>
        <w:tabs>
          <w:tab w:val="clear" w:pos="822"/>
          <w:tab w:val="num" w:pos="709"/>
        </w:tabs>
        <w:ind w:left="709" w:hanging="709"/>
        <w:rPr>
          <w:rFonts w:asciiTheme="minorHAnsi" w:hAnsiTheme="minorHAnsi" w:cstheme="minorHAnsi"/>
        </w:rPr>
      </w:pPr>
      <w:bookmarkStart w:id="13" w:name="_Hlk81578205"/>
      <w:bookmarkStart w:id="14" w:name="_Hlk82433869"/>
      <w:bookmarkStart w:id="15" w:name="_Hlk80368197"/>
      <w:r>
        <w:rPr>
          <w:rFonts w:asciiTheme="minorHAnsi" w:hAnsiTheme="minorHAnsi" w:cstheme="minorHAnsi"/>
        </w:rPr>
        <w:t>Dodavatel je</w:t>
      </w:r>
      <w:r w:rsidR="007B3801">
        <w:rPr>
          <w:rFonts w:asciiTheme="minorHAnsi" w:hAnsiTheme="minorHAnsi" w:cstheme="minorHAnsi"/>
        </w:rPr>
        <w:t xml:space="preserve"> za účelem poskytování služby provozu senzorických řešení </w:t>
      </w:r>
      <w:r>
        <w:rPr>
          <w:rFonts w:asciiTheme="minorHAnsi" w:hAnsiTheme="minorHAnsi" w:cstheme="minorHAnsi"/>
        </w:rPr>
        <w:t>povinen</w:t>
      </w:r>
      <w:r w:rsidR="007B3801">
        <w:rPr>
          <w:rFonts w:asciiTheme="minorHAnsi" w:hAnsiTheme="minorHAnsi" w:cstheme="minorHAnsi"/>
        </w:rPr>
        <w:t xml:space="preserve"> využívat API rozhraní </w:t>
      </w:r>
      <w:r w:rsidR="00E66368">
        <w:rPr>
          <w:rFonts w:asciiTheme="minorHAnsi" w:hAnsiTheme="minorHAnsi" w:cstheme="minorHAnsi"/>
        </w:rPr>
        <w:t xml:space="preserve">definované </w:t>
      </w:r>
      <w:r w:rsidR="007B3801">
        <w:rPr>
          <w:rFonts w:asciiTheme="minorHAnsi" w:hAnsiTheme="minorHAnsi" w:cstheme="minorHAnsi"/>
        </w:rPr>
        <w:t>Objednatele</w:t>
      </w:r>
      <w:r w:rsidR="00E66368">
        <w:rPr>
          <w:rFonts w:asciiTheme="minorHAnsi" w:hAnsiTheme="minorHAnsi" w:cstheme="minorHAnsi"/>
        </w:rPr>
        <w:t>m</w:t>
      </w:r>
      <w:r w:rsidR="00A86A8B">
        <w:rPr>
          <w:rFonts w:asciiTheme="minorHAnsi" w:hAnsiTheme="minorHAnsi" w:cstheme="minorHAnsi"/>
        </w:rPr>
        <w:t xml:space="preserve"> (</w:t>
      </w:r>
      <w:bookmarkStart w:id="16" w:name="_Hlk82443962"/>
      <w:r w:rsidR="00A86A8B" w:rsidRPr="008164D3">
        <w:rPr>
          <w:rFonts w:asciiTheme="minorHAnsi" w:hAnsiTheme="minorHAnsi" w:cstheme="minorHAnsi"/>
        </w:rPr>
        <w:t xml:space="preserve">popis API rozhraní je uveden </w:t>
      </w:r>
      <w:bookmarkStart w:id="17" w:name="_Hlk82433976"/>
      <w:r w:rsidR="00A86A8B" w:rsidRPr="008164D3">
        <w:rPr>
          <w:rFonts w:asciiTheme="minorHAnsi" w:hAnsiTheme="minorHAnsi" w:cstheme="minorHAnsi"/>
        </w:rPr>
        <w:t>v kapitole</w:t>
      </w:r>
      <w:r w:rsidR="00AC4650" w:rsidRPr="008164D3">
        <w:t xml:space="preserve"> </w:t>
      </w:r>
      <w:r w:rsidR="00AC4650" w:rsidRPr="008164D3">
        <w:rPr>
          <w:rFonts w:asciiTheme="minorHAnsi" w:hAnsiTheme="minorHAnsi" w:cstheme="minorHAnsi"/>
        </w:rPr>
        <w:t>SLUŽBA PROVOZU SENZORICKÝCH ŘEŠENÍ, sekce 5.</w:t>
      </w:r>
      <w:r w:rsidR="008164D3" w:rsidRPr="008164D3">
        <w:rPr>
          <w:rFonts w:asciiTheme="minorHAnsi" w:hAnsiTheme="minorHAnsi" w:cstheme="minorHAnsi"/>
        </w:rPr>
        <w:t xml:space="preserve"> Požadavky na data zpřístupněná přes API rozhraní</w:t>
      </w:r>
      <w:r w:rsidR="00A86A8B" w:rsidRPr="008164D3">
        <w:rPr>
          <w:rFonts w:asciiTheme="minorHAnsi" w:hAnsiTheme="minorHAnsi" w:cstheme="minorHAnsi"/>
        </w:rPr>
        <w:t xml:space="preserve"> přílohy č. 1 této Smlouvy</w:t>
      </w:r>
      <w:bookmarkEnd w:id="17"/>
      <w:bookmarkEnd w:id="16"/>
      <w:r w:rsidR="00A86A8B">
        <w:rPr>
          <w:rFonts w:asciiTheme="minorHAnsi" w:hAnsiTheme="minorHAnsi" w:cstheme="minorHAnsi"/>
        </w:rPr>
        <w:t>)</w:t>
      </w:r>
      <w:r>
        <w:rPr>
          <w:rFonts w:asciiTheme="minorHAnsi" w:hAnsiTheme="minorHAnsi" w:cstheme="minorHAnsi"/>
        </w:rPr>
        <w:t xml:space="preserve">. </w:t>
      </w:r>
      <w:r w:rsidR="00A74143">
        <w:rPr>
          <w:rFonts w:asciiTheme="minorHAnsi" w:hAnsiTheme="minorHAnsi" w:cstheme="minorHAnsi"/>
        </w:rPr>
        <w:t>Objednatel</w:t>
      </w:r>
      <w:r w:rsidR="00B36F94" w:rsidRPr="00B36F94">
        <w:rPr>
          <w:rFonts w:asciiTheme="minorHAnsi" w:hAnsiTheme="minorHAnsi" w:cstheme="minorHAnsi"/>
        </w:rPr>
        <w:t xml:space="preserve"> </w:t>
      </w:r>
      <w:r>
        <w:rPr>
          <w:rFonts w:asciiTheme="minorHAnsi" w:hAnsiTheme="minorHAnsi" w:cstheme="minorHAnsi"/>
        </w:rPr>
        <w:t xml:space="preserve">za tímto účelem </w:t>
      </w:r>
      <w:r w:rsidR="00B36F94" w:rsidRPr="00B36F94">
        <w:rPr>
          <w:rFonts w:asciiTheme="minorHAnsi" w:hAnsiTheme="minorHAnsi" w:cstheme="minorHAnsi"/>
        </w:rPr>
        <w:t xml:space="preserve">předá </w:t>
      </w:r>
      <w:r w:rsidR="00A74143">
        <w:rPr>
          <w:rFonts w:asciiTheme="minorHAnsi" w:hAnsiTheme="minorHAnsi" w:cstheme="minorHAnsi"/>
        </w:rPr>
        <w:t>Dodavateli</w:t>
      </w:r>
      <w:r w:rsidR="00B36F94" w:rsidRPr="00B36F94">
        <w:rPr>
          <w:rFonts w:asciiTheme="minorHAnsi" w:hAnsiTheme="minorHAnsi" w:cstheme="minorHAnsi"/>
        </w:rPr>
        <w:t xml:space="preserve"> bez zbytečného odkladu po uzavření</w:t>
      </w:r>
      <w:r w:rsidR="00B36F94">
        <w:rPr>
          <w:rFonts w:asciiTheme="minorHAnsi" w:hAnsiTheme="minorHAnsi" w:cstheme="minorHAnsi"/>
        </w:rPr>
        <w:t xml:space="preserve"> </w:t>
      </w:r>
      <w:r w:rsidR="00A86A8B">
        <w:rPr>
          <w:rFonts w:asciiTheme="minorHAnsi" w:hAnsiTheme="minorHAnsi" w:cstheme="minorHAnsi"/>
        </w:rPr>
        <w:t>této</w:t>
      </w:r>
      <w:r w:rsidR="00B36F94" w:rsidRPr="00B36F94">
        <w:rPr>
          <w:rFonts w:asciiTheme="minorHAnsi" w:hAnsiTheme="minorHAnsi" w:cstheme="minorHAnsi"/>
        </w:rPr>
        <w:t xml:space="preserve"> </w:t>
      </w:r>
      <w:r w:rsidR="00A86A8B">
        <w:rPr>
          <w:rFonts w:asciiTheme="minorHAnsi" w:hAnsiTheme="minorHAnsi" w:cstheme="minorHAnsi"/>
        </w:rPr>
        <w:t>S</w:t>
      </w:r>
      <w:r w:rsidR="00B36F94" w:rsidRPr="00B36F94">
        <w:rPr>
          <w:rFonts w:asciiTheme="minorHAnsi" w:hAnsiTheme="minorHAnsi" w:cstheme="minorHAnsi"/>
        </w:rPr>
        <w:t xml:space="preserve">mlouvy řádnou dokumentaci </w:t>
      </w:r>
      <w:r w:rsidR="00B36F94">
        <w:rPr>
          <w:rFonts w:asciiTheme="minorHAnsi" w:hAnsiTheme="minorHAnsi" w:cstheme="minorHAnsi"/>
        </w:rPr>
        <w:t>k</w:t>
      </w:r>
      <w:r w:rsidR="007B3801">
        <w:rPr>
          <w:rFonts w:asciiTheme="minorHAnsi" w:hAnsiTheme="minorHAnsi" w:cstheme="minorHAnsi"/>
        </w:rPr>
        <w:t> </w:t>
      </w:r>
      <w:r w:rsidR="00B36F94" w:rsidRPr="00B36F94">
        <w:rPr>
          <w:rFonts w:asciiTheme="minorHAnsi" w:hAnsiTheme="minorHAnsi" w:cstheme="minorHAnsi"/>
        </w:rPr>
        <w:t>API</w:t>
      </w:r>
      <w:r w:rsidR="007B3801">
        <w:rPr>
          <w:rFonts w:asciiTheme="minorHAnsi" w:hAnsiTheme="minorHAnsi" w:cstheme="minorHAnsi"/>
        </w:rPr>
        <w:t xml:space="preserve"> rozhraní</w:t>
      </w:r>
      <w:bookmarkEnd w:id="13"/>
      <w:r>
        <w:rPr>
          <w:rFonts w:asciiTheme="minorHAnsi" w:hAnsiTheme="minorHAnsi" w:cstheme="minorHAnsi"/>
        </w:rPr>
        <w:t>.</w:t>
      </w:r>
      <w:bookmarkEnd w:id="14"/>
    </w:p>
    <w:p w14:paraId="24642592" w14:textId="5E8D3AA2" w:rsidR="008C2B03" w:rsidRDefault="008C2B03" w:rsidP="006E1B9D">
      <w:pPr>
        <w:pStyle w:val="lneksmlouvy"/>
        <w:numPr>
          <w:ilvl w:val="1"/>
          <w:numId w:val="9"/>
        </w:numPr>
        <w:tabs>
          <w:tab w:val="clear" w:pos="822"/>
          <w:tab w:val="num" w:pos="709"/>
        </w:tabs>
        <w:ind w:left="709" w:hanging="709"/>
        <w:rPr>
          <w:rFonts w:asciiTheme="minorHAnsi" w:hAnsiTheme="minorHAnsi" w:cstheme="minorHAnsi"/>
        </w:rPr>
      </w:pPr>
      <w:bookmarkStart w:id="18" w:name="_Hlk80631689"/>
      <w:r>
        <w:rPr>
          <w:rFonts w:asciiTheme="minorHAnsi" w:hAnsiTheme="minorHAnsi" w:cstheme="minorHAnsi"/>
        </w:rPr>
        <w:t>Dodavatel</w:t>
      </w:r>
      <w:r w:rsidRPr="008C2B03">
        <w:rPr>
          <w:rFonts w:asciiTheme="minorHAnsi" w:hAnsiTheme="minorHAnsi" w:cstheme="minorHAnsi"/>
        </w:rPr>
        <w:t xml:space="preserve"> poskytne </w:t>
      </w:r>
      <w:r>
        <w:rPr>
          <w:rFonts w:asciiTheme="minorHAnsi" w:hAnsiTheme="minorHAnsi" w:cstheme="minorHAnsi"/>
        </w:rPr>
        <w:t xml:space="preserve">Objednateli k webovému portálu pro zobrazení dat ze senzorických řešení nevýhradní, územně neomezenou licenci v počtu 10 ks. Licence bude udělena na dobu poskytování služby provozu senzorických řešení. Za účelem využití webového portálu </w:t>
      </w:r>
      <w:r w:rsidRPr="008C2B03">
        <w:rPr>
          <w:rFonts w:asciiTheme="minorHAnsi" w:hAnsiTheme="minorHAnsi" w:cstheme="minorHAnsi"/>
        </w:rPr>
        <w:t>pro zobrazení dat</w:t>
      </w:r>
      <w:r w:rsidR="00EC024E">
        <w:rPr>
          <w:rFonts w:asciiTheme="minorHAnsi" w:hAnsiTheme="minorHAnsi" w:cstheme="minorHAnsi"/>
        </w:rPr>
        <w:t xml:space="preserve"> </w:t>
      </w:r>
      <w:r w:rsidRPr="008C2B03">
        <w:rPr>
          <w:rFonts w:asciiTheme="minorHAnsi" w:hAnsiTheme="minorHAnsi" w:cstheme="minorHAnsi"/>
        </w:rPr>
        <w:t>ze senzorických řešení</w:t>
      </w:r>
      <w:r>
        <w:rPr>
          <w:rFonts w:asciiTheme="minorHAnsi" w:hAnsiTheme="minorHAnsi" w:cstheme="minorHAnsi"/>
        </w:rPr>
        <w:t xml:space="preserve"> </w:t>
      </w:r>
      <w:r w:rsidR="00EC024E">
        <w:rPr>
          <w:rFonts w:asciiTheme="minorHAnsi" w:hAnsiTheme="minorHAnsi" w:cstheme="minorHAnsi"/>
        </w:rPr>
        <w:t xml:space="preserve">a správy senzorických řešení, </w:t>
      </w:r>
      <w:r>
        <w:rPr>
          <w:rFonts w:asciiTheme="minorHAnsi" w:hAnsiTheme="minorHAnsi" w:cstheme="minorHAnsi"/>
        </w:rPr>
        <w:t xml:space="preserve">zajistí Dodavatel pro Objednatele ke dni zahájení služby </w:t>
      </w:r>
      <w:r w:rsidRPr="008C2B03">
        <w:rPr>
          <w:rFonts w:asciiTheme="minorHAnsi" w:hAnsiTheme="minorHAnsi" w:cstheme="minorHAnsi"/>
        </w:rPr>
        <w:t>provozu senzorických řešení</w:t>
      </w:r>
      <w:r>
        <w:rPr>
          <w:rFonts w:asciiTheme="minorHAnsi" w:hAnsiTheme="minorHAnsi" w:cstheme="minorHAnsi"/>
        </w:rPr>
        <w:t xml:space="preserve"> 10 uživatelských přístupů</w:t>
      </w:r>
      <w:r w:rsidR="00EC024E">
        <w:rPr>
          <w:rFonts w:asciiTheme="minorHAnsi" w:hAnsiTheme="minorHAnsi" w:cstheme="minorHAnsi"/>
        </w:rPr>
        <w:t xml:space="preserve"> (pro role vlastník, editor, čtenář dle výběru Objednatele)</w:t>
      </w:r>
      <w:r>
        <w:rPr>
          <w:rFonts w:asciiTheme="minorHAnsi" w:hAnsiTheme="minorHAnsi" w:cstheme="minorHAnsi"/>
        </w:rPr>
        <w:t xml:space="preserve">. </w:t>
      </w:r>
      <w:r w:rsidRPr="008C2B03">
        <w:rPr>
          <w:rFonts w:asciiTheme="minorHAnsi" w:hAnsiTheme="minorHAnsi" w:cstheme="minorHAnsi"/>
        </w:rPr>
        <w:t xml:space="preserve">Pro odstranění pochybností smluvní strany konstatují, že odměna za </w:t>
      </w:r>
      <w:r>
        <w:rPr>
          <w:rFonts w:asciiTheme="minorHAnsi" w:hAnsiTheme="minorHAnsi" w:cstheme="minorHAnsi"/>
        </w:rPr>
        <w:t>licenci</w:t>
      </w:r>
      <w:r w:rsidRPr="008C2B03">
        <w:rPr>
          <w:rFonts w:asciiTheme="minorHAnsi" w:hAnsiTheme="minorHAnsi" w:cstheme="minorHAnsi"/>
        </w:rPr>
        <w:t xml:space="preserve"> je plně zahrnuta v ceně za poskytování služby provozu senzorických řešení</w:t>
      </w:r>
      <w:r>
        <w:rPr>
          <w:rFonts w:asciiTheme="minorHAnsi" w:hAnsiTheme="minorHAnsi" w:cstheme="minorHAnsi"/>
        </w:rPr>
        <w:t>.</w:t>
      </w:r>
      <w:bookmarkEnd w:id="15"/>
      <w:bookmarkEnd w:id="18"/>
    </w:p>
    <w:p w14:paraId="78190A32" w14:textId="6E35AA96" w:rsidR="00A15419" w:rsidRDefault="00A15419" w:rsidP="006E1B9D">
      <w:pPr>
        <w:pStyle w:val="lneksmlouvy"/>
        <w:numPr>
          <w:ilvl w:val="1"/>
          <w:numId w:val="9"/>
        </w:numPr>
        <w:tabs>
          <w:tab w:val="clear" w:pos="822"/>
          <w:tab w:val="num" w:pos="709"/>
        </w:tabs>
        <w:ind w:left="709" w:hanging="709"/>
        <w:rPr>
          <w:rFonts w:asciiTheme="minorHAnsi" w:hAnsiTheme="minorHAnsi" w:cstheme="minorHAnsi"/>
        </w:rPr>
      </w:pPr>
      <w:r w:rsidRPr="00A15419">
        <w:rPr>
          <w:rFonts w:asciiTheme="minorHAnsi" w:hAnsiTheme="minorHAnsi" w:cstheme="minorHAnsi"/>
        </w:rPr>
        <w:t xml:space="preserve">V případě, že v rámci </w:t>
      </w:r>
      <w:r>
        <w:rPr>
          <w:rFonts w:asciiTheme="minorHAnsi" w:hAnsiTheme="minorHAnsi" w:cstheme="minorHAnsi"/>
        </w:rPr>
        <w:t>poskytování služby provozu senzorických řešení</w:t>
      </w:r>
      <w:r w:rsidRPr="00A15419">
        <w:rPr>
          <w:rFonts w:asciiTheme="minorHAnsi" w:hAnsiTheme="minorHAnsi" w:cstheme="minorHAnsi"/>
        </w:rPr>
        <w:t xml:space="preserve"> dojde na straně </w:t>
      </w:r>
      <w:r>
        <w:rPr>
          <w:rFonts w:asciiTheme="minorHAnsi" w:hAnsiTheme="minorHAnsi" w:cstheme="minorHAnsi"/>
        </w:rPr>
        <w:t>Dodavatele</w:t>
      </w:r>
      <w:r w:rsidRPr="00A15419">
        <w:rPr>
          <w:rFonts w:asciiTheme="minorHAnsi" w:hAnsiTheme="minorHAnsi" w:cstheme="minorHAnsi"/>
        </w:rPr>
        <w:t xml:space="preserve"> k vytvoření díla ve smyslu zákona č. 121/2000 Sb., o právu autorském, o právech souvisejících s právem autorským a o změně některých zákonů (autorský zákon), v platném znění, postupuje okamžikem vytvoření díla </w:t>
      </w:r>
      <w:r>
        <w:rPr>
          <w:rFonts w:asciiTheme="minorHAnsi" w:hAnsiTheme="minorHAnsi" w:cstheme="minorHAnsi"/>
        </w:rPr>
        <w:t>Dodavatel</w:t>
      </w:r>
      <w:r w:rsidRPr="00A15419">
        <w:rPr>
          <w:rFonts w:asciiTheme="minorHAnsi" w:hAnsiTheme="minorHAnsi" w:cstheme="minorHAnsi"/>
        </w:rPr>
        <w:t xml:space="preserve"> Objednateli v plném rozsahu výkon majetkových práv k takovému dílu, a to na dobu trvání majetkových práv k dílu. Objednatel je oprávněn užít dílo ke všem způsobům, které jsou známy v době jeho vytvoření, jakož i majetková práva dále postoupit třetí osobě.</w:t>
      </w:r>
      <w:r w:rsidRPr="00A15419">
        <w:t xml:space="preserve"> </w:t>
      </w:r>
      <w:r w:rsidRPr="00A15419">
        <w:rPr>
          <w:rFonts w:asciiTheme="minorHAnsi" w:hAnsiTheme="minorHAnsi" w:cstheme="minorHAnsi"/>
        </w:rPr>
        <w:t>Pro odstranění pochybností s</w:t>
      </w:r>
      <w:r>
        <w:rPr>
          <w:rFonts w:asciiTheme="minorHAnsi" w:hAnsiTheme="minorHAnsi" w:cstheme="minorHAnsi"/>
        </w:rPr>
        <w:t>mluvní strany konstatují</w:t>
      </w:r>
      <w:r w:rsidRPr="00A15419">
        <w:rPr>
          <w:rFonts w:asciiTheme="minorHAnsi" w:hAnsiTheme="minorHAnsi" w:cstheme="minorHAnsi"/>
        </w:rPr>
        <w:t xml:space="preserve">, že odměna za postoupená majetková práva k dílu/dílům je plně zahrnuta v ceně </w:t>
      </w:r>
      <w:r>
        <w:rPr>
          <w:rFonts w:asciiTheme="minorHAnsi" w:hAnsiTheme="minorHAnsi" w:cstheme="minorHAnsi"/>
        </w:rPr>
        <w:t>za poskytování služby provozu senzorických řešení</w:t>
      </w:r>
      <w:r w:rsidRPr="00A15419">
        <w:rPr>
          <w:rFonts w:asciiTheme="minorHAnsi" w:hAnsiTheme="minorHAnsi" w:cstheme="minorHAnsi"/>
        </w:rPr>
        <w:t xml:space="preserve"> a </w:t>
      </w:r>
      <w:r>
        <w:rPr>
          <w:rFonts w:asciiTheme="minorHAnsi" w:hAnsiTheme="minorHAnsi" w:cstheme="minorHAnsi"/>
        </w:rPr>
        <w:t>Dodavatel</w:t>
      </w:r>
      <w:r w:rsidRPr="00A15419">
        <w:rPr>
          <w:rFonts w:asciiTheme="minorHAnsi" w:hAnsiTheme="minorHAnsi" w:cstheme="minorHAnsi"/>
        </w:rPr>
        <w:t xml:space="preserve"> nem</w:t>
      </w:r>
      <w:r>
        <w:rPr>
          <w:rFonts w:asciiTheme="minorHAnsi" w:hAnsiTheme="minorHAnsi" w:cstheme="minorHAnsi"/>
        </w:rPr>
        <w:t>á</w:t>
      </w:r>
      <w:r w:rsidRPr="00A15419">
        <w:rPr>
          <w:rFonts w:asciiTheme="minorHAnsi" w:hAnsiTheme="minorHAnsi" w:cstheme="minorHAnsi"/>
        </w:rPr>
        <w:t xml:space="preserve"> nárok na žádnou dodatečnou odměnu.</w:t>
      </w:r>
    </w:p>
    <w:p w14:paraId="3049701C" w14:textId="0A6429DA" w:rsidR="00A2420F" w:rsidRPr="00A2420F" w:rsidRDefault="00A2420F" w:rsidP="006E1B9D">
      <w:pPr>
        <w:pStyle w:val="lneksmlouvy"/>
        <w:numPr>
          <w:ilvl w:val="1"/>
          <w:numId w:val="9"/>
        </w:numPr>
        <w:tabs>
          <w:tab w:val="clear" w:pos="822"/>
          <w:tab w:val="num" w:pos="709"/>
        </w:tabs>
        <w:ind w:left="709" w:hanging="709"/>
        <w:rPr>
          <w:rFonts w:asciiTheme="minorHAnsi" w:hAnsiTheme="minorHAnsi" w:cstheme="minorHAnsi"/>
        </w:rPr>
      </w:pPr>
      <w:bookmarkStart w:id="19" w:name="_Hlk82444263"/>
      <w:bookmarkStart w:id="20" w:name="_Hlk82444824"/>
      <w:bookmarkStart w:id="21" w:name="_Hlk80368798"/>
      <w:r>
        <w:rPr>
          <w:rFonts w:asciiTheme="minorHAnsi" w:hAnsiTheme="minorHAnsi" w:cstheme="minorHAnsi"/>
        </w:rPr>
        <w:t>Dodavatel</w:t>
      </w:r>
      <w:r w:rsidRPr="00A2420F">
        <w:rPr>
          <w:rFonts w:asciiTheme="minorHAnsi" w:hAnsiTheme="minorHAnsi" w:cstheme="minorHAnsi"/>
        </w:rPr>
        <w:t xml:space="preserve"> se v rámci poskytování služby </w:t>
      </w:r>
      <w:r w:rsidR="000D1080">
        <w:rPr>
          <w:rFonts w:asciiTheme="minorHAnsi" w:hAnsiTheme="minorHAnsi" w:cstheme="minorHAnsi"/>
        </w:rPr>
        <w:t>provozu</w:t>
      </w:r>
      <w:r w:rsidRPr="00A2420F">
        <w:rPr>
          <w:rFonts w:asciiTheme="minorHAnsi" w:hAnsiTheme="minorHAnsi" w:cstheme="minorHAnsi"/>
        </w:rPr>
        <w:t xml:space="preserve"> senzorick</w:t>
      </w:r>
      <w:r w:rsidR="002C09E4">
        <w:rPr>
          <w:rFonts w:asciiTheme="minorHAnsi" w:hAnsiTheme="minorHAnsi" w:cstheme="minorHAnsi"/>
        </w:rPr>
        <w:t xml:space="preserve">ých řešení </w:t>
      </w:r>
      <w:r w:rsidRPr="00A2420F">
        <w:rPr>
          <w:rFonts w:asciiTheme="minorHAnsi" w:hAnsiTheme="minorHAnsi" w:cstheme="minorHAnsi"/>
        </w:rPr>
        <w:t xml:space="preserve">zavazuje zajišťovat zároveň sběr provozních dat, včetně monitoringu </w:t>
      </w:r>
      <w:r w:rsidRPr="00AC4650">
        <w:rPr>
          <w:rFonts w:asciiTheme="minorHAnsi" w:hAnsiTheme="minorHAnsi" w:cstheme="minorHAnsi"/>
        </w:rPr>
        <w:t>dle</w:t>
      </w:r>
      <w:r w:rsidR="00AC4650" w:rsidRPr="00AC4650">
        <w:rPr>
          <w:rFonts w:asciiTheme="minorHAnsi" w:hAnsiTheme="minorHAnsi" w:cstheme="minorHAnsi"/>
        </w:rPr>
        <w:t xml:space="preserve"> kapitol</w:t>
      </w:r>
      <w:r w:rsidR="00AC4650">
        <w:rPr>
          <w:rFonts w:asciiTheme="minorHAnsi" w:hAnsiTheme="minorHAnsi" w:cstheme="minorHAnsi"/>
        </w:rPr>
        <w:t>y</w:t>
      </w:r>
      <w:r w:rsidR="00AC4650" w:rsidRPr="00AC4650">
        <w:rPr>
          <w:rFonts w:asciiTheme="minorHAnsi" w:hAnsiTheme="minorHAnsi" w:cstheme="minorHAnsi"/>
        </w:rPr>
        <w:t xml:space="preserve"> SLUŽBA PROVOZU SENZORICKÝCH ŘEŠENÍ, sekce </w:t>
      </w:r>
      <w:r w:rsidR="00AC4650">
        <w:rPr>
          <w:rFonts w:asciiTheme="minorHAnsi" w:hAnsiTheme="minorHAnsi" w:cstheme="minorHAnsi"/>
        </w:rPr>
        <w:t>4</w:t>
      </w:r>
      <w:r w:rsidR="00AC4650" w:rsidRPr="00AC4650">
        <w:rPr>
          <w:rFonts w:asciiTheme="minorHAnsi" w:hAnsiTheme="minorHAnsi" w:cstheme="minorHAnsi"/>
        </w:rPr>
        <w:t>.</w:t>
      </w:r>
      <w:r w:rsidR="008164D3">
        <w:rPr>
          <w:rFonts w:asciiTheme="minorHAnsi" w:hAnsiTheme="minorHAnsi" w:cstheme="minorHAnsi"/>
        </w:rPr>
        <w:t xml:space="preserve"> </w:t>
      </w:r>
      <w:r w:rsidR="000803A9" w:rsidRPr="000803A9">
        <w:rPr>
          <w:rFonts w:asciiTheme="minorHAnsi" w:hAnsiTheme="minorHAnsi" w:cstheme="minorHAnsi"/>
        </w:rPr>
        <w:t>Požadavky na monitoring a reporting</w:t>
      </w:r>
      <w:r w:rsidR="00AC4650" w:rsidRPr="00AC4650">
        <w:rPr>
          <w:rFonts w:asciiTheme="minorHAnsi" w:hAnsiTheme="minorHAnsi" w:cstheme="minorHAnsi"/>
        </w:rPr>
        <w:t xml:space="preserve"> přílohy č. 1 této Smlouvy</w:t>
      </w:r>
      <w:r w:rsidRPr="00A2420F">
        <w:rPr>
          <w:rFonts w:asciiTheme="minorHAnsi" w:hAnsiTheme="minorHAnsi" w:cstheme="minorHAnsi"/>
        </w:rPr>
        <w:t>. Výstupem monitoringu bud</w:t>
      </w:r>
      <w:r>
        <w:rPr>
          <w:rFonts w:asciiTheme="minorHAnsi" w:hAnsiTheme="minorHAnsi" w:cstheme="minorHAnsi"/>
        </w:rPr>
        <w:t>ou denní a měsíční</w:t>
      </w:r>
      <w:r w:rsidRPr="00A2420F">
        <w:rPr>
          <w:rFonts w:asciiTheme="minorHAnsi" w:hAnsiTheme="minorHAnsi" w:cstheme="minorHAnsi"/>
        </w:rPr>
        <w:t xml:space="preserve"> </w:t>
      </w:r>
      <w:r>
        <w:rPr>
          <w:rFonts w:asciiTheme="minorHAnsi" w:hAnsiTheme="minorHAnsi" w:cstheme="minorHAnsi"/>
        </w:rPr>
        <w:t>Reporty</w:t>
      </w:r>
      <w:r w:rsidRPr="00A2420F">
        <w:rPr>
          <w:rFonts w:asciiTheme="minorHAnsi" w:hAnsiTheme="minorHAnsi" w:cstheme="minorHAnsi"/>
        </w:rPr>
        <w:t xml:space="preserve">. </w:t>
      </w:r>
      <w:r>
        <w:rPr>
          <w:rFonts w:asciiTheme="minorHAnsi" w:hAnsiTheme="minorHAnsi" w:cstheme="minorHAnsi"/>
        </w:rPr>
        <w:t xml:space="preserve">Obsahové náležitosti Reportů jsou uvedeny v </w:t>
      </w:r>
      <w:r w:rsidR="00AC4650" w:rsidRPr="00AC4650">
        <w:rPr>
          <w:rFonts w:asciiTheme="minorHAnsi" w:hAnsiTheme="minorHAnsi" w:cstheme="minorHAnsi"/>
        </w:rPr>
        <w:t>kapitol</w:t>
      </w:r>
      <w:r w:rsidR="00546E60">
        <w:rPr>
          <w:rFonts w:asciiTheme="minorHAnsi" w:hAnsiTheme="minorHAnsi" w:cstheme="minorHAnsi"/>
        </w:rPr>
        <w:t>e</w:t>
      </w:r>
      <w:r w:rsidR="00AC4650" w:rsidRPr="00AC4650">
        <w:rPr>
          <w:rFonts w:asciiTheme="minorHAnsi" w:hAnsiTheme="minorHAnsi" w:cstheme="minorHAnsi"/>
        </w:rPr>
        <w:t xml:space="preserve"> SLUŽBA PROVOZU SENZORICKÝCH ŘEŠENÍ, sekce 4.</w:t>
      </w:r>
      <w:r w:rsidR="008164D3">
        <w:rPr>
          <w:rFonts w:asciiTheme="minorHAnsi" w:hAnsiTheme="minorHAnsi" w:cstheme="minorHAnsi"/>
        </w:rPr>
        <w:t xml:space="preserve"> </w:t>
      </w:r>
      <w:r w:rsidR="000803A9" w:rsidRPr="000803A9">
        <w:rPr>
          <w:rFonts w:asciiTheme="minorHAnsi" w:hAnsiTheme="minorHAnsi" w:cstheme="minorHAnsi"/>
        </w:rPr>
        <w:t>Požadavky na monitoring a reporting</w:t>
      </w:r>
      <w:r w:rsidR="00AC4650">
        <w:rPr>
          <w:rFonts w:asciiTheme="minorHAnsi" w:hAnsiTheme="minorHAnsi" w:cstheme="minorHAnsi"/>
        </w:rPr>
        <w:t>, odst. 4.2 a 4.3</w:t>
      </w:r>
      <w:r w:rsidR="00AC4650" w:rsidRPr="00AC4650">
        <w:rPr>
          <w:rFonts w:asciiTheme="minorHAnsi" w:hAnsiTheme="minorHAnsi" w:cstheme="minorHAnsi"/>
        </w:rPr>
        <w:t xml:space="preserve"> přílohy č. 1 této Smlouvy</w:t>
      </w:r>
      <w:bookmarkEnd w:id="19"/>
      <w:r>
        <w:rPr>
          <w:rFonts w:asciiTheme="minorHAnsi" w:hAnsiTheme="minorHAnsi" w:cstheme="minorHAnsi"/>
        </w:rPr>
        <w:t>.</w:t>
      </w:r>
      <w:bookmarkEnd w:id="20"/>
      <w:r>
        <w:rPr>
          <w:rFonts w:asciiTheme="minorHAnsi" w:hAnsiTheme="minorHAnsi" w:cstheme="minorHAnsi"/>
        </w:rPr>
        <w:t xml:space="preserve"> </w:t>
      </w:r>
    </w:p>
    <w:p w14:paraId="064AF8B3" w14:textId="7CE50FAA" w:rsidR="00A2420F" w:rsidRDefault="00A2420F" w:rsidP="006E1B9D">
      <w:pPr>
        <w:pStyle w:val="lneksmlouvy"/>
        <w:numPr>
          <w:ilvl w:val="1"/>
          <w:numId w:val="9"/>
        </w:numPr>
        <w:tabs>
          <w:tab w:val="num" w:pos="709"/>
        </w:tabs>
        <w:ind w:left="709" w:hanging="709"/>
        <w:rPr>
          <w:rFonts w:asciiTheme="minorHAnsi" w:hAnsiTheme="minorHAnsi" w:cstheme="minorHAnsi"/>
        </w:rPr>
      </w:pPr>
      <w:r>
        <w:rPr>
          <w:rFonts w:asciiTheme="minorHAnsi" w:hAnsiTheme="minorHAnsi" w:cstheme="minorHAnsi"/>
        </w:rPr>
        <w:t xml:space="preserve">Měsíční Reporty </w:t>
      </w:r>
      <w:r w:rsidRPr="00A2420F">
        <w:rPr>
          <w:rFonts w:asciiTheme="minorHAnsi" w:hAnsiTheme="minorHAnsi" w:cstheme="minorHAnsi"/>
        </w:rPr>
        <w:t xml:space="preserve">budou vypracovávány vždy pro vyhodnocovací období 1 kalendářního měsíce a budou Objednateli doručeny nejpozději do </w:t>
      </w:r>
      <w:r>
        <w:rPr>
          <w:rFonts w:asciiTheme="minorHAnsi" w:hAnsiTheme="minorHAnsi" w:cstheme="minorHAnsi"/>
        </w:rPr>
        <w:t>7</w:t>
      </w:r>
      <w:r w:rsidRPr="00A2420F">
        <w:rPr>
          <w:rFonts w:asciiTheme="minorHAnsi" w:hAnsiTheme="minorHAnsi" w:cstheme="minorHAnsi"/>
        </w:rPr>
        <w:t xml:space="preserve"> pracovních dnů od ukončení daného </w:t>
      </w:r>
      <w:r w:rsidR="00100063">
        <w:rPr>
          <w:rFonts w:asciiTheme="minorHAnsi" w:hAnsiTheme="minorHAnsi" w:cstheme="minorHAnsi"/>
        </w:rPr>
        <w:t>v</w:t>
      </w:r>
      <w:r w:rsidRPr="00A2420F">
        <w:rPr>
          <w:rFonts w:asciiTheme="minorHAnsi" w:hAnsiTheme="minorHAnsi" w:cstheme="minorHAnsi"/>
        </w:rPr>
        <w:t>yhodnocovacího období.</w:t>
      </w:r>
    </w:p>
    <w:p w14:paraId="057A7C23" w14:textId="2ED0097C" w:rsidR="00A2420F" w:rsidRDefault="00A2420F" w:rsidP="006E1B9D">
      <w:pPr>
        <w:pStyle w:val="lneksmlouvy"/>
        <w:numPr>
          <w:ilvl w:val="1"/>
          <w:numId w:val="9"/>
        </w:numPr>
        <w:tabs>
          <w:tab w:val="num" w:pos="709"/>
        </w:tabs>
        <w:ind w:left="709" w:hanging="709"/>
        <w:rPr>
          <w:rFonts w:asciiTheme="minorHAnsi" w:hAnsiTheme="minorHAnsi" w:cstheme="minorHAnsi"/>
        </w:rPr>
      </w:pPr>
      <w:r>
        <w:rPr>
          <w:rFonts w:asciiTheme="minorHAnsi" w:hAnsiTheme="minorHAnsi" w:cstheme="minorHAnsi"/>
        </w:rPr>
        <w:t xml:space="preserve">Denní </w:t>
      </w:r>
      <w:r w:rsidR="00EC024E">
        <w:rPr>
          <w:rFonts w:asciiTheme="minorHAnsi" w:hAnsiTheme="minorHAnsi" w:cstheme="minorHAnsi"/>
        </w:rPr>
        <w:t>R</w:t>
      </w:r>
      <w:r>
        <w:rPr>
          <w:rFonts w:asciiTheme="minorHAnsi" w:hAnsiTheme="minorHAnsi" w:cstheme="minorHAnsi"/>
        </w:rPr>
        <w:t xml:space="preserve">eporty </w:t>
      </w:r>
      <w:r w:rsidRPr="00A2420F">
        <w:rPr>
          <w:rFonts w:asciiTheme="minorHAnsi" w:hAnsiTheme="minorHAnsi" w:cstheme="minorHAnsi"/>
        </w:rPr>
        <w:t xml:space="preserve">budou vypracovávány vždy pro vyhodnocovací období 1 kalendářního </w:t>
      </w:r>
      <w:r>
        <w:rPr>
          <w:rFonts w:asciiTheme="minorHAnsi" w:hAnsiTheme="minorHAnsi" w:cstheme="minorHAnsi"/>
        </w:rPr>
        <w:t>dne</w:t>
      </w:r>
      <w:r w:rsidRPr="00A2420F">
        <w:rPr>
          <w:rFonts w:asciiTheme="minorHAnsi" w:hAnsiTheme="minorHAnsi" w:cstheme="minorHAnsi"/>
        </w:rPr>
        <w:t xml:space="preserve"> a budou Objednateli doručeny nejpozději </w:t>
      </w:r>
      <w:r>
        <w:rPr>
          <w:rFonts w:asciiTheme="minorHAnsi" w:hAnsiTheme="minorHAnsi" w:cstheme="minorHAnsi"/>
        </w:rPr>
        <w:t>do skončení následujícího kalendářního dne</w:t>
      </w:r>
      <w:r w:rsidRPr="00A2420F">
        <w:rPr>
          <w:rFonts w:asciiTheme="minorHAnsi" w:hAnsiTheme="minorHAnsi" w:cstheme="minorHAnsi"/>
        </w:rPr>
        <w:t>.</w:t>
      </w:r>
      <w:r>
        <w:rPr>
          <w:rFonts w:asciiTheme="minorHAnsi" w:hAnsiTheme="minorHAnsi" w:cstheme="minorHAnsi"/>
        </w:rPr>
        <w:t xml:space="preserve"> </w:t>
      </w:r>
    </w:p>
    <w:p w14:paraId="20C07B67" w14:textId="46FDC4A3" w:rsidR="00E23E2C" w:rsidRDefault="00A2420F" w:rsidP="006E1B9D">
      <w:pPr>
        <w:pStyle w:val="lneksmlouvy"/>
        <w:numPr>
          <w:ilvl w:val="1"/>
          <w:numId w:val="9"/>
        </w:numPr>
        <w:tabs>
          <w:tab w:val="clear" w:pos="822"/>
          <w:tab w:val="num" w:pos="709"/>
        </w:tabs>
        <w:ind w:left="709" w:hanging="709"/>
        <w:rPr>
          <w:rFonts w:asciiTheme="minorHAnsi" w:hAnsiTheme="minorHAnsi" w:cstheme="minorHAnsi"/>
        </w:rPr>
      </w:pPr>
      <w:r w:rsidRPr="00A2420F">
        <w:rPr>
          <w:rFonts w:asciiTheme="minorHAnsi" w:hAnsiTheme="minorHAnsi" w:cstheme="minorHAnsi"/>
        </w:rPr>
        <w:t>Objednatel je oprávněn použít veškerá data vzniklá při provozu senzorických řešení, a to jakýmkoliv způsobem. Dodavatel je oprávněn použít data vzniklá při poskytování služby provozu senzorických řešení pouze pro účely plnění této Smlouvy.</w:t>
      </w:r>
    </w:p>
    <w:p w14:paraId="106D73A4" w14:textId="6731A77A" w:rsidR="002573AE" w:rsidRDefault="002573AE" w:rsidP="006E1B9D">
      <w:pPr>
        <w:pStyle w:val="lneksmlouvy"/>
        <w:numPr>
          <w:ilvl w:val="1"/>
          <w:numId w:val="9"/>
        </w:numPr>
        <w:tabs>
          <w:tab w:val="clear" w:pos="822"/>
          <w:tab w:val="num" w:pos="709"/>
        </w:tabs>
        <w:ind w:left="709" w:hanging="709"/>
        <w:rPr>
          <w:rFonts w:asciiTheme="minorHAnsi" w:hAnsiTheme="minorHAnsi" w:cstheme="minorHAnsi"/>
        </w:rPr>
      </w:pPr>
      <w:r>
        <w:rPr>
          <w:rFonts w:asciiTheme="minorHAnsi" w:hAnsiTheme="minorHAnsi" w:cstheme="minorHAnsi"/>
        </w:rPr>
        <w:t xml:space="preserve">Dodavatel je povinen zajistit po celou dobu </w:t>
      </w:r>
      <w:r w:rsidRPr="00A2420F">
        <w:rPr>
          <w:rFonts w:asciiTheme="minorHAnsi" w:hAnsiTheme="minorHAnsi" w:cstheme="minorHAnsi"/>
        </w:rPr>
        <w:t xml:space="preserve">poskytování služby </w:t>
      </w:r>
      <w:r>
        <w:rPr>
          <w:rFonts w:asciiTheme="minorHAnsi" w:hAnsiTheme="minorHAnsi" w:cstheme="minorHAnsi"/>
        </w:rPr>
        <w:t>provozu</w:t>
      </w:r>
      <w:r w:rsidRPr="00A2420F">
        <w:rPr>
          <w:rFonts w:asciiTheme="minorHAnsi" w:hAnsiTheme="minorHAnsi" w:cstheme="minorHAnsi"/>
        </w:rPr>
        <w:t xml:space="preserve"> senzorick</w:t>
      </w:r>
      <w:r>
        <w:rPr>
          <w:rFonts w:asciiTheme="minorHAnsi" w:hAnsiTheme="minorHAnsi" w:cstheme="minorHAnsi"/>
        </w:rPr>
        <w:t>ých řešení z</w:t>
      </w:r>
      <w:r w:rsidRPr="002573AE">
        <w:rPr>
          <w:rFonts w:asciiTheme="minorHAnsi" w:hAnsiTheme="minorHAnsi" w:cstheme="minorHAnsi"/>
        </w:rPr>
        <w:t>áloh</w:t>
      </w:r>
      <w:r>
        <w:rPr>
          <w:rFonts w:asciiTheme="minorHAnsi" w:hAnsiTheme="minorHAnsi" w:cstheme="minorHAnsi"/>
        </w:rPr>
        <w:t>u</w:t>
      </w:r>
      <w:r w:rsidR="00546E60">
        <w:rPr>
          <w:rFonts w:asciiTheme="minorHAnsi" w:hAnsiTheme="minorHAnsi" w:cstheme="minorHAnsi"/>
        </w:rPr>
        <w:t xml:space="preserve"> provozních</w:t>
      </w:r>
      <w:r w:rsidRPr="002573AE">
        <w:rPr>
          <w:rFonts w:asciiTheme="minorHAnsi" w:hAnsiTheme="minorHAnsi" w:cstheme="minorHAnsi"/>
        </w:rPr>
        <w:t xml:space="preserve"> dat (v případě post </w:t>
      </w:r>
      <w:proofErr w:type="spellStart"/>
      <w:r w:rsidRPr="002573AE">
        <w:rPr>
          <w:rFonts w:asciiTheme="minorHAnsi" w:hAnsiTheme="minorHAnsi" w:cstheme="minorHAnsi"/>
        </w:rPr>
        <w:t>processingu</w:t>
      </w:r>
      <w:proofErr w:type="spellEnd"/>
      <w:r w:rsidRPr="002573AE">
        <w:rPr>
          <w:rFonts w:asciiTheme="minorHAnsi" w:hAnsiTheme="minorHAnsi" w:cstheme="minorHAnsi"/>
        </w:rPr>
        <w:t>/vyhlazování dat i záloh</w:t>
      </w:r>
      <w:r>
        <w:rPr>
          <w:rFonts w:asciiTheme="minorHAnsi" w:hAnsiTheme="minorHAnsi" w:cstheme="minorHAnsi"/>
        </w:rPr>
        <w:t>u</w:t>
      </w:r>
      <w:r w:rsidRPr="002573AE">
        <w:rPr>
          <w:rFonts w:asciiTheme="minorHAnsi" w:hAnsiTheme="minorHAnsi" w:cstheme="minorHAnsi"/>
        </w:rPr>
        <w:t xml:space="preserve"> „</w:t>
      </w:r>
      <w:proofErr w:type="spellStart"/>
      <w:r w:rsidRPr="002573AE">
        <w:rPr>
          <w:rFonts w:asciiTheme="minorHAnsi" w:hAnsiTheme="minorHAnsi" w:cstheme="minorHAnsi"/>
        </w:rPr>
        <w:t>raw</w:t>
      </w:r>
      <w:proofErr w:type="spellEnd"/>
      <w:r w:rsidRPr="002573AE">
        <w:rPr>
          <w:rFonts w:asciiTheme="minorHAnsi" w:hAnsiTheme="minorHAnsi" w:cstheme="minorHAnsi"/>
        </w:rPr>
        <w:t>“ dat)</w:t>
      </w:r>
      <w:r>
        <w:rPr>
          <w:rFonts w:asciiTheme="minorHAnsi" w:hAnsiTheme="minorHAnsi" w:cstheme="minorHAnsi"/>
        </w:rPr>
        <w:t xml:space="preserve"> a na žádost Objednatele zajistit migraci těchto dat</w:t>
      </w:r>
      <w:r w:rsidR="0074721B">
        <w:rPr>
          <w:rFonts w:asciiTheme="minorHAnsi" w:hAnsiTheme="minorHAnsi" w:cstheme="minorHAnsi"/>
        </w:rPr>
        <w:t xml:space="preserve"> (popř. jejich části specifikované Objednatelem)</w:t>
      </w:r>
      <w:r>
        <w:rPr>
          <w:rFonts w:asciiTheme="minorHAnsi" w:hAnsiTheme="minorHAnsi" w:cstheme="minorHAnsi"/>
        </w:rPr>
        <w:t xml:space="preserve"> na server Objednatele. Objednatel je oprávněn doručit žádost o migraci dat Dodavateli kdykoliv po dobu </w:t>
      </w:r>
      <w:r w:rsidRPr="002573AE">
        <w:rPr>
          <w:rFonts w:asciiTheme="minorHAnsi" w:hAnsiTheme="minorHAnsi" w:cstheme="minorHAnsi"/>
        </w:rPr>
        <w:t>poskytování služby provozu senzorických</w:t>
      </w:r>
      <w:r>
        <w:rPr>
          <w:rFonts w:asciiTheme="minorHAnsi" w:hAnsiTheme="minorHAnsi" w:cstheme="minorHAnsi"/>
        </w:rPr>
        <w:t xml:space="preserve"> řešení. Dodavatel je povinen migraci provést nejpozději do 5 pracovních dnů od doručení žádosti </w:t>
      </w:r>
      <w:r w:rsidR="0074721B">
        <w:rPr>
          <w:rFonts w:asciiTheme="minorHAnsi" w:hAnsiTheme="minorHAnsi" w:cstheme="minorHAnsi"/>
        </w:rPr>
        <w:t xml:space="preserve">ze strany </w:t>
      </w:r>
      <w:r>
        <w:rPr>
          <w:rFonts w:asciiTheme="minorHAnsi" w:hAnsiTheme="minorHAnsi" w:cstheme="minorHAnsi"/>
        </w:rPr>
        <w:t>Objednatele. Při skončení platnost</w:t>
      </w:r>
      <w:r w:rsidR="0074721B">
        <w:rPr>
          <w:rFonts w:asciiTheme="minorHAnsi" w:hAnsiTheme="minorHAnsi" w:cstheme="minorHAnsi"/>
        </w:rPr>
        <w:t>i</w:t>
      </w:r>
      <w:r>
        <w:rPr>
          <w:rFonts w:asciiTheme="minorHAnsi" w:hAnsiTheme="minorHAnsi" w:cstheme="minorHAnsi"/>
        </w:rPr>
        <w:t xml:space="preserve"> a účinnosti této Smlouvy je Dodavatel povinen provést migraci všech zálohovaných dat </w:t>
      </w:r>
      <w:r w:rsidR="0074721B">
        <w:rPr>
          <w:rFonts w:asciiTheme="minorHAnsi" w:hAnsiTheme="minorHAnsi" w:cstheme="minorHAnsi"/>
        </w:rPr>
        <w:t xml:space="preserve">na server Objednatele </w:t>
      </w:r>
      <w:r>
        <w:rPr>
          <w:rFonts w:asciiTheme="minorHAnsi" w:hAnsiTheme="minorHAnsi" w:cstheme="minorHAnsi"/>
        </w:rPr>
        <w:t xml:space="preserve">bez předchozí žádosti </w:t>
      </w:r>
      <w:r w:rsidR="0074721B">
        <w:rPr>
          <w:rFonts w:asciiTheme="minorHAnsi" w:hAnsiTheme="minorHAnsi" w:cstheme="minorHAnsi"/>
        </w:rPr>
        <w:t xml:space="preserve">ze strany </w:t>
      </w:r>
      <w:r>
        <w:rPr>
          <w:rFonts w:asciiTheme="minorHAnsi" w:hAnsiTheme="minorHAnsi" w:cstheme="minorHAnsi"/>
        </w:rPr>
        <w:t xml:space="preserve">Objednatele, a to do 20 pracovních dnů od skončení platnosti a účinnosti této Smlouvy. </w:t>
      </w:r>
    </w:p>
    <w:p w14:paraId="16BDABFB" w14:textId="6672DEEF" w:rsidR="001B53E6" w:rsidRDefault="000803A9" w:rsidP="006E1B9D">
      <w:pPr>
        <w:pStyle w:val="lneksmlouvy"/>
        <w:numPr>
          <w:ilvl w:val="1"/>
          <w:numId w:val="9"/>
        </w:numPr>
        <w:tabs>
          <w:tab w:val="clear" w:pos="822"/>
          <w:tab w:val="num" w:pos="709"/>
        </w:tabs>
        <w:ind w:left="709" w:hanging="709"/>
        <w:rPr>
          <w:rFonts w:asciiTheme="minorHAnsi" w:hAnsiTheme="minorHAnsi" w:cstheme="minorHAnsi"/>
        </w:rPr>
      </w:pPr>
      <w:r>
        <w:rPr>
          <w:rFonts w:asciiTheme="minorHAnsi" w:hAnsiTheme="minorHAnsi" w:cstheme="minorHAnsi"/>
        </w:rPr>
        <w:lastRenderedPageBreak/>
        <w:t xml:space="preserve">V případě, že senzorické řešení umožňuje připojení do 2 </w:t>
      </w:r>
      <w:r w:rsidR="003E3371">
        <w:rPr>
          <w:rFonts w:asciiTheme="minorHAnsi" w:hAnsiTheme="minorHAnsi" w:cstheme="minorHAnsi"/>
        </w:rPr>
        <w:t xml:space="preserve">komunikačních sítí, </w:t>
      </w:r>
      <w:r w:rsidR="001B53E6" w:rsidRPr="001B53E6">
        <w:rPr>
          <w:rFonts w:asciiTheme="minorHAnsi" w:hAnsiTheme="minorHAnsi" w:cstheme="minorHAnsi"/>
        </w:rPr>
        <w:t>Dodavatel zvolí za účelem poskytování služby provozu senzorických řešení ve vztahu ke každému senzorickému řešení vhodnou komunikační síť. Dodavatel je však povinen kdykoliv v průběhu poskytování služby provozu senzorických řešení na žádost Objednatele</w:t>
      </w:r>
      <w:r w:rsidR="00754C70">
        <w:rPr>
          <w:rFonts w:asciiTheme="minorHAnsi" w:hAnsiTheme="minorHAnsi" w:cstheme="minorHAnsi"/>
        </w:rPr>
        <w:t xml:space="preserve"> bezplatně</w:t>
      </w:r>
      <w:r w:rsidR="001B53E6" w:rsidRPr="001B53E6">
        <w:rPr>
          <w:rFonts w:asciiTheme="minorHAnsi" w:hAnsiTheme="minorHAnsi" w:cstheme="minorHAnsi"/>
        </w:rPr>
        <w:t xml:space="preserve"> provést změnu komunikační sítě u senzorického řešení v termínu uvedeném v žádosti o změnu komunikační sítě. Žádost o změnu komunikační sítě je Objednatel povinen doručit Dodavateli nejpozději 30 kalendářních dnů před požadovaným termínem provedení změny komunikační sítě.</w:t>
      </w:r>
    </w:p>
    <w:bookmarkEnd w:id="21"/>
    <w:p w14:paraId="0D4AD6D8" w14:textId="5B8A2F25" w:rsidR="00F36EAD" w:rsidRDefault="00F36EAD" w:rsidP="004F07D2">
      <w:pPr>
        <w:pStyle w:val="lneksmlouvynadpis"/>
        <w:numPr>
          <w:ilvl w:val="0"/>
          <w:numId w:val="2"/>
        </w:numPr>
        <w:rPr>
          <w:rFonts w:asciiTheme="minorHAnsi" w:hAnsiTheme="minorHAnsi" w:cstheme="minorHAnsi"/>
        </w:rPr>
      </w:pPr>
      <w:r>
        <w:rPr>
          <w:rFonts w:asciiTheme="minorHAnsi" w:hAnsiTheme="minorHAnsi" w:cstheme="minorHAnsi"/>
        </w:rPr>
        <w:t>SOUVISEJÍCÍ PLNĚNÍ</w:t>
      </w:r>
    </w:p>
    <w:p w14:paraId="1DDCA824" w14:textId="5E80B8C2" w:rsidR="00F36EAD" w:rsidRPr="00F36EAD" w:rsidRDefault="00F36EAD" w:rsidP="006E1B9D">
      <w:pPr>
        <w:pStyle w:val="lneksmlouvy"/>
        <w:numPr>
          <w:ilvl w:val="1"/>
          <w:numId w:val="11"/>
        </w:numPr>
        <w:tabs>
          <w:tab w:val="clear" w:pos="822"/>
          <w:tab w:val="num" w:pos="709"/>
        </w:tabs>
        <w:ind w:left="709" w:hanging="709"/>
        <w:rPr>
          <w:rFonts w:asciiTheme="minorHAnsi" w:hAnsiTheme="minorHAnsi" w:cstheme="minorHAnsi"/>
        </w:rPr>
      </w:pPr>
      <w:r>
        <w:rPr>
          <w:rFonts w:asciiTheme="minorHAnsi" w:hAnsiTheme="minorHAnsi" w:cstheme="minorHAnsi"/>
        </w:rPr>
        <w:t>Souvisejícím plněním</w:t>
      </w:r>
      <w:r w:rsidRPr="00F36EAD">
        <w:rPr>
          <w:rFonts w:asciiTheme="minorHAnsi" w:hAnsiTheme="minorHAnsi" w:cstheme="minorHAnsi"/>
        </w:rPr>
        <w:t xml:space="preserve"> se rozumí </w:t>
      </w:r>
      <w:r>
        <w:rPr>
          <w:rFonts w:asciiTheme="minorHAnsi" w:hAnsiTheme="minorHAnsi" w:cstheme="minorHAnsi"/>
        </w:rPr>
        <w:t xml:space="preserve">plnění </w:t>
      </w:r>
      <w:r w:rsidRPr="000D1080">
        <w:rPr>
          <w:rFonts w:asciiTheme="minorHAnsi" w:hAnsiTheme="minorHAnsi" w:cstheme="minorHAnsi"/>
        </w:rPr>
        <w:t xml:space="preserve">uvedené </w:t>
      </w:r>
      <w:r w:rsidR="00546E60" w:rsidRPr="00546E60">
        <w:rPr>
          <w:rFonts w:asciiTheme="minorHAnsi" w:hAnsiTheme="minorHAnsi" w:cstheme="minorHAnsi"/>
        </w:rPr>
        <w:t>v kapitole SOUVISEJÍCÍ PLNĚNÍ přílohy č. 1 této Smlouvy</w:t>
      </w:r>
      <w:r w:rsidRPr="000D1080">
        <w:rPr>
          <w:rFonts w:asciiTheme="minorHAnsi" w:hAnsiTheme="minorHAnsi" w:cstheme="minorHAnsi"/>
        </w:rPr>
        <w:t>.</w:t>
      </w:r>
    </w:p>
    <w:p w14:paraId="352B3469" w14:textId="19F5071D" w:rsidR="00F36EAD" w:rsidRPr="001D5D49" w:rsidRDefault="00F36EAD" w:rsidP="00F36EAD">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Smluvní strany uzavřou pro každ</w:t>
      </w:r>
      <w:r w:rsidR="000D1080">
        <w:rPr>
          <w:rFonts w:asciiTheme="minorHAnsi" w:hAnsiTheme="minorHAnsi" w:cstheme="minorHAnsi"/>
        </w:rPr>
        <w:t>é</w:t>
      </w:r>
      <w:r w:rsidRPr="001D5D49">
        <w:rPr>
          <w:rFonts w:asciiTheme="minorHAnsi" w:hAnsiTheme="minorHAnsi" w:cstheme="minorHAnsi"/>
        </w:rPr>
        <w:t xml:space="preserve"> jednotliv</w:t>
      </w:r>
      <w:r>
        <w:rPr>
          <w:rFonts w:asciiTheme="minorHAnsi" w:hAnsiTheme="minorHAnsi" w:cstheme="minorHAnsi"/>
        </w:rPr>
        <w:t xml:space="preserve">é plnění </w:t>
      </w:r>
      <w:r w:rsidRPr="001D5D49">
        <w:rPr>
          <w:rFonts w:asciiTheme="minorHAnsi" w:hAnsiTheme="minorHAnsi" w:cstheme="minorHAnsi"/>
        </w:rPr>
        <w:t>dílčí smlouv</w:t>
      </w:r>
      <w:r>
        <w:rPr>
          <w:rFonts w:asciiTheme="minorHAnsi" w:hAnsiTheme="minorHAnsi" w:cstheme="minorHAnsi"/>
        </w:rPr>
        <w:t>u</w:t>
      </w:r>
      <w:r w:rsidRPr="001D5D49">
        <w:rPr>
          <w:rFonts w:asciiTheme="minorHAnsi" w:hAnsiTheme="minorHAnsi" w:cstheme="minorHAnsi"/>
        </w:rPr>
        <w:t>, přičemž tato je uzavřena okamžikem, kdy Dodavatel akceptuje postupem dle této Smlouvy objednávku Objednatele.</w:t>
      </w:r>
    </w:p>
    <w:p w14:paraId="558676FC" w14:textId="64DEA99B" w:rsidR="00F36EAD" w:rsidRPr="001D5D49" w:rsidRDefault="008901C5" w:rsidP="00F36EAD">
      <w:pPr>
        <w:pStyle w:val="lneksmlouvy"/>
        <w:tabs>
          <w:tab w:val="clear" w:pos="822"/>
          <w:tab w:val="num" w:pos="709"/>
        </w:tabs>
        <w:ind w:left="709" w:hanging="709"/>
        <w:rPr>
          <w:rFonts w:asciiTheme="minorHAnsi" w:hAnsiTheme="minorHAnsi" w:cstheme="minorHAnsi"/>
        </w:rPr>
      </w:pPr>
      <w:r w:rsidRPr="008901C5">
        <w:rPr>
          <w:rFonts w:asciiTheme="minorHAnsi" w:hAnsiTheme="minorHAnsi" w:cstheme="minorHAnsi"/>
        </w:rPr>
        <w:t>Kdykoliv po dobu účinnosti této Smlouvy uvedenou v čl. 12 odst. 12.1 této Smlouvy</w:t>
      </w:r>
      <w:r w:rsidR="00F36EAD" w:rsidRPr="001D5D49">
        <w:rPr>
          <w:rFonts w:asciiTheme="minorHAnsi" w:hAnsiTheme="minorHAnsi" w:cstheme="minorHAnsi"/>
        </w:rPr>
        <w:t xml:space="preserve"> doručí Objednatel Dodavateli písemný požadavek na zpracování nabídky, obsahující </w:t>
      </w:r>
      <w:r w:rsidR="00960153">
        <w:rPr>
          <w:rFonts w:asciiTheme="minorHAnsi" w:hAnsiTheme="minorHAnsi" w:cstheme="minorHAnsi"/>
        </w:rPr>
        <w:t xml:space="preserve">specifikaci </w:t>
      </w:r>
      <w:r w:rsidR="00F36EAD">
        <w:rPr>
          <w:rFonts w:asciiTheme="minorHAnsi" w:hAnsiTheme="minorHAnsi" w:cstheme="minorHAnsi"/>
        </w:rPr>
        <w:t>požadovaného</w:t>
      </w:r>
      <w:r w:rsidR="00960153">
        <w:rPr>
          <w:rFonts w:asciiTheme="minorHAnsi" w:hAnsiTheme="minorHAnsi" w:cstheme="minorHAnsi"/>
        </w:rPr>
        <w:t xml:space="preserve"> souvisejícího</w:t>
      </w:r>
      <w:r w:rsidR="00F36EAD">
        <w:rPr>
          <w:rFonts w:asciiTheme="minorHAnsi" w:hAnsiTheme="minorHAnsi" w:cstheme="minorHAnsi"/>
        </w:rPr>
        <w:t xml:space="preserve"> plnění</w:t>
      </w:r>
      <w:r w:rsidR="00F36EAD" w:rsidRPr="001D5D49">
        <w:rPr>
          <w:rFonts w:asciiTheme="minorHAnsi" w:hAnsiTheme="minorHAnsi" w:cstheme="minorHAnsi"/>
        </w:rPr>
        <w:t>.</w:t>
      </w:r>
    </w:p>
    <w:p w14:paraId="228F8F65" w14:textId="134E1F31" w:rsidR="00F36EAD" w:rsidRPr="001D5D49" w:rsidRDefault="00F36EAD" w:rsidP="00F36EAD">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 xml:space="preserve">Na základě tohoto požadavku doručí Dodavatel </w:t>
      </w:r>
      <w:r>
        <w:rPr>
          <w:rFonts w:asciiTheme="minorHAnsi" w:hAnsiTheme="minorHAnsi" w:cstheme="minorHAnsi"/>
        </w:rPr>
        <w:t>O</w:t>
      </w:r>
      <w:r w:rsidRPr="001D5D49">
        <w:rPr>
          <w:rFonts w:asciiTheme="minorHAnsi" w:hAnsiTheme="minorHAnsi" w:cstheme="minorHAnsi"/>
        </w:rPr>
        <w:t xml:space="preserve">bjednateli nabídku, a to nejpozději do 10 pracovních dnů ode dne doručení požadavku Objednatele. </w:t>
      </w:r>
    </w:p>
    <w:p w14:paraId="787CD41B" w14:textId="078B1431" w:rsidR="00F36EAD" w:rsidRPr="001D5D49" w:rsidRDefault="00F36EAD" w:rsidP="00F36EAD">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Nabídka bude obsahovat:</w:t>
      </w:r>
    </w:p>
    <w:p w14:paraId="67E1F569" w14:textId="3DFA196A" w:rsidR="00F36EAD" w:rsidRPr="001D5D49" w:rsidRDefault="00F36EAD" w:rsidP="00F36EAD">
      <w:pPr>
        <w:pStyle w:val="lneksmlouvy"/>
        <w:numPr>
          <w:ilvl w:val="0"/>
          <w:numId w:val="0"/>
        </w:numPr>
        <w:ind w:left="709"/>
        <w:rPr>
          <w:rFonts w:asciiTheme="minorHAnsi" w:hAnsiTheme="minorHAnsi" w:cstheme="minorHAnsi"/>
        </w:rPr>
      </w:pPr>
      <w:r w:rsidRPr="001D5D49">
        <w:rPr>
          <w:rFonts w:asciiTheme="minorHAnsi" w:hAnsiTheme="minorHAnsi" w:cstheme="minorHAnsi"/>
        </w:rPr>
        <w:t xml:space="preserve">- nabídkovou cenu v Kč bez DPH určenou v souladu s </w:t>
      </w:r>
      <w:r w:rsidRPr="00BB193A">
        <w:rPr>
          <w:rFonts w:asciiTheme="minorHAnsi" w:hAnsiTheme="minorHAnsi" w:cstheme="minorHAnsi"/>
        </w:rPr>
        <w:t xml:space="preserve">článkem </w:t>
      </w:r>
      <w:r w:rsidR="00BB193A" w:rsidRPr="00BB193A">
        <w:rPr>
          <w:rFonts w:asciiTheme="minorHAnsi" w:hAnsiTheme="minorHAnsi" w:cstheme="minorHAnsi"/>
        </w:rPr>
        <w:t>8</w:t>
      </w:r>
      <w:r w:rsidRPr="00BB193A">
        <w:rPr>
          <w:rFonts w:asciiTheme="minorHAnsi" w:hAnsiTheme="minorHAnsi" w:cstheme="minorHAnsi"/>
        </w:rPr>
        <w:t xml:space="preserve">. odst. </w:t>
      </w:r>
      <w:r w:rsidR="00BB193A" w:rsidRPr="00BB193A">
        <w:rPr>
          <w:rFonts w:asciiTheme="minorHAnsi" w:hAnsiTheme="minorHAnsi" w:cstheme="minorHAnsi"/>
        </w:rPr>
        <w:t>8.4</w:t>
      </w:r>
      <w:r w:rsidRPr="00BB193A">
        <w:rPr>
          <w:rFonts w:asciiTheme="minorHAnsi" w:hAnsiTheme="minorHAnsi" w:cstheme="minorHAnsi"/>
        </w:rPr>
        <w:t xml:space="preserve"> této Smlouvy</w:t>
      </w:r>
    </w:p>
    <w:p w14:paraId="6290A2AC" w14:textId="019DCA8F" w:rsidR="00F36EAD" w:rsidRPr="001D5D49" w:rsidRDefault="00F36EAD" w:rsidP="00F36EAD">
      <w:pPr>
        <w:pStyle w:val="lneksmlouvy"/>
        <w:numPr>
          <w:ilvl w:val="0"/>
          <w:numId w:val="0"/>
        </w:numPr>
        <w:ind w:left="709"/>
        <w:rPr>
          <w:rFonts w:asciiTheme="minorHAnsi" w:hAnsiTheme="minorHAnsi" w:cstheme="minorHAnsi"/>
        </w:rPr>
      </w:pPr>
      <w:r w:rsidRPr="001D5D49">
        <w:rPr>
          <w:rFonts w:asciiTheme="minorHAnsi" w:hAnsiTheme="minorHAnsi" w:cstheme="minorHAnsi"/>
        </w:rPr>
        <w:t xml:space="preserve">- </w:t>
      </w:r>
      <w:r w:rsidR="00960153">
        <w:rPr>
          <w:rFonts w:asciiTheme="minorHAnsi" w:hAnsiTheme="minorHAnsi" w:cstheme="minorHAnsi"/>
        </w:rPr>
        <w:t>specifikaci souvisejícího plnění</w:t>
      </w:r>
    </w:p>
    <w:p w14:paraId="61BD7F0B" w14:textId="77777777" w:rsidR="00F36EAD" w:rsidRPr="001D5D49" w:rsidRDefault="00F36EAD" w:rsidP="00F36EAD">
      <w:pPr>
        <w:pStyle w:val="lneksmlouvy"/>
        <w:numPr>
          <w:ilvl w:val="0"/>
          <w:numId w:val="0"/>
        </w:numPr>
        <w:ind w:left="709"/>
        <w:rPr>
          <w:rFonts w:asciiTheme="minorHAnsi" w:hAnsiTheme="minorHAnsi" w:cstheme="minorHAnsi"/>
        </w:rPr>
      </w:pPr>
      <w:r w:rsidRPr="001D5D49">
        <w:rPr>
          <w:rFonts w:asciiTheme="minorHAnsi" w:hAnsiTheme="minorHAnsi" w:cstheme="minorHAnsi"/>
        </w:rPr>
        <w:t>- termín dodání.</w:t>
      </w:r>
    </w:p>
    <w:p w14:paraId="3DBFABAD" w14:textId="2297F4C4" w:rsidR="00F36EAD" w:rsidRPr="001D5D49" w:rsidRDefault="00F36EAD" w:rsidP="00F36EAD">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 xml:space="preserve">Do 15 pracovních dnů od doručení nabídky doručí Objednatel Dodavateli písemnou objednávku </w:t>
      </w:r>
      <w:r w:rsidR="00960153">
        <w:rPr>
          <w:rFonts w:asciiTheme="minorHAnsi" w:hAnsiTheme="minorHAnsi" w:cstheme="minorHAnsi"/>
        </w:rPr>
        <w:t>souvisejícího plnění</w:t>
      </w:r>
      <w:r w:rsidRPr="001D5D49">
        <w:rPr>
          <w:rFonts w:asciiTheme="minorHAnsi" w:hAnsiTheme="minorHAnsi" w:cstheme="minorHAnsi"/>
        </w:rPr>
        <w:t xml:space="preserve">. </w:t>
      </w:r>
    </w:p>
    <w:p w14:paraId="7D29EE26" w14:textId="77777777" w:rsidR="00F36EAD" w:rsidRPr="001D5D49" w:rsidRDefault="00F36EAD" w:rsidP="00F36EAD">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Objednávka bude obsahovat vždy číslo objednávky, identifikační údaje Objednatele a Dodavatele. Přílohou objednávky bude nabídka Dodavatele.</w:t>
      </w:r>
    </w:p>
    <w:p w14:paraId="4CA233FF" w14:textId="551055CA" w:rsidR="00F36EAD" w:rsidRPr="001D5D49" w:rsidRDefault="00F36EAD" w:rsidP="00F36EAD">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 xml:space="preserve">Objednávka je akceptována Dodavatelem okamžikem doručení bezvýhradného potvrzení objednávky Objednateli nebo uplynutím 3 pracovních dnů od doručení objednávky </w:t>
      </w:r>
      <w:r w:rsidR="001559B8">
        <w:rPr>
          <w:rFonts w:asciiTheme="minorHAnsi" w:hAnsiTheme="minorHAnsi" w:cstheme="minorHAnsi"/>
        </w:rPr>
        <w:t>Dodavateli</w:t>
      </w:r>
      <w:r w:rsidRPr="001D5D49">
        <w:rPr>
          <w:rFonts w:asciiTheme="minorHAnsi" w:hAnsiTheme="minorHAnsi" w:cstheme="minorHAnsi"/>
        </w:rPr>
        <w:t xml:space="preserve">, podle toho, která z těchto skutečností nastane dříve. Okamžikem akceptace objednávky je uzavřena dílčí smlouva. V případě, že hodnota dílčí smlouvy činí </w:t>
      </w:r>
      <w:proofErr w:type="gramStart"/>
      <w:r w:rsidRPr="001D5D49">
        <w:rPr>
          <w:rFonts w:asciiTheme="minorHAnsi" w:hAnsiTheme="minorHAnsi" w:cstheme="minorHAnsi"/>
        </w:rPr>
        <w:t>50.000,-</w:t>
      </w:r>
      <w:proofErr w:type="gramEnd"/>
      <w:r w:rsidRPr="001D5D49">
        <w:rPr>
          <w:rFonts w:asciiTheme="minorHAnsi" w:hAnsiTheme="minorHAnsi" w:cstheme="minorHAnsi"/>
        </w:rPr>
        <w:t xml:space="preserve"> Kč bez DPH a méně, nabývá dílčí smlouva účinnosti dnem jejího uzavření, nedohodnou-li se smluvní strany v dílčí smlouvě jinak. V případě, že hodnota dílčí smlouvy činí více než </w:t>
      </w:r>
      <w:proofErr w:type="gramStart"/>
      <w:r w:rsidRPr="001D5D49">
        <w:rPr>
          <w:rFonts w:asciiTheme="minorHAnsi" w:hAnsiTheme="minorHAnsi" w:cstheme="minorHAnsi"/>
        </w:rPr>
        <w:t>50.000,-</w:t>
      </w:r>
      <w:proofErr w:type="gramEnd"/>
      <w:r w:rsidRPr="001D5D49">
        <w:rPr>
          <w:rFonts w:asciiTheme="minorHAnsi" w:hAnsiTheme="minorHAnsi" w:cstheme="minorHAnsi"/>
        </w:rPr>
        <w:t xml:space="preserve"> Kč bez DPH, nabývá dílčí smlouva účinnosti dnem jejího zveřejnění v registru smluv.  </w:t>
      </w:r>
    </w:p>
    <w:p w14:paraId="05B191C9" w14:textId="1CD73F7E" w:rsidR="00F36EAD" w:rsidRPr="001D5D49" w:rsidRDefault="00F36EAD" w:rsidP="00F36EAD">
      <w:pPr>
        <w:pStyle w:val="lneksmlouvy"/>
        <w:tabs>
          <w:tab w:val="clear" w:pos="822"/>
          <w:tab w:val="num" w:pos="709"/>
        </w:tabs>
        <w:ind w:left="709" w:hanging="709"/>
        <w:rPr>
          <w:rFonts w:asciiTheme="minorHAnsi" w:hAnsiTheme="minorHAnsi" w:cstheme="minorHAnsi"/>
        </w:rPr>
      </w:pPr>
      <w:r w:rsidRPr="001D5D49">
        <w:rPr>
          <w:rFonts w:asciiTheme="minorHAnsi" w:hAnsiTheme="minorHAnsi" w:cstheme="minorHAnsi"/>
        </w:rPr>
        <w:t xml:space="preserve">Dodavatel je oprávněn odmítnout objednávku pouze v případě, že tato nebude v souladu s podmínkami uvedenými v nabídce. O této skutečnosti je však povinen nejpozději do 3 pracovních dnů od doručení objednávky </w:t>
      </w:r>
      <w:r w:rsidR="001559B8">
        <w:rPr>
          <w:rFonts w:asciiTheme="minorHAnsi" w:hAnsiTheme="minorHAnsi" w:cstheme="minorHAnsi"/>
        </w:rPr>
        <w:t>Dodavateli</w:t>
      </w:r>
      <w:r w:rsidRPr="001D5D49">
        <w:rPr>
          <w:rFonts w:asciiTheme="minorHAnsi" w:hAnsiTheme="minorHAnsi" w:cstheme="minorHAnsi"/>
        </w:rPr>
        <w:t xml:space="preserve"> písemně informovat Objednatele, jinak se objednávka v souladu s článkem </w:t>
      </w:r>
      <w:r w:rsidR="00F05EFC">
        <w:rPr>
          <w:rFonts w:asciiTheme="minorHAnsi" w:hAnsiTheme="minorHAnsi" w:cstheme="minorHAnsi"/>
        </w:rPr>
        <w:t>7</w:t>
      </w:r>
      <w:r w:rsidRPr="001D5D49">
        <w:rPr>
          <w:rFonts w:asciiTheme="minorHAnsi" w:hAnsiTheme="minorHAnsi" w:cstheme="minorHAnsi"/>
        </w:rPr>
        <w:t xml:space="preserve">. odst. </w:t>
      </w:r>
      <w:r w:rsidR="00960153">
        <w:rPr>
          <w:rFonts w:asciiTheme="minorHAnsi" w:hAnsiTheme="minorHAnsi" w:cstheme="minorHAnsi"/>
        </w:rPr>
        <w:t>7</w:t>
      </w:r>
      <w:r w:rsidRPr="001D5D49">
        <w:rPr>
          <w:rFonts w:asciiTheme="minorHAnsi" w:hAnsiTheme="minorHAnsi" w:cstheme="minorHAnsi"/>
        </w:rPr>
        <w:t>.8 této Smlouvy považuje za akceptovanou.</w:t>
      </w:r>
    </w:p>
    <w:p w14:paraId="5E519670" w14:textId="0DEAA240" w:rsidR="00DF1877" w:rsidRDefault="001559B8" w:rsidP="00A27005">
      <w:pPr>
        <w:pStyle w:val="lneksmlouvy"/>
        <w:tabs>
          <w:tab w:val="clear" w:pos="822"/>
          <w:tab w:val="num" w:pos="709"/>
        </w:tabs>
        <w:ind w:left="709" w:hanging="709"/>
        <w:rPr>
          <w:rFonts w:asciiTheme="minorHAnsi" w:hAnsiTheme="minorHAnsi" w:cstheme="minorHAnsi"/>
        </w:rPr>
      </w:pPr>
      <w:r>
        <w:rPr>
          <w:rFonts w:asciiTheme="minorHAnsi" w:hAnsiTheme="minorHAnsi" w:cstheme="minorHAnsi"/>
        </w:rPr>
        <w:t>Dodavatel není</w:t>
      </w:r>
      <w:r w:rsidR="00F36EAD" w:rsidRPr="001D5D49">
        <w:rPr>
          <w:rFonts w:asciiTheme="minorHAnsi" w:hAnsiTheme="minorHAnsi" w:cstheme="minorHAnsi"/>
        </w:rPr>
        <w:t xml:space="preserve"> oprávněn domáhat se zadání objednávky v případě, že se Objednatel rozhodne objednávku nezadat.</w:t>
      </w:r>
    </w:p>
    <w:p w14:paraId="6DBAC44D" w14:textId="75CC77BF" w:rsidR="003159E2" w:rsidRDefault="003159E2" w:rsidP="00A27005">
      <w:pPr>
        <w:pStyle w:val="lneksmlouvy"/>
        <w:tabs>
          <w:tab w:val="clear" w:pos="822"/>
          <w:tab w:val="num" w:pos="709"/>
        </w:tabs>
        <w:ind w:left="709" w:hanging="709"/>
        <w:rPr>
          <w:rFonts w:asciiTheme="minorHAnsi" w:hAnsiTheme="minorHAnsi" w:cstheme="minorHAnsi"/>
        </w:rPr>
      </w:pPr>
      <w:r>
        <w:rPr>
          <w:rFonts w:asciiTheme="minorHAnsi" w:hAnsiTheme="minorHAnsi" w:cstheme="minorHAnsi"/>
        </w:rPr>
        <w:t xml:space="preserve">Poskytnutí souvisejícího plnění bude ze strany Objednatele </w:t>
      </w:r>
      <w:r w:rsidR="00434E6F">
        <w:rPr>
          <w:rFonts w:asciiTheme="minorHAnsi" w:hAnsiTheme="minorHAnsi" w:cstheme="minorHAnsi"/>
        </w:rPr>
        <w:t>potvrzeno</w:t>
      </w:r>
      <w:r>
        <w:rPr>
          <w:rFonts w:asciiTheme="minorHAnsi" w:hAnsiTheme="minorHAnsi" w:cstheme="minorHAnsi"/>
        </w:rPr>
        <w:t xml:space="preserve"> </w:t>
      </w:r>
      <w:r w:rsidR="00E90949">
        <w:rPr>
          <w:rFonts w:asciiTheme="minorHAnsi" w:hAnsiTheme="minorHAnsi" w:cstheme="minorHAnsi"/>
        </w:rPr>
        <w:t>v</w:t>
      </w:r>
      <w:r>
        <w:rPr>
          <w:rFonts w:asciiTheme="minorHAnsi" w:hAnsiTheme="minorHAnsi" w:cstheme="minorHAnsi"/>
        </w:rPr>
        <w:t xml:space="preserve"> akceptační</w:t>
      </w:r>
      <w:r w:rsidR="00E90949">
        <w:rPr>
          <w:rFonts w:asciiTheme="minorHAnsi" w:hAnsiTheme="minorHAnsi" w:cstheme="minorHAnsi"/>
        </w:rPr>
        <w:t>m</w:t>
      </w:r>
      <w:r>
        <w:rPr>
          <w:rFonts w:asciiTheme="minorHAnsi" w:hAnsiTheme="minorHAnsi" w:cstheme="minorHAnsi"/>
        </w:rPr>
        <w:t xml:space="preserve"> protokolu. Akceptační protokol </w:t>
      </w:r>
      <w:r w:rsidR="00434E6F">
        <w:rPr>
          <w:rFonts w:asciiTheme="minorHAnsi" w:hAnsiTheme="minorHAnsi" w:cstheme="minorHAnsi"/>
        </w:rPr>
        <w:t>doručený</w:t>
      </w:r>
      <w:r>
        <w:rPr>
          <w:rFonts w:asciiTheme="minorHAnsi" w:hAnsiTheme="minorHAnsi" w:cstheme="minorHAnsi"/>
        </w:rPr>
        <w:t xml:space="preserve"> Dodavatelem podepíše Objednatel bez zbytečného o</w:t>
      </w:r>
      <w:r w:rsidR="00434E6F">
        <w:rPr>
          <w:rFonts w:asciiTheme="minorHAnsi" w:hAnsiTheme="minorHAnsi" w:cstheme="minorHAnsi"/>
        </w:rPr>
        <w:t>d</w:t>
      </w:r>
      <w:r>
        <w:rPr>
          <w:rFonts w:asciiTheme="minorHAnsi" w:hAnsiTheme="minorHAnsi" w:cstheme="minorHAnsi"/>
        </w:rPr>
        <w:t xml:space="preserve">kladu po poskytnutí souvisejícího plnění Dodavatelem. </w:t>
      </w:r>
    </w:p>
    <w:p w14:paraId="0E1A6712" w14:textId="349ACB72" w:rsidR="004F07D2" w:rsidRPr="004F07D2" w:rsidRDefault="004F07D2" w:rsidP="004F07D2">
      <w:pPr>
        <w:pStyle w:val="lneksmlouvynadpis"/>
        <w:numPr>
          <w:ilvl w:val="0"/>
          <w:numId w:val="2"/>
        </w:numPr>
        <w:rPr>
          <w:rFonts w:asciiTheme="minorHAnsi" w:hAnsiTheme="minorHAnsi" w:cstheme="minorHAnsi"/>
        </w:rPr>
      </w:pPr>
      <w:r w:rsidRPr="004F07D2">
        <w:rPr>
          <w:rFonts w:asciiTheme="minorHAnsi" w:hAnsiTheme="minorHAnsi" w:cstheme="minorHAnsi"/>
        </w:rPr>
        <w:t>CENA A PLATEBNÍ PODMÍNKY</w:t>
      </w:r>
    </w:p>
    <w:p w14:paraId="25F0C6C0" w14:textId="1E86BEC8" w:rsidR="004F07D2" w:rsidRPr="004F07D2" w:rsidRDefault="004F07D2" w:rsidP="006E1B9D">
      <w:pPr>
        <w:pStyle w:val="lneksmlouvy"/>
        <w:numPr>
          <w:ilvl w:val="1"/>
          <w:numId w:val="10"/>
        </w:numPr>
        <w:tabs>
          <w:tab w:val="clear" w:pos="822"/>
          <w:tab w:val="num" w:pos="709"/>
        </w:tabs>
        <w:ind w:left="709" w:hanging="709"/>
        <w:rPr>
          <w:rFonts w:asciiTheme="minorHAnsi" w:hAnsiTheme="minorHAnsi" w:cstheme="minorHAnsi"/>
        </w:rPr>
      </w:pPr>
      <w:r w:rsidRPr="004F07D2">
        <w:rPr>
          <w:rFonts w:asciiTheme="minorHAnsi" w:hAnsiTheme="minorHAnsi" w:cstheme="minorHAnsi"/>
        </w:rPr>
        <w:lastRenderedPageBreak/>
        <w:t xml:space="preserve">Objednatel se zavazuje platit </w:t>
      </w:r>
      <w:r>
        <w:rPr>
          <w:rFonts w:asciiTheme="minorHAnsi" w:hAnsiTheme="minorHAnsi" w:cstheme="minorHAnsi"/>
        </w:rPr>
        <w:t>Dodavateli</w:t>
      </w:r>
      <w:r w:rsidRPr="004F07D2">
        <w:rPr>
          <w:rFonts w:asciiTheme="minorHAnsi" w:hAnsiTheme="minorHAnsi" w:cstheme="minorHAnsi"/>
        </w:rPr>
        <w:t xml:space="preserve"> cenu za poskytování </w:t>
      </w:r>
      <w:r>
        <w:rPr>
          <w:rFonts w:asciiTheme="minorHAnsi" w:hAnsiTheme="minorHAnsi" w:cstheme="minorHAnsi"/>
        </w:rPr>
        <w:t>p</w:t>
      </w:r>
      <w:r w:rsidRPr="004F07D2">
        <w:rPr>
          <w:rFonts w:asciiTheme="minorHAnsi" w:hAnsiTheme="minorHAnsi" w:cstheme="minorHAnsi"/>
        </w:rPr>
        <w:t>lnění dle této Smlouvy za podmínek stanovených v tomto článku Smlouvy.</w:t>
      </w:r>
    </w:p>
    <w:p w14:paraId="3EACE2FE" w14:textId="61666F40" w:rsidR="00430DB0" w:rsidRDefault="004F07D2" w:rsidP="006E1B9D">
      <w:pPr>
        <w:pStyle w:val="lneksmlouvy"/>
        <w:numPr>
          <w:ilvl w:val="1"/>
          <w:numId w:val="10"/>
        </w:numPr>
        <w:tabs>
          <w:tab w:val="clear" w:pos="822"/>
          <w:tab w:val="num" w:pos="709"/>
        </w:tabs>
        <w:ind w:left="709" w:hanging="709"/>
        <w:rPr>
          <w:rFonts w:asciiTheme="minorHAnsi" w:hAnsiTheme="minorHAnsi" w:cstheme="minorHAnsi"/>
        </w:rPr>
      </w:pPr>
      <w:r w:rsidRPr="004F07D2">
        <w:rPr>
          <w:rFonts w:asciiTheme="minorHAnsi" w:hAnsiTheme="minorHAnsi" w:cstheme="minorHAnsi"/>
        </w:rPr>
        <w:t>Výše ceny za</w:t>
      </w:r>
      <w:r w:rsidR="00430DB0">
        <w:rPr>
          <w:rFonts w:asciiTheme="minorHAnsi" w:hAnsiTheme="minorHAnsi" w:cstheme="minorHAnsi"/>
        </w:rPr>
        <w:t xml:space="preserve"> dodávku senzorických řešení bude </w:t>
      </w:r>
      <w:r w:rsidR="00430DB0" w:rsidRPr="00430DB0">
        <w:rPr>
          <w:rFonts w:asciiTheme="minorHAnsi" w:hAnsiTheme="minorHAnsi" w:cstheme="minorHAnsi"/>
        </w:rPr>
        <w:t>stanovena v jednotlivých dílčích smlouvách a bude odpovídat</w:t>
      </w:r>
      <w:r w:rsidR="00430DB0">
        <w:rPr>
          <w:rFonts w:asciiTheme="minorHAnsi" w:hAnsiTheme="minorHAnsi" w:cstheme="minorHAnsi"/>
        </w:rPr>
        <w:t xml:space="preserve"> cenám uvedeným v příloze </w:t>
      </w:r>
      <w:bookmarkStart w:id="22" w:name="_Hlk79505918"/>
      <w:r w:rsidR="00430DB0" w:rsidRPr="0065170D">
        <w:rPr>
          <w:rFonts w:asciiTheme="minorHAnsi" w:hAnsiTheme="minorHAnsi" w:cstheme="minorHAnsi"/>
        </w:rPr>
        <w:t xml:space="preserve">č. </w:t>
      </w:r>
      <w:r w:rsidR="00BD3B80" w:rsidRPr="0065170D">
        <w:rPr>
          <w:rFonts w:asciiTheme="minorHAnsi" w:hAnsiTheme="minorHAnsi" w:cstheme="minorHAnsi"/>
        </w:rPr>
        <w:t>2</w:t>
      </w:r>
      <w:r w:rsidR="00430DB0" w:rsidRPr="0065170D">
        <w:rPr>
          <w:rFonts w:asciiTheme="minorHAnsi" w:hAnsiTheme="minorHAnsi" w:cstheme="minorHAnsi"/>
        </w:rPr>
        <w:t xml:space="preserve"> této Smlouvy.</w:t>
      </w:r>
      <w:bookmarkEnd w:id="22"/>
      <w:r w:rsidRPr="004F07D2">
        <w:rPr>
          <w:rFonts w:asciiTheme="minorHAnsi" w:hAnsiTheme="minorHAnsi" w:cstheme="minorHAnsi"/>
        </w:rPr>
        <w:t xml:space="preserve"> </w:t>
      </w:r>
    </w:p>
    <w:p w14:paraId="210589D8" w14:textId="02D1C6A5" w:rsidR="004F07D2" w:rsidRPr="004F07D2" w:rsidRDefault="004F07D2" w:rsidP="006E1B9D">
      <w:pPr>
        <w:pStyle w:val="lneksmlouvy"/>
        <w:numPr>
          <w:ilvl w:val="1"/>
          <w:numId w:val="10"/>
        </w:numPr>
        <w:tabs>
          <w:tab w:val="clear" w:pos="822"/>
          <w:tab w:val="num" w:pos="709"/>
        </w:tabs>
        <w:ind w:left="709" w:hanging="709"/>
        <w:rPr>
          <w:rFonts w:asciiTheme="minorHAnsi" w:hAnsiTheme="minorHAnsi" w:cstheme="minorHAnsi"/>
        </w:rPr>
      </w:pPr>
      <w:r w:rsidRPr="004F07D2">
        <w:rPr>
          <w:rFonts w:asciiTheme="minorHAnsi" w:hAnsiTheme="minorHAnsi" w:cstheme="minorHAnsi"/>
        </w:rPr>
        <w:t xml:space="preserve">Výše ceny za poskytování služby </w:t>
      </w:r>
      <w:r w:rsidR="00122D45">
        <w:rPr>
          <w:rFonts w:asciiTheme="minorHAnsi" w:hAnsiTheme="minorHAnsi" w:cstheme="minorHAnsi"/>
        </w:rPr>
        <w:t>provozu senzorických řešení</w:t>
      </w:r>
      <w:r w:rsidRPr="004F07D2">
        <w:rPr>
          <w:rFonts w:asciiTheme="minorHAnsi" w:hAnsiTheme="minorHAnsi" w:cstheme="minorHAnsi"/>
        </w:rPr>
        <w:t xml:space="preserve"> za jeden měsíc výkonu činnosti </w:t>
      </w:r>
      <w:r w:rsidR="00122D45">
        <w:rPr>
          <w:rFonts w:asciiTheme="minorHAnsi" w:hAnsiTheme="minorHAnsi" w:cstheme="minorHAnsi"/>
        </w:rPr>
        <w:t>Dodavatele</w:t>
      </w:r>
      <w:r w:rsidRPr="004F07D2">
        <w:rPr>
          <w:rFonts w:asciiTheme="minorHAnsi" w:hAnsiTheme="minorHAnsi" w:cstheme="minorHAnsi"/>
        </w:rPr>
        <w:t>, v němž byly služby poskytovány, bude stanovena dle následujícího vzorce:</w:t>
      </w:r>
    </w:p>
    <w:p w14:paraId="007B4CD9" w14:textId="5E374C3B" w:rsidR="003E3371" w:rsidRPr="00F80F87" w:rsidRDefault="004F07D2" w:rsidP="004F07D2">
      <w:pPr>
        <w:pStyle w:val="lneksmlouvy"/>
        <w:numPr>
          <w:ilvl w:val="0"/>
          <w:numId w:val="0"/>
        </w:numPr>
        <w:ind w:left="709"/>
        <w:rPr>
          <w:rFonts w:asciiTheme="minorHAnsi" w:hAnsiTheme="minorHAnsi" w:cstheme="minorHAnsi"/>
          <w:i/>
          <w:iCs/>
        </w:rPr>
      </w:pPr>
      <w:bookmarkStart w:id="23" w:name="_Hlk82444609"/>
      <w:r w:rsidRPr="00F80F87">
        <w:rPr>
          <w:rFonts w:asciiTheme="minorHAnsi" w:hAnsiTheme="minorHAnsi" w:cstheme="minorHAnsi"/>
          <w:i/>
          <w:iCs/>
        </w:rPr>
        <w:t xml:space="preserve">Cena za poskytování služby </w:t>
      </w:r>
      <w:r w:rsidR="00C81FD2" w:rsidRPr="00F80F87">
        <w:rPr>
          <w:rFonts w:asciiTheme="minorHAnsi" w:hAnsiTheme="minorHAnsi" w:cstheme="minorHAnsi"/>
          <w:i/>
          <w:iCs/>
        </w:rPr>
        <w:t>provozu senzorických řešení</w:t>
      </w:r>
      <w:r w:rsidRPr="00F80F87">
        <w:rPr>
          <w:rFonts w:asciiTheme="minorHAnsi" w:hAnsiTheme="minorHAnsi" w:cstheme="minorHAnsi"/>
          <w:i/>
          <w:iCs/>
        </w:rPr>
        <w:t xml:space="preserve"> = </w:t>
      </w:r>
      <w:r w:rsidR="0065170D" w:rsidRPr="00F80F87">
        <w:rPr>
          <w:rFonts w:asciiTheme="minorHAnsi" w:hAnsiTheme="minorHAnsi" w:cstheme="minorHAnsi"/>
          <w:i/>
          <w:iCs/>
        </w:rPr>
        <w:t>(</w:t>
      </w:r>
      <w:r w:rsidR="007E6E77" w:rsidRPr="007E6E77">
        <w:rPr>
          <w:rFonts w:asciiTheme="minorHAnsi" w:hAnsiTheme="minorHAnsi" w:cstheme="minorHAnsi"/>
          <w:i/>
          <w:iCs/>
        </w:rPr>
        <w:t xml:space="preserve">Provozní náklady + náklady na komunikační </w:t>
      </w:r>
      <w:proofErr w:type="gramStart"/>
      <w:r w:rsidR="007E6E77" w:rsidRPr="007E6E77">
        <w:rPr>
          <w:rFonts w:asciiTheme="minorHAnsi" w:hAnsiTheme="minorHAnsi" w:cstheme="minorHAnsi"/>
          <w:i/>
          <w:iCs/>
        </w:rPr>
        <w:t xml:space="preserve">síť </w:t>
      </w:r>
      <w:r w:rsidR="0065170D" w:rsidRPr="00F80F87">
        <w:rPr>
          <w:rFonts w:asciiTheme="minorHAnsi" w:hAnsiTheme="minorHAnsi" w:cstheme="minorHAnsi"/>
          <w:i/>
          <w:iCs/>
        </w:rPr>
        <w:t>)</w:t>
      </w:r>
      <w:proofErr w:type="gramEnd"/>
      <w:r w:rsidR="0065170D" w:rsidRPr="00F80F87">
        <w:rPr>
          <w:rFonts w:asciiTheme="minorHAnsi" w:hAnsiTheme="minorHAnsi" w:cstheme="minorHAnsi"/>
          <w:i/>
          <w:iCs/>
        </w:rPr>
        <w:t xml:space="preserve"> </w:t>
      </w:r>
      <w:r w:rsidRPr="00F80F87">
        <w:rPr>
          <w:rFonts w:asciiTheme="minorHAnsi" w:hAnsiTheme="minorHAnsi" w:cstheme="minorHAnsi"/>
          <w:i/>
          <w:iCs/>
        </w:rPr>
        <w:t>* počet</w:t>
      </w:r>
      <w:r w:rsidR="00C81FD2" w:rsidRPr="00F80F87">
        <w:rPr>
          <w:rFonts w:asciiTheme="minorHAnsi" w:hAnsiTheme="minorHAnsi" w:cstheme="minorHAnsi"/>
          <w:i/>
          <w:iCs/>
        </w:rPr>
        <w:t xml:space="preserve"> provozovaných</w:t>
      </w:r>
      <w:r w:rsidRPr="00F80F87">
        <w:rPr>
          <w:rFonts w:asciiTheme="minorHAnsi" w:hAnsiTheme="minorHAnsi" w:cstheme="minorHAnsi"/>
          <w:i/>
          <w:iCs/>
        </w:rPr>
        <w:t xml:space="preserve"> senzorických řešení</w:t>
      </w:r>
      <w:r w:rsidR="003E3371" w:rsidRPr="00F80F87">
        <w:rPr>
          <w:rFonts w:asciiTheme="minorHAnsi" w:hAnsiTheme="minorHAnsi" w:cstheme="minorHAnsi"/>
          <w:i/>
          <w:iCs/>
        </w:rPr>
        <w:t>.</w:t>
      </w:r>
      <w:bookmarkEnd w:id="23"/>
      <w:r w:rsidR="00AD750E" w:rsidRPr="00F80F87">
        <w:rPr>
          <w:rFonts w:asciiTheme="minorHAnsi" w:hAnsiTheme="minorHAnsi" w:cstheme="minorHAnsi"/>
          <w:i/>
          <w:iCs/>
        </w:rPr>
        <w:t xml:space="preserve"> </w:t>
      </w:r>
    </w:p>
    <w:p w14:paraId="69A184E6" w14:textId="01CF3E83" w:rsidR="004F07D2" w:rsidRDefault="007E6E77" w:rsidP="004F07D2">
      <w:pPr>
        <w:pStyle w:val="lneksmlouvy"/>
        <w:numPr>
          <w:ilvl w:val="0"/>
          <w:numId w:val="0"/>
        </w:numPr>
        <w:ind w:left="709"/>
        <w:rPr>
          <w:rFonts w:asciiTheme="minorHAnsi" w:hAnsiTheme="minorHAnsi" w:cstheme="minorHAnsi"/>
        </w:rPr>
      </w:pPr>
      <w:r w:rsidRPr="007E6E77">
        <w:rPr>
          <w:rFonts w:asciiTheme="minorHAnsi" w:hAnsiTheme="minorHAnsi" w:cstheme="minorHAnsi"/>
          <w:i/>
          <w:iCs/>
        </w:rPr>
        <w:t>Provozní náklady a náklady na komunikační síť (tj. ceny za provoz 1 ks senzorického řešení)</w:t>
      </w:r>
      <w:r>
        <w:rPr>
          <w:rFonts w:asciiTheme="minorHAnsi" w:hAnsiTheme="minorHAnsi" w:cstheme="minorHAnsi"/>
          <w:i/>
          <w:iCs/>
        </w:rPr>
        <w:t xml:space="preserve"> </w:t>
      </w:r>
      <w:r w:rsidR="004F07D2" w:rsidRPr="00F80F87">
        <w:rPr>
          <w:rFonts w:asciiTheme="minorHAnsi" w:hAnsiTheme="minorHAnsi" w:cstheme="minorHAnsi"/>
          <w:i/>
          <w:iCs/>
        </w:rPr>
        <w:t>v rámci cenových pásem odpovídajících</w:t>
      </w:r>
      <w:r w:rsidR="00C81FD2" w:rsidRPr="00F80F87">
        <w:rPr>
          <w:rFonts w:asciiTheme="minorHAnsi" w:hAnsiTheme="minorHAnsi" w:cstheme="minorHAnsi"/>
          <w:i/>
          <w:iCs/>
        </w:rPr>
        <w:t xml:space="preserve"> celkovému</w:t>
      </w:r>
      <w:r w:rsidR="004F07D2" w:rsidRPr="00F80F87">
        <w:rPr>
          <w:rFonts w:asciiTheme="minorHAnsi" w:hAnsiTheme="minorHAnsi" w:cstheme="minorHAnsi"/>
          <w:i/>
          <w:iCs/>
        </w:rPr>
        <w:t xml:space="preserve"> počtu</w:t>
      </w:r>
      <w:r w:rsidR="00C81FD2" w:rsidRPr="00F80F87">
        <w:rPr>
          <w:rFonts w:asciiTheme="minorHAnsi" w:hAnsiTheme="minorHAnsi" w:cstheme="minorHAnsi"/>
          <w:i/>
          <w:iCs/>
        </w:rPr>
        <w:t xml:space="preserve"> provozovaných</w:t>
      </w:r>
      <w:r w:rsidR="004F07D2" w:rsidRPr="00F80F87">
        <w:rPr>
          <w:rFonts w:asciiTheme="minorHAnsi" w:hAnsiTheme="minorHAnsi" w:cstheme="minorHAnsi"/>
          <w:i/>
          <w:iCs/>
        </w:rPr>
        <w:t xml:space="preserve"> senzorických řešení, která jsou součástí senzorické sítě jsou uvedeny v příloze </w:t>
      </w:r>
      <w:r w:rsidR="00C81FD2" w:rsidRPr="00F80F87">
        <w:rPr>
          <w:rFonts w:asciiTheme="minorHAnsi" w:hAnsiTheme="minorHAnsi" w:cstheme="minorHAnsi"/>
          <w:i/>
          <w:iCs/>
        </w:rPr>
        <w:t xml:space="preserve">č. </w:t>
      </w:r>
      <w:r w:rsidR="0065170D" w:rsidRPr="00F80F87">
        <w:rPr>
          <w:rFonts w:asciiTheme="minorHAnsi" w:hAnsiTheme="minorHAnsi" w:cstheme="minorHAnsi"/>
          <w:i/>
          <w:iCs/>
        </w:rPr>
        <w:t>2</w:t>
      </w:r>
      <w:r w:rsidR="00C81FD2" w:rsidRPr="00F80F87">
        <w:rPr>
          <w:rFonts w:asciiTheme="minorHAnsi" w:hAnsiTheme="minorHAnsi" w:cstheme="minorHAnsi"/>
          <w:i/>
          <w:iCs/>
        </w:rPr>
        <w:t xml:space="preserve"> této Smlouvy.</w:t>
      </w:r>
      <w:r w:rsidR="0065170D" w:rsidRPr="00F80F87">
        <w:rPr>
          <w:i/>
          <w:iCs/>
        </w:rPr>
        <w:t xml:space="preserve"> </w:t>
      </w:r>
      <w:r>
        <w:rPr>
          <w:rFonts w:asciiTheme="minorHAnsi" w:hAnsiTheme="minorHAnsi" w:cstheme="minorHAnsi"/>
          <w:i/>
          <w:iCs/>
        </w:rPr>
        <w:t>N</w:t>
      </w:r>
      <w:r w:rsidRPr="00A719AA">
        <w:rPr>
          <w:rFonts w:asciiTheme="minorHAnsi" w:hAnsiTheme="minorHAnsi" w:cstheme="minorHAnsi"/>
          <w:i/>
          <w:iCs/>
        </w:rPr>
        <w:t>áklady na komunikační síť</w:t>
      </w:r>
      <w:r w:rsidRPr="0023549D">
        <w:rPr>
          <w:rFonts w:asciiTheme="minorHAnsi" w:hAnsiTheme="minorHAnsi" w:cstheme="minorHAnsi"/>
          <w:i/>
          <w:iCs/>
        </w:rPr>
        <w:t xml:space="preserve"> bud</w:t>
      </w:r>
      <w:r>
        <w:rPr>
          <w:rFonts w:asciiTheme="minorHAnsi" w:hAnsiTheme="minorHAnsi" w:cstheme="minorHAnsi"/>
          <w:i/>
          <w:iCs/>
        </w:rPr>
        <w:t>ou</w:t>
      </w:r>
      <w:r w:rsidRPr="0023549D">
        <w:rPr>
          <w:rFonts w:asciiTheme="minorHAnsi" w:hAnsiTheme="minorHAnsi" w:cstheme="minorHAnsi"/>
          <w:i/>
          <w:iCs/>
        </w:rPr>
        <w:t xml:space="preserve"> odpovídat skutečně vynaloženým nákladům na připojení, které je Dodavatel povinen uhradit poskytovateli připojení do komunikační sítě. Objednatel však není povinen hradit náklady</w:t>
      </w:r>
      <w:r w:rsidRPr="0023549D">
        <w:rPr>
          <w:i/>
          <w:iCs/>
        </w:rPr>
        <w:t xml:space="preserve"> </w:t>
      </w:r>
      <w:r w:rsidRPr="0023549D">
        <w:rPr>
          <w:rFonts w:asciiTheme="minorHAnsi" w:hAnsiTheme="minorHAnsi" w:cstheme="minorHAnsi"/>
          <w:i/>
          <w:iCs/>
        </w:rPr>
        <w:t xml:space="preserve">za připojení ve výši, ve které tyto náklady převyšují </w:t>
      </w:r>
      <w:r>
        <w:rPr>
          <w:rFonts w:asciiTheme="minorHAnsi" w:hAnsiTheme="minorHAnsi" w:cstheme="minorHAnsi"/>
          <w:i/>
          <w:iCs/>
        </w:rPr>
        <w:t>náklady na komunikační síť</w:t>
      </w:r>
      <w:r w:rsidRPr="0023549D">
        <w:rPr>
          <w:rFonts w:asciiTheme="minorHAnsi" w:hAnsiTheme="minorHAnsi" w:cstheme="minorHAnsi"/>
          <w:i/>
          <w:iCs/>
        </w:rPr>
        <w:t xml:space="preserve"> uveden</w:t>
      </w:r>
      <w:r>
        <w:rPr>
          <w:rFonts w:asciiTheme="minorHAnsi" w:hAnsiTheme="minorHAnsi" w:cstheme="minorHAnsi"/>
          <w:i/>
          <w:iCs/>
        </w:rPr>
        <w:t>é</w:t>
      </w:r>
      <w:r w:rsidRPr="0023549D">
        <w:rPr>
          <w:rFonts w:asciiTheme="minorHAnsi" w:hAnsiTheme="minorHAnsi" w:cstheme="minorHAnsi"/>
          <w:i/>
          <w:iCs/>
        </w:rPr>
        <w:t xml:space="preserve"> v příloze č. 2 této Smlouvy a tyto náklady jdou tedy k tíži Dodavatele.</w:t>
      </w:r>
      <w:r w:rsidR="003E3371" w:rsidRPr="00F80F87">
        <w:rPr>
          <w:rFonts w:asciiTheme="minorHAnsi" w:hAnsiTheme="minorHAnsi" w:cstheme="minorHAnsi"/>
          <w:i/>
          <w:iCs/>
        </w:rPr>
        <w:t xml:space="preserve"> V případě, že senzorická řešení budou provozována ve dvou </w:t>
      </w:r>
      <w:r w:rsidR="004645A3" w:rsidRPr="00F80F87">
        <w:rPr>
          <w:rFonts w:asciiTheme="minorHAnsi" w:hAnsiTheme="minorHAnsi" w:cstheme="minorHAnsi"/>
          <w:i/>
          <w:iCs/>
        </w:rPr>
        <w:t>komunikačních</w:t>
      </w:r>
      <w:r w:rsidR="003E3371" w:rsidRPr="00F80F87">
        <w:rPr>
          <w:rFonts w:asciiTheme="minorHAnsi" w:hAnsiTheme="minorHAnsi" w:cstheme="minorHAnsi"/>
          <w:i/>
          <w:iCs/>
        </w:rPr>
        <w:t xml:space="preserve"> sítích, bude Cena za poskytování služby provozu senzorických řešení</w:t>
      </w:r>
      <w:r w:rsidR="00937F22" w:rsidRPr="00F80F87">
        <w:rPr>
          <w:rFonts w:asciiTheme="minorHAnsi" w:hAnsiTheme="minorHAnsi" w:cstheme="minorHAnsi"/>
          <w:i/>
          <w:iCs/>
        </w:rPr>
        <w:t xml:space="preserve"> </w:t>
      </w:r>
      <w:r w:rsidR="003E3371" w:rsidRPr="00F80F87">
        <w:rPr>
          <w:rFonts w:asciiTheme="minorHAnsi" w:hAnsiTheme="minorHAnsi" w:cstheme="minorHAnsi"/>
          <w:i/>
          <w:iCs/>
        </w:rPr>
        <w:t xml:space="preserve">vypočtena dle následujícího </w:t>
      </w:r>
      <w:proofErr w:type="gramStart"/>
      <w:r w:rsidR="003E3371" w:rsidRPr="00F80F87">
        <w:rPr>
          <w:rFonts w:asciiTheme="minorHAnsi" w:hAnsiTheme="minorHAnsi" w:cstheme="minorHAnsi"/>
          <w:i/>
          <w:iCs/>
        </w:rPr>
        <w:t>vzorce</w:t>
      </w:r>
      <w:r w:rsidRPr="007E6E77">
        <w:rPr>
          <w:rFonts w:asciiTheme="minorHAnsi" w:hAnsiTheme="minorHAnsi" w:cstheme="minorHAnsi"/>
          <w:i/>
          <w:iCs/>
        </w:rPr>
        <w:t>(</w:t>
      </w:r>
      <w:proofErr w:type="gramEnd"/>
      <w:r w:rsidRPr="007E6E77">
        <w:rPr>
          <w:rFonts w:asciiTheme="minorHAnsi" w:hAnsiTheme="minorHAnsi" w:cstheme="minorHAnsi"/>
          <w:i/>
          <w:iCs/>
        </w:rPr>
        <w:t>Provozní náklady + náklady na komunikační síť 1) * počet provozovaných senzorických řešení v komunikační síti 1 + (Provozní náklady + náklady na komunikační síť 2) * počet provozovaných senzorických řešení v komunikační síti 2.</w:t>
      </w:r>
      <w:r>
        <w:rPr>
          <w:rFonts w:asciiTheme="minorHAnsi" w:hAnsiTheme="minorHAnsi" w:cstheme="minorHAnsi"/>
          <w:i/>
          <w:iCs/>
        </w:rPr>
        <w:t xml:space="preserve"> </w:t>
      </w:r>
    </w:p>
    <w:p w14:paraId="74744D7C" w14:textId="351D8CD5" w:rsidR="004F07D2" w:rsidRPr="00021DE7" w:rsidRDefault="00CA6217" w:rsidP="006E1B9D">
      <w:pPr>
        <w:pStyle w:val="lneksmlouvy"/>
        <w:numPr>
          <w:ilvl w:val="1"/>
          <w:numId w:val="10"/>
        </w:numPr>
        <w:tabs>
          <w:tab w:val="clear" w:pos="822"/>
          <w:tab w:val="num" w:pos="709"/>
        </w:tabs>
        <w:ind w:left="709" w:hanging="709"/>
        <w:rPr>
          <w:rFonts w:asciiTheme="minorHAnsi" w:hAnsiTheme="minorHAnsi" w:cstheme="minorHAnsi"/>
        </w:rPr>
      </w:pPr>
      <w:r w:rsidRPr="004F07D2">
        <w:rPr>
          <w:rFonts w:asciiTheme="minorHAnsi" w:hAnsiTheme="minorHAnsi" w:cstheme="minorHAnsi"/>
        </w:rPr>
        <w:t>Výše ceny za</w:t>
      </w:r>
      <w:r>
        <w:rPr>
          <w:rFonts w:asciiTheme="minorHAnsi" w:hAnsiTheme="minorHAnsi" w:cstheme="minorHAnsi"/>
        </w:rPr>
        <w:t xml:space="preserve"> poskytnutí souvisejícího plnění bude </w:t>
      </w:r>
      <w:r w:rsidRPr="00430DB0">
        <w:rPr>
          <w:rFonts w:asciiTheme="minorHAnsi" w:hAnsiTheme="minorHAnsi" w:cstheme="minorHAnsi"/>
        </w:rPr>
        <w:t>stanovena v jednotlivých dílčích smlouvách a bude odpovídat</w:t>
      </w:r>
      <w:r>
        <w:rPr>
          <w:rFonts w:asciiTheme="minorHAnsi" w:hAnsiTheme="minorHAnsi" w:cstheme="minorHAnsi"/>
        </w:rPr>
        <w:t xml:space="preserve"> cenám uvedeným v příloze </w:t>
      </w:r>
      <w:r w:rsidRPr="0065170D">
        <w:rPr>
          <w:rFonts w:asciiTheme="minorHAnsi" w:hAnsiTheme="minorHAnsi" w:cstheme="minorHAnsi"/>
        </w:rPr>
        <w:t xml:space="preserve">č. </w:t>
      </w:r>
      <w:r w:rsidR="0065170D" w:rsidRPr="0065170D">
        <w:rPr>
          <w:rFonts w:asciiTheme="minorHAnsi" w:hAnsiTheme="minorHAnsi" w:cstheme="minorHAnsi"/>
        </w:rPr>
        <w:t>2</w:t>
      </w:r>
      <w:r w:rsidRPr="0065170D">
        <w:rPr>
          <w:rFonts w:asciiTheme="minorHAnsi" w:hAnsiTheme="minorHAnsi" w:cstheme="minorHAnsi"/>
        </w:rPr>
        <w:t xml:space="preserve"> této Smlouvy</w:t>
      </w:r>
      <w:r w:rsidRPr="00CA6217">
        <w:rPr>
          <w:rFonts w:asciiTheme="minorHAnsi" w:hAnsiTheme="minorHAnsi" w:cstheme="minorHAnsi"/>
        </w:rPr>
        <w:t>.</w:t>
      </w:r>
      <w:r w:rsidR="004F07D2" w:rsidRPr="00021DE7">
        <w:rPr>
          <w:rFonts w:asciiTheme="minorHAnsi" w:hAnsiTheme="minorHAnsi" w:cstheme="minorHAnsi"/>
        </w:rPr>
        <w:tab/>
      </w:r>
    </w:p>
    <w:p w14:paraId="2FE12CC7" w14:textId="7B41CD0E" w:rsidR="002A5795" w:rsidRDefault="00021DE7" w:rsidP="006E1B9D">
      <w:pPr>
        <w:pStyle w:val="lneksmlouvy"/>
        <w:numPr>
          <w:ilvl w:val="1"/>
          <w:numId w:val="10"/>
        </w:numPr>
        <w:tabs>
          <w:tab w:val="clear" w:pos="822"/>
          <w:tab w:val="num" w:pos="709"/>
        </w:tabs>
        <w:ind w:left="709" w:hanging="709"/>
        <w:rPr>
          <w:rFonts w:asciiTheme="minorHAnsi" w:hAnsiTheme="minorHAnsi" w:cstheme="minorHAnsi"/>
        </w:rPr>
      </w:pPr>
      <w:r w:rsidRPr="00021DE7">
        <w:rPr>
          <w:rFonts w:asciiTheme="minorHAnsi" w:hAnsiTheme="minorHAnsi" w:cstheme="minorHAnsi"/>
        </w:rPr>
        <w:t xml:space="preserve">K cenám stanoveným dle článku </w:t>
      </w:r>
      <w:r>
        <w:rPr>
          <w:rFonts w:asciiTheme="minorHAnsi" w:hAnsiTheme="minorHAnsi" w:cstheme="minorHAnsi"/>
        </w:rPr>
        <w:t>8</w:t>
      </w:r>
      <w:r w:rsidRPr="00021DE7">
        <w:rPr>
          <w:rFonts w:asciiTheme="minorHAnsi" w:hAnsiTheme="minorHAnsi" w:cstheme="minorHAnsi"/>
        </w:rPr>
        <w:t xml:space="preserve">. odst. </w:t>
      </w:r>
      <w:r>
        <w:rPr>
          <w:rFonts w:asciiTheme="minorHAnsi" w:hAnsiTheme="minorHAnsi" w:cstheme="minorHAnsi"/>
        </w:rPr>
        <w:t>8</w:t>
      </w:r>
      <w:r w:rsidRPr="00021DE7">
        <w:rPr>
          <w:rFonts w:asciiTheme="minorHAnsi" w:hAnsiTheme="minorHAnsi" w:cstheme="minorHAnsi"/>
        </w:rPr>
        <w:t xml:space="preserve">.2, odst. </w:t>
      </w:r>
      <w:r>
        <w:rPr>
          <w:rFonts w:asciiTheme="minorHAnsi" w:hAnsiTheme="minorHAnsi" w:cstheme="minorHAnsi"/>
        </w:rPr>
        <w:t>8</w:t>
      </w:r>
      <w:r w:rsidRPr="00021DE7">
        <w:rPr>
          <w:rFonts w:asciiTheme="minorHAnsi" w:hAnsiTheme="minorHAnsi" w:cstheme="minorHAnsi"/>
        </w:rPr>
        <w:t>.3</w:t>
      </w:r>
      <w:r>
        <w:rPr>
          <w:rFonts w:asciiTheme="minorHAnsi" w:hAnsiTheme="minorHAnsi" w:cstheme="minorHAnsi"/>
        </w:rPr>
        <w:t xml:space="preserve"> a</w:t>
      </w:r>
      <w:r w:rsidRPr="00021DE7">
        <w:rPr>
          <w:rFonts w:asciiTheme="minorHAnsi" w:hAnsiTheme="minorHAnsi" w:cstheme="minorHAnsi"/>
        </w:rPr>
        <w:t xml:space="preserve"> odst. </w:t>
      </w:r>
      <w:r>
        <w:rPr>
          <w:rFonts w:asciiTheme="minorHAnsi" w:hAnsiTheme="minorHAnsi" w:cstheme="minorHAnsi"/>
        </w:rPr>
        <w:t>8</w:t>
      </w:r>
      <w:r w:rsidRPr="00021DE7">
        <w:rPr>
          <w:rFonts w:asciiTheme="minorHAnsi" w:hAnsiTheme="minorHAnsi" w:cstheme="minorHAnsi"/>
        </w:rPr>
        <w:t>.4 této Smlouvy bude připočtena DPH</w:t>
      </w:r>
      <w:r w:rsidR="004441EE" w:rsidRPr="004441EE">
        <w:t xml:space="preserve"> </w:t>
      </w:r>
      <w:r w:rsidR="004441EE" w:rsidRPr="004441EE">
        <w:rPr>
          <w:rFonts w:asciiTheme="minorHAnsi" w:hAnsiTheme="minorHAnsi" w:cstheme="minorHAnsi"/>
        </w:rPr>
        <w:t>zákona č. 235/2004 Sb., o dani z přidané hodnoty, v platném znění</w:t>
      </w:r>
      <w:r w:rsidRPr="00021DE7">
        <w:rPr>
          <w:rFonts w:asciiTheme="minorHAnsi" w:hAnsiTheme="minorHAnsi" w:cstheme="minorHAnsi"/>
        </w:rPr>
        <w:t>.</w:t>
      </w:r>
      <w:r w:rsidR="0065170D">
        <w:rPr>
          <w:rFonts w:asciiTheme="minorHAnsi" w:hAnsiTheme="minorHAnsi" w:cstheme="minorHAnsi"/>
        </w:rPr>
        <w:t xml:space="preserve"> To neplatí pro </w:t>
      </w:r>
      <w:r w:rsidR="007E6E77">
        <w:rPr>
          <w:rFonts w:asciiTheme="minorHAnsi" w:hAnsiTheme="minorHAnsi" w:cstheme="minorHAnsi"/>
        </w:rPr>
        <w:t>náklady na</w:t>
      </w:r>
      <w:r w:rsidR="0065170D">
        <w:rPr>
          <w:rFonts w:asciiTheme="minorHAnsi" w:hAnsiTheme="minorHAnsi" w:cstheme="minorHAnsi"/>
        </w:rPr>
        <w:t xml:space="preserve"> </w:t>
      </w:r>
      <w:r w:rsidR="004645A3" w:rsidRPr="004645A3">
        <w:rPr>
          <w:rFonts w:asciiTheme="minorHAnsi" w:hAnsiTheme="minorHAnsi" w:cstheme="minorHAnsi"/>
        </w:rPr>
        <w:t>komunikační</w:t>
      </w:r>
      <w:r w:rsidR="0065170D">
        <w:rPr>
          <w:rFonts w:asciiTheme="minorHAnsi" w:hAnsiTheme="minorHAnsi" w:cstheme="minorHAnsi"/>
        </w:rPr>
        <w:t xml:space="preserve"> sí</w:t>
      </w:r>
      <w:r w:rsidR="007E6E77">
        <w:rPr>
          <w:rFonts w:asciiTheme="minorHAnsi" w:hAnsiTheme="minorHAnsi" w:cstheme="minorHAnsi"/>
        </w:rPr>
        <w:t>ť</w:t>
      </w:r>
      <w:r w:rsidR="0065170D">
        <w:rPr>
          <w:rFonts w:asciiTheme="minorHAnsi" w:hAnsiTheme="minorHAnsi" w:cstheme="minorHAnsi"/>
        </w:rPr>
        <w:t>, kter</w:t>
      </w:r>
      <w:r w:rsidR="00B762CD">
        <w:rPr>
          <w:rFonts w:asciiTheme="minorHAnsi" w:hAnsiTheme="minorHAnsi" w:cstheme="minorHAnsi"/>
        </w:rPr>
        <w:t>é</w:t>
      </w:r>
      <w:r w:rsidR="0065170D">
        <w:rPr>
          <w:rFonts w:asciiTheme="minorHAnsi" w:hAnsiTheme="minorHAnsi" w:cstheme="minorHAnsi"/>
        </w:rPr>
        <w:t xml:space="preserve"> bud</w:t>
      </w:r>
      <w:r w:rsidR="00B762CD">
        <w:rPr>
          <w:rFonts w:asciiTheme="minorHAnsi" w:hAnsiTheme="minorHAnsi" w:cstheme="minorHAnsi"/>
        </w:rPr>
        <w:t>ou</w:t>
      </w:r>
      <w:r w:rsidR="0065170D">
        <w:rPr>
          <w:rFonts w:asciiTheme="minorHAnsi" w:hAnsiTheme="minorHAnsi" w:cstheme="minorHAnsi"/>
        </w:rPr>
        <w:t xml:space="preserve"> vždy odpovídat skutečným nákladům uhrazeným </w:t>
      </w:r>
      <w:r w:rsidR="0065170D" w:rsidRPr="0065170D">
        <w:rPr>
          <w:rFonts w:asciiTheme="minorHAnsi" w:hAnsiTheme="minorHAnsi" w:cstheme="minorHAnsi"/>
        </w:rPr>
        <w:t>poskytovateli připojení</w:t>
      </w:r>
      <w:r w:rsidR="004645A3">
        <w:rPr>
          <w:rFonts w:asciiTheme="minorHAnsi" w:hAnsiTheme="minorHAnsi" w:cstheme="minorHAnsi"/>
        </w:rPr>
        <w:t xml:space="preserve"> do komunikační sítě</w:t>
      </w:r>
      <w:r w:rsidR="0065170D">
        <w:rPr>
          <w:rFonts w:asciiTheme="minorHAnsi" w:hAnsiTheme="minorHAnsi" w:cstheme="minorHAnsi"/>
        </w:rPr>
        <w:t xml:space="preserve"> ze strany Dodavatele.</w:t>
      </w:r>
    </w:p>
    <w:p w14:paraId="425E7BA4" w14:textId="5953F34B" w:rsidR="00021DE7" w:rsidRPr="001D5D49" w:rsidRDefault="00021DE7" w:rsidP="006E1B9D">
      <w:pPr>
        <w:pStyle w:val="lneksmlouvy"/>
        <w:numPr>
          <w:ilvl w:val="1"/>
          <w:numId w:val="10"/>
        </w:numPr>
        <w:tabs>
          <w:tab w:val="clear" w:pos="822"/>
          <w:tab w:val="num" w:pos="709"/>
        </w:tabs>
        <w:ind w:left="709" w:hanging="709"/>
        <w:rPr>
          <w:rFonts w:asciiTheme="minorHAnsi" w:hAnsiTheme="minorHAnsi" w:cstheme="minorHAnsi"/>
        </w:rPr>
      </w:pPr>
      <w:r w:rsidRPr="00021DE7">
        <w:rPr>
          <w:rFonts w:asciiTheme="minorHAnsi" w:hAnsiTheme="minorHAnsi" w:cstheme="minorHAnsi"/>
        </w:rPr>
        <w:t xml:space="preserve">Faktura za </w:t>
      </w:r>
      <w:r w:rsidR="00CB098C" w:rsidRPr="00CB098C">
        <w:rPr>
          <w:rFonts w:asciiTheme="minorHAnsi" w:hAnsiTheme="minorHAnsi" w:cstheme="minorHAnsi"/>
        </w:rPr>
        <w:t xml:space="preserve">dodávku senzorických řešení </w:t>
      </w:r>
      <w:r w:rsidRPr="00021DE7">
        <w:rPr>
          <w:rFonts w:asciiTheme="minorHAnsi" w:hAnsiTheme="minorHAnsi" w:cstheme="minorHAnsi"/>
        </w:rPr>
        <w:t xml:space="preserve">dle článku </w:t>
      </w:r>
      <w:r>
        <w:rPr>
          <w:rFonts w:asciiTheme="minorHAnsi" w:hAnsiTheme="minorHAnsi" w:cstheme="minorHAnsi"/>
        </w:rPr>
        <w:t>8</w:t>
      </w:r>
      <w:r w:rsidRPr="00021DE7">
        <w:rPr>
          <w:rFonts w:asciiTheme="minorHAnsi" w:hAnsiTheme="minorHAnsi" w:cstheme="minorHAnsi"/>
        </w:rPr>
        <w:t xml:space="preserve">. odst. </w:t>
      </w:r>
      <w:r>
        <w:rPr>
          <w:rFonts w:asciiTheme="minorHAnsi" w:hAnsiTheme="minorHAnsi" w:cstheme="minorHAnsi"/>
        </w:rPr>
        <w:t>8</w:t>
      </w:r>
      <w:r w:rsidRPr="00021DE7">
        <w:rPr>
          <w:rFonts w:asciiTheme="minorHAnsi" w:hAnsiTheme="minorHAnsi" w:cstheme="minorHAnsi"/>
        </w:rPr>
        <w:t>.</w:t>
      </w:r>
      <w:r>
        <w:rPr>
          <w:rFonts w:asciiTheme="minorHAnsi" w:hAnsiTheme="minorHAnsi" w:cstheme="minorHAnsi"/>
        </w:rPr>
        <w:t>2</w:t>
      </w:r>
      <w:r w:rsidRPr="00021DE7">
        <w:rPr>
          <w:rFonts w:asciiTheme="minorHAnsi" w:hAnsiTheme="minorHAnsi" w:cstheme="minorHAnsi"/>
        </w:rPr>
        <w:t xml:space="preserve"> této Smlouvy bude vystavena nejdříve po podpisu </w:t>
      </w:r>
      <w:r w:rsidR="00691819">
        <w:rPr>
          <w:rFonts w:asciiTheme="minorHAnsi" w:hAnsiTheme="minorHAnsi" w:cstheme="minorHAnsi"/>
        </w:rPr>
        <w:t>akceptačního</w:t>
      </w:r>
      <w:r w:rsidRPr="00021DE7">
        <w:rPr>
          <w:rFonts w:asciiTheme="minorHAnsi" w:hAnsiTheme="minorHAnsi" w:cstheme="minorHAnsi"/>
        </w:rPr>
        <w:t xml:space="preserve"> protokolu ze strany Objednatele.</w:t>
      </w:r>
    </w:p>
    <w:p w14:paraId="245920FB" w14:textId="5129364E" w:rsidR="00021DE7" w:rsidRPr="00021DE7" w:rsidRDefault="00021DE7" w:rsidP="006E1B9D">
      <w:pPr>
        <w:pStyle w:val="lneksmlouvy"/>
        <w:numPr>
          <w:ilvl w:val="1"/>
          <w:numId w:val="10"/>
        </w:numPr>
        <w:tabs>
          <w:tab w:val="clear" w:pos="822"/>
          <w:tab w:val="num" w:pos="709"/>
        </w:tabs>
        <w:ind w:left="709" w:hanging="709"/>
        <w:rPr>
          <w:rFonts w:asciiTheme="minorHAnsi" w:hAnsiTheme="minorHAnsi" w:cstheme="minorHAnsi"/>
        </w:rPr>
      </w:pPr>
      <w:bookmarkStart w:id="24" w:name="_Hlk517709365"/>
      <w:r w:rsidRPr="00021DE7">
        <w:rPr>
          <w:rFonts w:asciiTheme="minorHAnsi" w:hAnsiTheme="minorHAnsi" w:cstheme="minorHAnsi"/>
        </w:rPr>
        <w:t xml:space="preserve">Faktura za </w:t>
      </w:r>
      <w:r w:rsidR="00CB098C" w:rsidRPr="00CB098C">
        <w:rPr>
          <w:rFonts w:asciiTheme="minorHAnsi" w:hAnsiTheme="minorHAnsi" w:cstheme="minorHAnsi"/>
        </w:rPr>
        <w:t xml:space="preserve">poskytování služby provozu senzorických řešení </w:t>
      </w:r>
      <w:r w:rsidRPr="00021DE7">
        <w:rPr>
          <w:rFonts w:asciiTheme="minorHAnsi" w:hAnsiTheme="minorHAnsi" w:cstheme="minorHAnsi"/>
        </w:rPr>
        <w:t xml:space="preserve">dle článku </w:t>
      </w:r>
      <w:r w:rsidR="00CB098C">
        <w:rPr>
          <w:rFonts w:asciiTheme="minorHAnsi" w:hAnsiTheme="minorHAnsi" w:cstheme="minorHAnsi"/>
        </w:rPr>
        <w:t>8</w:t>
      </w:r>
      <w:r w:rsidRPr="00021DE7">
        <w:rPr>
          <w:rFonts w:asciiTheme="minorHAnsi" w:hAnsiTheme="minorHAnsi" w:cstheme="minorHAnsi"/>
        </w:rPr>
        <w:t xml:space="preserve">. odst. </w:t>
      </w:r>
      <w:r w:rsidR="00CB098C">
        <w:rPr>
          <w:rFonts w:asciiTheme="minorHAnsi" w:hAnsiTheme="minorHAnsi" w:cstheme="minorHAnsi"/>
        </w:rPr>
        <w:t>8</w:t>
      </w:r>
      <w:r w:rsidRPr="00021DE7">
        <w:rPr>
          <w:rFonts w:asciiTheme="minorHAnsi" w:hAnsiTheme="minorHAnsi" w:cstheme="minorHAnsi"/>
        </w:rPr>
        <w:t>.</w:t>
      </w:r>
      <w:r w:rsidR="00CB098C">
        <w:rPr>
          <w:rFonts w:asciiTheme="minorHAnsi" w:hAnsiTheme="minorHAnsi" w:cstheme="minorHAnsi"/>
        </w:rPr>
        <w:t>3</w:t>
      </w:r>
      <w:r w:rsidRPr="00021DE7">
        <w:rPr>
          <w:rFonts w:asciiTheme="minorHAnsi" w:hAnsiTheme="minorHAnsi" w:cstheme="minorHAnsi"/>
        </w:rPr>
        <w:t xml:space="preserve"> této Smlouvy bude vystavena </w:t>
      </w:r>
      <w:r w:rsidR="00CB098C">
        <w:rPr>
          <w:rFonts w:asciiTheme="minorHAnsi" w:hAnsiTheme="minorHAnsi" w:cstheme="minorHAnsi"/>
        </w:rPr>
        <w:t>nejdříve</w:t>
      </w:r>
      <w:r w:rsidRPr="00021DE7">
        <w:rPr>
          <w:rFonts w:asciiTheme="minorHAnsi" w:hAnsiTheme="minorHAnsi" w:cstheme="minorHAnsi"/>
        </w:rPr>
        <w:t xml:space="preserve"> </w:t>
      </w:r>
      <w:r w:rsidR="00CB098C">
        <w:rPr>
          <w:rFonts w:asciiTheme="minorHAnsi" w:hAnsiTheme="minorHAnsi" w:cstheme="minorHAnsi"/>
        </w:rPr>
        <w:t>5</w:t>
      </w:r>
      <w:r w:rsidRPr="00021DE7">
        <w:rPr>
          <w:rFonts w:asciiTheme="minorHAnsi" w:hAnsiTheme="minorHAnsi" w:cstheme="minorHAnsi"/>
        </w:rPr>
        <w:t xml:space="preserve">. </w:t>
      </w:r>
      <w:r w:rsidR="00F05EFC">
        <w:rPr>
          <w:rFonts w:asciiTheme="minorHAnsi" w:hAnsiTheme="minorHAnsi" w:cstheme="minorHAnsi"/>
        </w:rPr>
        <w:t xml:space="preserve">kalendářního </w:t>
      </w:r>
      <w:r w:rsidRPr="00021DE7">
        <w:rPr>
          <w:rFonts w:asciiTheme="minorHAnsi" w:hAnsiTheme="minorHAnsi" w:cstheme="minorHAnsi"/>
        </w:rPr>
        <w:t>dne kalendářního měsíce následujícího po období, v němž byl</w:t>
      </w:r>
      <w:r w:rsidR="00CB098C">
        <w:rPr>
          <w:rFonts w:asciiTheme="minorHAnsi" w:hAnsiTheme="minorHAnsi" w:cstheme="minorHAnsi"/>
        </w:rPr>
        <w:t>a</w:t>
      </w:r>
      <w:r w:rsidRPr="00021DE7">
        <w:rPr>
          <w:rFonts w:asciiTheme="minorHAnsi" w:hAnsiTheme="minorHAnsi" w:cstheme="minorHAnsi"/>
        </w:rPr>
        <w:t xml:space="preserve"> služb</w:t>
      </w:r>
      <w:r w:rsidR="00CB098C">
        <w:rPr>
          <w:rFonts w:asciiTheme="minorHAnsi" w:hAnsiTheme="minorHAnsi" w:cstheme="minorHAnsi"/>
        </w:rPr>
        <w:t>a provozu senzorických řešení</w:t>
      </w:r>
      <w:r w:rsidRPr="00021DE7">
        <w:rPr>
          <w:rFonts w:asciiTheme="minorHAnsi" w:hAnsiTheme="minorHAnsi" w:cstheme="minorHAnsi"/>
        </w:rPr>
        <w:t xml:space="preserve"> poskytován</w:t>
      </w:r>
      <w:r w:rsidR="00CB098C">
        <w:rPr>
          <w:rFonts w:asciiTheme="minorHAnsi" w:hAnsiTheme="minorHAnsi" w:cstheme="minorHAnsi"/>
        </w:rPr>
        <w:t>a</w:t>
      </w:r>
      <w:r w:rsidRPr="00021DE7">
        <w:rPr>
          <w:rFonts w:asciiTheme="minorHAnsi" w:hAnsiTheme="minorHAnsi" w:cstheme="minorHAnsi"/>
        </w:rPr>
        <w:t>. V případě, že služb</w:t>
      </w:r>
      <w:r w:rsidR="00CB098C">
        <w:rPr>
          <w:rFonts w:asciiTheme="minorHAnsi" w:hAnsiTheme="minorHAnsi" w:cstheme="minorHAnsi"/>
        </w:rPr>
        <w:t>a</w:t>
      </w:r>
      <w:r w:rsidRPr="00021DE7">
        <w:rPr>
          <w:rFonts w:asciiTheme="minorHAnsi" w:hAnsiTheme="minorHAnsi" w:cstheme="minorHAnsi"/>
        </w:rPr>
        <w:t xml:space="preserve"> </w:t>
      </w:r>
      <w:r w:rsidR="00CB098C" w:rsidRPr="00CB098C">
        <w:rPr>
          <w:rFonts w:asciiTheme="minorHAnsi" w:hAnsiTheme="minorHAnsi" w:cstheme="minorHAnsi"/>
        </w:rPr>
        <w:t xml:space="preserve">provozu senzorických řešení </w:t>
      </w:r>
      <w:r w:rsidRPr="00021DE7">
        <w:rPr>
          <w:rFonts w:asciiTheme="minorHAnsi" w:hAnsiTheme="minorHAnsi" w:cstheme="minorHAnsi"/>
        </w:rPr>
        <w:t>byl</w:t>
      </w:r>
      <w:r w:rsidR="00CB098C">
        <w:rPr>
          <w:rFonts w:asciiTheme="minorHAnsi" w:hAnsiTheme="minorHAnsi" w:cstheme="minorHAnsi"/>
        </w:rPr>
        <w:t>a</w:t>
      </w:r>
      <w:r w:rsidRPr="00021DE7">
        <w:rPr>
          <w:rFonts w:asciiTheme="minorHAnsi" w:hAnsiTheme="minorHAnsi" w:cstheme="minorHAnsi"/>
        </w:rPr>
        <w:t xml:space="preserve"> poskytován</w:t>
      </w:r>
      <w:r w:rsidR="00CB098C">
        <w:rPr>
          <w:rFonts w:asciiTheme="minorHAnsi" w:hAnsiTheme="minorHAnsi" w:cstheme="minorHAnsi"/>
        </w:rPr>
        <w:t>a</w:t>
      </w:r>
      <w:r w:rsidRPr="00021DE7">
        <w:rPr>
          <w:rFonts w:asciiTheme="minorHAnsi" w:hAnsiTheme="minorHAnsi" w:cstheme="minorHAnsi"/>
        </w:rPr>
        <w:t xml:space="preserve"> </w:t>
      </w:r>
      <w:r w:rsidR="00A12724">
        <w:rPr>
          <w:rFonts w:asciiTheme="minorHAnsi" w:hAnsiTheme="minorHAnsi" w:cstheme="minorHAnsi"/>
        </w:rPr>
        <w:t>ve vztahu k některému/některým senzorickému</w:t>
      </w:r>
      <w:r w:rsidR="00A12724">
        <w:t>/</w:t>
      </w:r>
      <w:r w:rsidR="00A12724" w:rsidRPr="00A12724">
        <w:rPr>
          <w:rFonts w:asciiTheme="minorHAnsi" w:hAnsiTheme="minorHAnsi" w:cstheme="minorHAnsi"/>
        </w:rPr>
        <w:t>senzorickým</w:t>
      </w:r>
      <w:r w:rsidR="00A12724">
        <w:rPr>
          <w:rFonts w:asciiTheme="minorHAnsi" w:hAnsiTheme="minorHAnsi" w:cstheme="minorHAnsi"/>
        </w:rPr>
        <w:t xml:space="preserve"> řešení/m </w:t>
      </w:r>
      <w:r w:rsidRPr="00021DE7">
        <w:rPr>
          <w:rFonts w:asciiTheme="minorHAnsi" w:hAnsiTheme="minorHAnsi" w:cstheme="minorHAnsi"/>
        </w:rPr>
        <w:t>pouze část kalendářního měsíce, za který je úhrada poskytována, fakturována bude</w:t>
      </w:r>
      <w:r w:rsidR="00A12724">
        <w:rPr>
          <w:rFonts w:asciiTheme="minorHAnsi" w:hAnsiTheme="minorHAnsi" w:cstheme="minorHAnsi"/>
        </w:rPr>
        <w:t xml:space="preserve"> ve vztahu k tomuto/těmto senzorickému/senzorickým řešení/m</w:t>
      </w:r>
      <w:r w:rsidRPr="00021DE7">
        <w:rPr>
          <w:rFonts w:asciiTheme="minorHAnsi" w:hAnsiTheme="minorHAnsi" w:cstheme="minorHAnsi"/>
        </w:rPr>
        <w:t xml:space="preserve"> pouze částka poměrně odpovídající délce této části kalendářního měsíce.</w:t>
      </w:r>
      <w:r w:rsidR="00A12724">
        <w:rPr>
          <w:rFonts w:asciiTheme="minorHAnsi" w:hAnsiTheme="minorHAnsi" w:cstheme="minorHAnsi"/>
        </w:rPr>
        <w:t xml:space="preserve"> Dodavatel není oprávněn fakturovat za provoz senzorického řešení, u kterého je prováděna záruční</w:t>
      </w:r>
      <w:r w:rsidR="00691819">
        <w:rPr>
          <w:rFonts w:asciiTheme="minorHAnsi" w:hAnsiTheme="minorHAnsi" w:cstheme="minorHAnsi"/>
        </w:rPr>
        <w:t xml:space="preserve"> nebo nezáruční</w:t>
      </w:r>
      <w:r w:rsidR="00A12724">
        <w:rPr>
          <w:rFonts w:asciiTheme="minorHAnsi" w:hAnsiTheme="minorHAnsi" w:cstheme="minorHAnsi"/>
        </w:rPr>
        <w:t xml:space="preserve"> oprava, a to od nahlášení závady Dodavateli do okamžiku odstranění závady a opětovného zprovoznění senzorického řešení</w:t>
      </w:r>
      <w:r w:rsidR="00691819">
        <w:rPr>
          <w:rFonts w:asciiTheme="minorHAnsi" w:hAnsiTheme="minorHAnsi" w:cstheme="minorHAnsi"/>
        </w:rPr>
        <w:t xml:space="preserve"> v místě jeho </w:t>
      </w:r>
      <w:r w:rsidR="00E90949" w:rsidRPr="00E90949">
        <w:rPr>
          <w:rFonts w:asciiTheme="minorHAnsi" w:hAnsiTheme="minorHAnsi" w:cstheme="minorHAnsi"/>
        </w:rPr>
        <w:t xml:space="preserve">umístění; to neplatí pro náklady na </w:t>
      </w:r>
      <w:r w:rsidR="004645A3" w:rsidRPr="004645A3">
        <w:rPr>
          <w:rFonts w:asciiTheme="minorHAnsi" w:hAnsiTheme="minorHAnsi" w:cstheme="minorHAnsi"/>
        </w:rPr>
        <w:t>komunikační</w:t>
      </w:r>
      <w:r w:rsidR="00E90949" w:rsidRPr="00E90949">
        <w:rPr>
          <w:rFonts w:asciiTheme="minorHAnsi" w:hAnsiTheme="minorHAnsi" w:cstheme="minorHAnsi"/>
        </w:rPr>
        <w:t xml:space="preserve"> </w:t>
      </w:r>
      <w:proofErr w:type="spellStart"/>
      <w:r w:rsidR="00E90949" w:rsidRPr="00E90949">
        <w:rPr>
          <w:rFonts w:asciiTheme="minorHAnsi" w:hAnsiTheme="minorHAnsi" w:cstheme="minorHAnsi"/>
        </w:rPr>
        <w:t>sí</w:t>
      </w:r>
      <w:r w:rsidR="00B762CD">
        <w:rPr>
          <w:rFonts w:asciiTheme="minorHAnsi" w:hAnsiTheme="minorHAnsi" w:cstheme="minorHAnsi"/>
        </w:rPr>
        <w:t>Ť</w:t>
      </w:r>
      <w:proofErr w:type="spellEnd"/>
      <w:r w:rsidR="00E90949" w:rsidRPr="00E90949">
        <w:rPr>
          <w:rFonts w:asciiTheme="minorHAnsi" w:hAnsiTheme="minorHAnsi" w:cstheme="minorHAnsi"/>
        </w:rPr>
        <w:t>, které je Dodavatel oprávněn fakturovat Objednateli bez ohledu na provádění opravy</w:t>
      </w:r>
      <w:r w:rsidR="00A12724">
        <w:rPr>
          <w:rFonts w:asciiTheme="minorHAnsi" w:hAnsiTheme="minorHAnsi" w:cstheme="minorHAnsi"/>
        </w:rPr>
        <w:t>.</w:t>
      </w:r>
      <w:r w:rsidRPr="00021DE7">
        <w:rPr>
          <w:rFonts w:asciiTheme="minorHAnsi" w:hAnsiTheme="minorHAnsi" w:cstheme="minorHAnsi"/>
        </w:rPr>
        <w:t xml:space="preserve">  </w:t>
      </w:r>
    </w:p>
    <w:p w14:paraId="72A5DC8E" w14:textId="77FE8BF5" w:rsidR="00021DE7" w:rsidRDefault="00021DE7" w:rsidP="006E1B9D">
      <w:pPr>
        <w:pStyle w:val="lneksmlouvy"/>
        <w:numPr>
          <w:ilvl w:val="1"/>
          <w:numId w:val="10"/>
        </w:numPr>
        <w:tabs>
          <w:tab w:val="clear" w:pos="822"/>
          <w:tab w:val="num" w:pos="709"/>
        </w:tabs>
        <w:ind w:left="709" w:hanging="709"/>
        <w:rPr>
          <w:rFonts w:asciiTheme="minorHAnsi" w:hAnsiTheme="minorHAnsi" w:cstheme="minorHAnsi"/>
        </w:rPr>
      </w:pPr>
      <w:r w:rsidRPr="00021DE7">
        <w:rPr>
          <w:rFonts w:asciiTheme="minorHAnsi" w:hAnsiTheme="minorHAnsi" w:cstheme="minorHAnsi"/>
        </w:rPr>
        <w:t>Faktura za</w:t>
      </w:r>
      <w:r w:rsidR="00CB098C">
        <w:rPr>
          <w:rFonts w:asciiTheme="minorHAnsi" w:hAnsiTheme="minorHAnsi" w:cstheme="minorHAnsi"/>
        </w:rPr>
        <w:t xml:space="preserve"> poskytnutí souvisejícího plnění</w:t>
      </w:r>
      <w:r w:rsidRPr="00021DE7">
        <w:rPr>
          <w:rFonts w:asciiTheme="minorHAnsi" w:hAnsiTheme="minorHAnsi" w:cstheme="minorHAnsi"/>
        </w:rPr>
        <w:t xml:space="preserve"> dle článku </w:t>
      </w:r>
      <w:r w:rsidR="00CB098C">
        <w:rPr>
          <w:rFonts w:asciiTheme="minorHAnsi" w:hAnsiTheme="minorHAnsi" w:cstheme="minorHAnsi"/>
        </w:rPr>
        <w:t>8</w:t>
      </w:r>
      <w:r w:rsidRPr="00021DE7">
        <w:rPr>
          <w:rFonts w:asciiTheme="minorHAnsi" w:hAnsiTheme="minorHAnsi" w:cstheme="minorHAnsi"/>
        </w:rPr>
        <w:t xml:space="preserve">. odst. </w:t>
      </w:r>
      <w:r w:rsidR="00CB098C">
        <w:rPr>
          <w:rFonts w:asciiTheme="minorHAnsi" w:hAnsiTheme="minorHAnsi" w:cstheme="minorHAnsi"/>
        </w:rPr>
        <w:t>8</w:t>
      </w:r>
      <w:r w:rsidRPr="00021DE7">
        <w:rPr>
          <w:rFonts w:asciiTheme="minorHAnsi" w:hAnsiTheme="minorHAnsi" w:cstheme="minorHAnsi"/>
        </w:rPr>
        <w:t>.</w:t>
      </w:r>
      <w:r w:rsidR="00CB098C">
        <w:rPr>
          <w:rFonts w:asciiTheme="minorHAnsi" w:hAnsiTheme="minorHAnsi" w:cstheme="minorHAnsi"/>
        </w:rPr>
        <w:t>4</w:t>
      </w:r>
      <w:r w:rsidRPr="00021DE7">
        <w:rPr>
          <w:rFonts w:asciiTheme="minorHAnsi" w:hAnsiTheme="minorHAnsi" w:cstheme="minorHAnsi"/>
        </w:rPr>
        <w:t xml:space="preserve"> této Smlouvy bude vystavena nejdříve po podpisu </w:t>
      </w:r>
      <w:r w:rsidR="00691819">
        <w:rPr>
          <w:rFonts w:asciiTheme="minorHAnsi" w:hAnsiTheme="minorHAnsi" w:cstheme="minorHAnsi"/>
        </w:rPr>
        <w:t>akceptačního</w:t>
      </w:r>
      <w:r w:rsidRPr="00021DE7">
        <w:rPr>
          <w:rFonts w:asciiTheme="minorHAnsi" w:hAnsiTheme="minorHAnsi" w:cstheme="minorHAnsi"/>
        </w:rPr>
        <w:t xml:space="preserve"> protokolu ze strany Objednatele.</w:t>
      </w:r>
    </w:p>
    <w:bookmarkEnd w:id="24"/>
    <w:p w14:paraId="4945FD3A" w14:textId="6AF4089E" w:rsidR="00A8509C" w:rsidRPr="00A8509C" w:rsidRDefault="00A8509C" w:rsidP="006E1B9D">
      <w:pPr>
        <w:pStyle w:val="lneksmlouvy"/>
        <w:numPr>
          <w:ilvl w:val="1"/>
          <w:numId w:val="10"/>
        </w:numPr>
        <w:tabs>
          <w:tab w:val="clear" w:pos="822"/>
          <w:tab w:val="num" w:pos="709"/>
        </w:tabs>
        <w:ind w:left="709" w:hanging="709"/>
        <w:rPr>
          <w:rFonts w:asciiTheme="minorHAnsi" w:hAnsiTheme="minorHAnsi" w:cstheme="minorHAnsi"/>
        </w:rPr>
      </w:pPr>
      <w:r w:rsidRPr="00A8509C">
        <w:rPr>
          <w:rFonts w:asciiTheme="minorHAnsi" w:hAnsiTheme="minorHAnsi" w:cstheme="minorHAnsi"/>
        </w:rPr>
        <w:t>Faktura bude doručena Objednateli do datové schránky</w:t>
      </w:r>
      <w:r>
        <w:rPr>
          <w:rFonts w:asciiTheme="minorHAnsi" w:hAnsiTheme="minorHAnsi" w:cstheme="minorHAnsi"/>
        </w:rPr>
        <w:t xml:space="preserve"> nebo na adresu sídla Objed</w:t>
      </w:r>
      <w:r w:rsidR="005A1775">
        <w:rPr>
          <w:rFonts w:asciiTheme="minorHAnsi" w:hAnsiTheme="minorHAnsi" w:cstheme="minorHAnsi"/>
        </w:rPr>
        <w:t>n</w:t>
      </w:r>
      <w:r>
        <w:rPr>
          <w:rFonts w:asciiTheme="minorHAnsi" w:hAnsiTheme="minorHAnsi" w:cstheme="minorHAnsi"/>
        </w:rPr>
        <w:t>atele.</w:t>
      </w:r>
    </w:p>
    <w:p w14:paraId="1D1080F3" w14:textId="0B615140" w:rsidR="00A8509C" w:rsidRPr="00A8509C" w:rsidRDefault="00A8509C" w:rsidP="006E1B9D">
      <w:pPr>
        <w:pStyle w:val="lneksmlouvy"/>
        <w:numPr>
          <w:ilvl w:val="1"/>
          <w:numId w:val="10"/>
        </w:numPr>
        <w:tabs>
          <w:tab w:val="clear" w:pos="822"/>
          <w:tab w:val="num" w:pos="709"/>
        </w:tabs>
        <w:ind w:left="709" w:hanging="709"/>
        <w:rPr>
          <w:rFonts w:asciiTheme="minorHAnsi" w:hAnsiTheme="minorHAnsi" w:cstheme="minorHAnsi"/>
        </w:rPr>
      </w:pPr>
      <w:r w:rsidRPr="00A8509C">
        <w:rPr>
          <w:rFonts w:asciiTheme="minorHAnsi" w:hAnsiTheme="minorHAnsi" w:cstheme="minorHAnsi"/>
        </w:rPr>
        <w:t xml:space="preserve">Faktura musí mít veškeré náležitosti daňového dokladu ve smyslu zákona č. 235/2004 Sb., o dani z přidané hodnoty, </w:t>
      </w:r>
      <w:r>
        <w:rPr>
          <w:rFonts w:asciiTheme="minorHAnsi" w:hAnsiTheme="minorHAnsi" w:cstheme="minorHAnsi"/>
        </w:rPr>
        <w:t>v platném znění</w:t>
      </w:r>
      <w:r w:rsidRPr="00A8509C">
        <w:rPr>
          <w:rFonts w:asciiTheme="minorHAnsi" w:hAnsiTheme="minorHAnsi" w:cstheme="minorHAnsi"/>
        </w:rPr>
        <w:t xml:space="preserve">, a dále musí obsahovat tyto </w:t>
      </w:r>
      <w:r w:rsidR="0065170D">
        <w:rPr>
          <w:rFonts w:asciiTheme="minorHAnsi" w:hAnsiTheme="minorHAnsi" w:cstheme="minorHAnsi"/>
        </w:rPr>
        <w:t>náležitosti</w:t>
      </w:r>
      <w:r w:rsidRPr="00A8509C">
        <w:rPr>
          <w:rFonts w:asciiTheme="minorHAnsi" w:hAnsiTheme="minorHAnsi" w:cstheme="minorHAnsi"/>
        </w:rPr>
        <w:t>:</w:t>
      </w:r>
    </w:p>
    <w:p w14:paraId="1D2FACD1" w14:textId="6F811333" w:rsidR="00A8509C" w:rsidRPr="00A8509C" w:rsidRDefault="00A8509C" w:rsidP="006E1B9D">
      <w:pPr>
        <w:pStyle w:val="lneksmlouvy"/>
        <w:numPr>
          <w:ilvl w:val="0"/>
          <w:numId w:val="13"/>
        </w:numPr>
        <w:rPr>
          <w:rFonts w:asciiTheme="minorHAnsi" w:hAnsiTheme="minorHAnsi" w:cstheme="minorHAnsi"/>
        </w:rPr>
      </w:pPr>
      <w:r w:rsidRPr="00A8509C">
        <w:rPr>
          <w:rFonts w:asciiTheme="minorHAnsi" w:hAnsiTheme="minorHAnsi" w:cstheme="minorHAnsi"/>
        </w:rPr>
        <w:t>číslo Smlouvy, popřípadě číslo jejího dodatku;</w:t>
      </w:r>
    </w:p>
    <w:p w14:paraId="49058CCA" w14:textId="05A5DB63" w:rsidR="00A8509C" w:rsidRPr="00A8509C" w:rsidRDefault="00A8509C" w:rsidP="006E1B9D">
      <w:pPr>
        <w:pStyle w:val="lneksmlouvy"/>
        <w:numPr>
          <w:ilvl w:val="0"/>
          <w:numId w:val="13"/>
        </w:numPr>
        <w:rPr>
          <w:rFonts w:asciiTheme="minorHAnsi" w:hAnsiTheme="minorHAnsi" w:cstheme="minorHAnsi"/>
        </w:rPr>
      </w:pPr>
      <w:r w:rsidRPr="00A8509C">
        <w:rPr>
          <w:rFonts w:asciiTheme="minorHAnsi" w:hAnsiTheme="minorHAnsi" w:cstheme="minorHAnsi"/>
        </w:rPr>
        <w:t xml:space="preserve">identifikace dílčí smlouvy a jejího případného dodatku (platí pro faktury za plnění dle článku </w:t>
      </w:r>
      <w:r>
        <w:rPr>
          <w:rFonts w:asciiTheme="minorHAnsi" w:hAnsiTheme="minorHAnsi" w:cstheme="minorHAnsi"/>
        </w:rPr>
        <w:t>8</w:t>
      </w:r>
      <w:r w:rsidRPr="00A8509C">
        <w:rPr>
          <w:rFonts w:asciiTheme="minorHAnsi" w:hAnsiTheme="minorHAnsi" w:cstheme="minorHAnsi"/>
        </w:rPr>
        <w:t xml:space="preserve">. odst. </w:t>
      </w:r>
      <w:r>
        <w:rPr>
          <w:rFonts w:asciiTheme="minorHAnsi" w:hAnsiTheme="minorHAnsi" w:cstheme="minorHAnsi"/>
        </w:rPr>
        <w:t>8</w:t>
      </w:r>
      <w:r w:rsidRPr="00A8509C">
        <w:rPr>
          <w:rFonts w:asciiTheme="minorHAnsi" w:hAnsiTheme="minorHAnsi" w:cstheme="minorHAnsi"/>
        </w:rPr>
        <w:t>.</w:t>
      </w:r>
      <w:r>
        <w:rPr>
          <w:rFonts w:asciiTheme="minorHAnsi" w:hAnsiTheme="minorHAnsi" w:cstheme="minorHAnsi"/>
        </w:rPr>
        <w:t xml:space="preserve">2 </w:t>
      </w:r>
      <w:r w:rsidRPr="00A8509C">
        <w:rPr>
          <w:rFonts w:asciiTheme="minorHAnsi" w:hAnsiTheme="minorHAnsi" w:cstheme="minorHAnsi"/>
        </w:rPr>
        <w:t xml:space="preserve">a </w:t>
      </w:r>
      <w:r>
        <w:rPr>
          <w:rFonts w:asciiTheme="minorHAnsi" w:hAnsiTheme="minorHAnsi" w:cstheme="minorHAnsi"/>
        </w:rPr>
        <w:t>8</w:t>
      </w:r>
      <w:r w:rsidRPr="00A8509C">
        <w:rPr>
          <w:rFonts w:asciiTheme="minorHAnsi" w:hAnsiTheme="minorHAnsi" w:cstheme="minorHAnsi"/>
        </w:rPr>
        <w:t>.</w:t>
      </w:r>
      <w:r>
        <w:rPr>
          <w:rFonts w:asciiTheme="minorHAnsi" w:hAnsiTheme="minorHAnsi" w:cstheme="minorHAnsi"/>
        </w:rPr>
        <w:t>4</w:t>
      </w:r>
      <w:r w:rsidRPr="00A8509C">
        <w:rPr>
          <w:rFonts w:asciiTheme="minorHAnsi" w:hAnsiTheme="minorHAnsi" w:cstheme="minorHAnsi"/>
        </w:rPr>
        <w:t xml:space="preserve"> této Smlouvy); </w:t>
      </w:r>
    </w:p>
    <w:p w14:paraId="79EBBB4C" w14:textId="5A0AE3F4" w:rsidR="0065170D" w:rsidRDefault="00A8509C" w:rsidP="006E1B9D">
      <w:pPr>
        <w:pStyle w:val="lneksmlouvy"/>
        <w:numPr>
          <w:ilvl w:val="0"/>
          <w:numId w:val="13"/>
        </w:numPr>
        <w:rPr>
          <w:rFonts w:asciiTheme="minorHAnsi" w:hAnsiTheme="minorHAnsi" w:cstheme="minorHAnsi"/>
        </w:rPr>
      </w:pPr>
      <w:r w:rsidRPr="00A8509C">
        <w:rPr>
          <w:rFonts w:asciiTheme="minorHAnsi" w:hAnsiTheme="minorHAnsi" w:cstheme="minorHAnsi"/>
        </w:rPr>
        <w:lastRenderedPageBreak/>
        <w:t xml:space="preserve">číslo účtu, na který bude poskytnuta úplata, přičemž toto číslo musí být v souladu se zveřejněným číslem účtu správcem daně pro účely DPH dle zákona č. 235/2004 Sb. o dani z přidané hodnoty, </w:t>
      </w:r>
      <w:r>
        <w:rPr>
          <w:rFonts w:asciiTheme="minorHAnsi" w:hAnsiTheme="minorHAnsi" w:cstheme="minorHAnsi"/>
        </w:rPr>
        <w:t>v platném znění</w:t>
      </w:r>
      <w:r w:rsidR="0065170D">
        <w:rPr>
          <w:rFonts w:asciiTheme="minorHAnsi" w:hAnsiTheme="minorHAnsi" w:cstheme="minorHAnsi"/>
        </w:rPr>
        <w:t>;</w:t>
      </w:r>
    </w:p>
    <w:p w14:paraId="6ED7F4CF" w14:textId="0F947024" w:rsidR="004F491B" w:rsidRDefault="004F491B" w:rsidP="006E1B9D">
      <w:pPr>
        <w:pStyle w:val="lneksmlouvy"/>
        <w:numPr>
          <w:ilvl w:val="0"/>
          <w:numId w:val="13"/>
        </w:numPr>
        <w:rPr>
          <w:rFonts w:asciiTheme="minorHAnsi" w:hAnsiTheme="minorHAnsi" w:cstheme="minorHAnsi"/>
        </w:rPr>
      </w:pPr>
      <w:bookmarkStart w:id="25" w:name="_Hlk81405546"/>
      <w:r>
        <w:rPr>
          <w:rFonts w:asciiTheme="minorHAnsi" w:hAnsiTheme="minorHAnsi" w:cstheme="minorHAnsi"/>
        </w:rPr>
        <w:t xml:space="preserve">měsíční Report dle článku 6. odst. 6.8 této Smlouvy </w:t>
      </w:r>
      <w:r w:rsidRPr="004F491B">
        <w:rPr>
          <w:rFonts w:asciiTheme="minorHAnsi" w:hAnsiTheme="minorHAnsi" w:cstheme="minorHAnsi"/>
        </w:rPr>
        <w:t>(platí pro fakturu za plnění dle článku 8. odst. 8.3 této Smlouvy)</w:t>
      </w:r>
      <w:bookmarkEnd w:id="25"/>
      <w:r>
        <w:rPr>
          <w:rFonts w:asciiTheme="minorHAnsi" w:hAnsiTheme="minorHAnsi" w:cstheme="minorHAnsi"/>
        </w:rPr>
        <w:t>;</w:t>
      </w:r>
    </w:p>
    <w:p w14:paraId="74F70A6E" w14:textId="1D5DDD9C" w:rsidR="00A8509C" w:rsidRPr="00A8509C" w:rsidRDefault="0065170D" w:rsidP="006E1B9D">
      <w:pPr>
        <w:pStyle w:val="lneksmlouvy"/>
        <w:numPr>
          <w:ilvl w:val="0"/>
          <w:numId w:val="13"/>
        </w:numPr>
        <w:rPr>
          <w:rFonts w:asciiTheme="minorHAnsi" w:hAnsiTheme="minorHAnsi" w:cstheme="minorHAnsi"/>
        </w:rPr>
      </w:pPr>
      <w:r>
        <w:rPr>
          <w:rFonts w:asciiTheme="minorHAnsi" w:hAnsiTheme="minorHAnsi" w:cstheme="minorHAnsi"/>
        </w:rPr>
        <w:t xml:space="preserve">faktura/daňový doklad od </w:t>
      </w:r>
      <w:r w:rsidRPr="0065170D">
        <w:rPr>
          <w:rFonts w:asciiTheme="minorHAnsi" w:hAnsiTheme="minorHAnsi" w:cstheme="minorHAnsi"/>
        </w:rPr>
        <w:t>poskytovatel</w:t>
      </w:r>
      <w:r>
        <w:rPr>
          <w:rFonts w:asciiTheme="minorHAnsi" w:hAnsiTheme="minorHAnsi" w:cstheme="minorHAnsi"/>
        </w:rPr>
        <w:t>e</w:t>
      </w:r>
      <w:r w:rsidRPr="0065170D">
        <w:rPr>
          <w:rFonts w:asciiTheme="minorHAnsi" w:hAnsiTheme="minorHAnsi" w:cstheme="minorHAnsi"/>
        </w:rPr>
        <w:t xml:space="preserve"> připojení</w:t>
      </w:r>
      <w:r w:rsidR="004645A3">
        <w:rPr>
          <w:rFonts w:asciiTheme="minorHAnsi" w:hAnsiTheme="minorHAnsi" w:cstheme="minorHAnsi"/>
        </w:rPr>
        <w:t xml:space="preserve"> do komunikační sítě</w:t>
      </w:r>
      <w:r>
        <w:rPr>
          <w:rFonts w:asciiTheme="minorHAnsi" w:hAnsiTheme="minorHAnsi" w:cstheme="minorHAnsi"/>
        </w:rPr>
        <w:t xml:space="preserve"> za příslušný kalendářní měsíc ve vztahu k provozovaným senzorickým řešením</w:t>
      </w:r>
      <w:r w:rsidR="0057512C">
        <w:rPr>
          <w:rFonts w:asciiTheme="minorHAnsi" w:hAnsiTheme="minorHAnsi" w:cstheme="minorHAnsi"/>
        </w:rPr>
        <w:t xml:space="preserve"> </w:t>
      </w:r>
      <w:r w:rsidR="0057512C" w:rsidRPr="0057512C">
        <w:rPr>
          <w:rFonts w:asciiTheme="minorHAnsi" w:hAnsiTheme="minorHAnsi" w:cstheme="minorHAnsi"/>
        </w:rPr>
        <w:t>(platí pro faktur</w:t>
      </w:r>
      <w:r w:rsidR="0057512C">
        <w:rPr>
          <w:rFonts w:asciiTheme="minorHAnsi" w:hAnsiTheme="minorHAnsi" w:cstheme="minorHAnsi"/>
        </w:rPr>
        <w:t>u</w:t>
      </w:r>
      <w:r w:rsidR="0057512C" w:rsidRPr="0057512C">
        <w:rPr>
          <w:rFonts w:asciiTheme="minorHAnsi" w:hAnsiTheme="minorHAnsi" w:cstheme="minorHAnsi"/>
        </w:rPr>
        <w:t xml:space="preserve"> za plnění dle článku 8. odst. 8.</w:t>
      </w:r>
      <w:r w:rsidR="0057512C">
        <w:rPr>
          <w:rFonts w:asciiTheme="minorHAnsi" w:hAnsiTheme="minorHAnsi" w:cstheme="minorHAnsi"/>
        </w:rPr>
        <w:t xml:space="preserve">3 </w:t>
      </w:r>
      <w:r w:rsidR="0057512C" w:rsidRPr="0057512C">
        <w:rPr>
          <w:rFonts w:asciiTheme="minorHAnsi" w:hAnsiTheme="minorHAnsi" w:cstheme="minorHAnsi"/>
        </w:rPr>
        <w:t>této Smlouvy)</w:t>
      </w:r>
      <w:r w:rsidR="00A8509C" w:rsidRPr="00A8509C">
        <w:rPr>
          <w:rFonts w:asciiTheme="minorHAnsi" w:hAnsiTheme="minorHAnsi" w:cstheme="minorHAnsi"/>
        </w:rPr>
        <w:t>.</w:t>
      </w:r>
    </w:p>
    <w:p w14:paraId="0195D983" w14:textId="2D454DDB" w:rsidR="00A8509C" w:rsidRPr="00A8509C" w:rsidRDefault="00A8509C" w:rsidP="006E1B9D">
      <w:pPr>
        <w:pStyle w:val="lneksmlouvy"/>
        <w:numPr>
          <w:ilvl w:val="1"/>
          <w:numId w:val="10"/>
        </w:numPr>
        <w:tabs>
          <w:tab w:val="clear" w:pos="822"/>
          <w:tab w:val="num" w:pos="709"/>
        </w:tabs>
        <w:ind w:left="709" w:hanging="709"/>
        <w:rPr>
          <w:rFonts w:asciiTheme="minorHAnsi" w:hAnsiTheme="minorHAnsi" w:cstheme="minorHAnsi"/>
        </w:rPr>
      </w:pPr>
      <w:r w:rsidRPr="00A8509C">
        <w:rPr>
          <w:rFonts w:asciiTheme="minorHAnsi" w:hAnsiTheme="minorHAnsi" w:cstheme="minorHAnsi"/>
        </w:rPr>
        <w:t xml:space="preserve">Lhůta splatnosti faktur dle této Smlouvy činí </w:t>
      </w:r>
      <w:r>
        <w:rPr>
          <w:rFonts w:asciiTheme="minorHAnsi" w:hAnsiTheme="minorHAnsi" w:cstheme="minorHAnsi"/>
        </w:rPr>
        <w:t>30 kalendářních</w:t>
      </w:r>
      <w:r w:rsidRPr="00A8509C">
        <w:rPr>
          <w:rFonts w:asciiTheme="minorHAnsi" w:hAnsiTheme="minorHAnsi" w:cstheme="minorHAnsi"/>
        </w:rPr>
        <w:t xml:space="preserve"> dnů od jejich doručení Objednateli.</w:t>
      </w:r>
    </w:p>
    <w:p w14:paraId="576EE19E" w14:textId="05E4A947" w:rsidR="0071102A" w:rsidRPr="00A8509C" w:rsidRDefault="00A8509C" w:rsidP="006E1B9D">
      <w:pPr>
        <w:pStyle w:val="lneksmlouvy"/>
        <w:numPr>
          <w:ilvl w:val="1"/>
          <w:numId w:val="10"/>
        </w:numPr>
        <w:tabs>
          <w:tab w:val="clear" w:pos="822"/>
          <w:tab w:val="num" w:pos="709"/>
        </w:tabs>
        <w:ind w:left="709" w:hanging="709"/>
        <w:rPr>
          <w:rFonts w:asciiTheme="minorHAnsi" w:hAnsiTheme="minorHAnsi" w:cstheme="minorHAnsi"/>
        </w:rPr>
      </w:pPr>
      <w:r w:rsidRPr="00A8509C">
        <w:rPr>
          <w:rFonts w:asciiTheme="minorHAnsi" w:hAnsiTheme="minorHAnsi" w:cstheme="minorHAnsi"/>
        </w:rPr>
        <w:t xml:space="preserve">Objednatel je (a to i opakovaně) oprávněn před uplynutím lhůty splatnosti vrátit </w:t>
      </w:r>
      <w:r w:rsidR="000D1080" w:rsidRPr="000D1080">
        <w:rPr>
          <w:rFonts w:asciiTheme="minorHAnsi" w:hAnsiTheme="minorHAnsi" w:cstheme="minorHAnsi"/>
        </w:rPr>
        <w:t>bez zaplacení fakturu v případě, že neobsahuje</w:t>
      </w:r>
      <w:r w:rsidRPr="00A8509C">
        <w:rPr>
          <w:rFonts w:asciiTheme="minorHAnsi" w:hAnsiTheme="minorHAnsi" w:cstheme="minorHAnsi"/>
        </w:rPr>
        <w:t xml:space="preserve"> </w:t>
      </w:r>
      <w:r>
        <w:rPr>
          <w:rFonts w:asciiTheme="minorHAnsi" w:hAnsiTheme="minorHAnsi" w:cstheme="minorHAnsi"/>
        </w:rPr>
        <w:t>stanovené</w:t>
      </w:r>
      <w:r w:rsidRPr="00A8509C">
        <w:rPr>
          <w:rFonts w:asciiTheme="minorHAnsi" w:hAnsiTheme="minorHAnsi" w:cstheme="minorHAnsi"/>
        </w:rPr>
        <w:t xml:space="preserve"> náležitosti nebo budou-li takové náležitosti v dané faktuře uvedeny nesprávně. </w:t>
      </w:r>
      <w:r>
        <w:rPr>
          <w:rFonts w:asciiTheme="minorHAnsi" w:hAnsiTheme="minorHAnsi" w:cstheme="minorHAnsi"/>
        </w:rPr>
        <w:t>Dodavateli</w:t>
      </w:r>
      <w:r w:rsidRPr="00A8509C">
        <w:rPr>
          <w:rFonts w:asciiTheme="minorHAnsi" w:hAnsiTheme="minorHAnsi" w:cstheme="minorHAnsi"/>
        </w:rPr>
        <w:t xml:space="preserve"> je povinen fakturu opravit nebo nově vyhotovit, a to vždy s novou lhůtou splatnosti. Nová lhůta splatnosti začne běžet </w:t>
      </w:r>
      <w:r>
        <w:rPr>
          <w:rFonts w:asciiTheme="minorHAnsi" w:hAnsiTheme="minorHAnsi" w:cstheme="minorHAnsi"/>
        </w:rPr>
        <w:t>znovu,</w:t>
      </w:r>
      <w:r w:rsidRPr="00A8509C">
        <w:rPr>
          <w:rFonts w:asciiTheme="minorHAnsi" w:hAnsiTheme="minorHAnsi" w:cstheme="minorHAnsi"/>
        </w:rPr>
        <w:t xml:space="preserve"> ode dne doručení opravené faktury Objednateli.</w:t>
      </w:r>
    </w:p>
    <w:p w14:paraId="2AA9666A" w14:textId="27BC0DAF" w:rsidR="003C4B61" w:rsidRPr="00B762CD" w:rsidRDefault="00A8509C" w:rsidP="005329F8">
      <w:pPr>
        <w:pStyle w:val="lneksmlouvy"/>
        <w:numPr>
          <w:ilvl w:val="1"/>
          <w:numId w:val="10"/>
        </w:numPr>
        <w:tabs>
          <w:tab w:val="clear" w:pos="822"/>
          <w:tab w:val="num" w:pos="709"/>
        </w:tabs>
        <w:ind w:left="709" w:hanging="709"/>
        <w:rPr>
          <w:rFonts w:asciiTheme="minorHAnsi" w:hAnsiTheme="minorHAnsi" w:cstheme="minorHAnsi"/>
        </w:rPr>
      </w:pPr>
      <w:r>
        <w:rPr>
          <w:rFonts w:asciiTheme="minorHAnsi" w:hAnsiTheme="minorHAnsi" w:cstheme="minorHAnsi"/>
        </w:rPr>
        <w:t>Dodavatel</w:t>
      </w:r>
      <w:r w:rsidR="00B45EEB" w:rsidRPr="001D5D49">
        <w:rPr>
          <w:rFonts w:asciiTheme="minorHAnsi" w:hAnsiTheme="minorHAnsi" w:cstheme="minorHAnsi"/>
        </w:rPr>
        <w:t xml:space="preserve"> </w:t>
      </w:r>
      <w:r w:rsidR="0071102A" w:rsidRPr="001D5D49">
        <w:rPr>
          <w:rFonts w:asciiTheme="minorHAnsi" w:hAnsiTheme="minorHAnsi" w:cstheme="minorHAnsi"/>
        </w:rPr>
        <w:t xml:space="preserve">na sebe přebírá nebezpečí změny okolností ve smyslu § 1765 odst. 2 </w:t>
      </w:r>
      <w:r w:rsidR="00C2205D">
        <w:rPr>
          <w:rFonts w:asciiTheme="minorHAnsi" w:hAnsiTheme="minorHAnsi" w:cstheme="minorHAnsi"/>
        </w:rPr>
        <w:t>OZ.</w:t>
      </w:r>
    </w:p>
    <w:p w14:paraId="5ED36F87" w14:textId="5641483C" w:rsidR="0071102A" w:rsidRPr="001D5D49" w:rsidRDefault="0071102A" w:rsidP="0071102A">
      <w:pPr>
        <w:pStyle w:val="lneksmlouvynadpis"/>
        <w:widowControl/>
        <w:numPr>
          <w:ilvl w:val="0"/>
          <w:numId w:val="2"/>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jc w:val="both"/>
        <w:rPr>
          <w:rFonts w:asciiTheme="minorHAnsi" w:hAnsiTheme="minorHAnsi" w:cstheme="minorHAnsi"/>
        </w:rPr>
      </w:pPr>
      <w:bookmarkStart w:id="26" w:name="_Ref445732439"/>
      <w:r w:rsidRPr="001D5D49">
        <w:rPr>
          <w:rFonts w:asciiTheme="minorHAnsi" w:hAnsiTheme="minorHAnsi" w:cstheme="minorHAnsi"/>
        </w:rPr>
        <w:t xml:space="preserve">OCHRANA INFORMACÍ </w:t>
      </w:r>
    </w:p>
    <w:bookmarkEnd w:id="26"/>
    <w:p w14:paraId="2F7954D6" w14:textId="5C27D3D6" w:rsidR="005A1775" w:rsidRPr="005A1775" w:rsidRDefault="005A1775" w:rsidP="006E1B9D">
      <w:pPr>
        <w:numPr>
          <w:ilvl w:val="1"/>
          <w:numId w:val="14"/>
        </w:numPr>
        <w:suppressAutoHyphens/>
        <w:spacing w:beforeLines="60" w:before="144" w:after="60" w:line="240" w:lineRule="auto"/>
        <w:ind w:left="709" w:hanging="709"/>
        <w:contextualSpacing/>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Smluvní strany jsou si vědomy toho, že v rámci plnění závazků z</w:t>
      </w:r>
      <w:r w:rsidR="00B762CD">
        <w:rPr>
          <w:rFonts w:ascii="Calibri" w:eastAsia="Times New Roman" w:hAnsi="Calibri" w:cs="Calibri"/>
          <w:sz w:val="20"/>
          <w:szCs w:val="20"/>
          <w:lang w:eastAsia="ar-SA"/>
        </w:rPr>
        <w:t> této Smlouvy, popř. z</w:t>
      </w:r>
      <w:r w:rsidRPr="005A1775">
        <w:rPr>
          <w:rFonts w:ascii="Calibri" w:eastAsia="Times New Roman" w:hAnsi="Calibri" w:cs="Calibri"/>
          <w:sz w:val="20"/>
          <w:szCs w:val="20"/>
          <w:lang w:eastAsia="ar-SA"/>
        </w:rPr>
        <w:t> dílčích smluv:</w:t>
      </w:r>
    </w:p>
    <w:p w14:paraId="5CB869CF" w14:textId="77777777" w:rsidR="005A1775" w:rsidRPr="005A1775" w:rsidRDefault="005A1775" w:rsidP="00495F1F">
      <w:pPr>
        <w:suppressAutoHyphens/>
        <w:spacing w:beforeLines="60" w:before="144" w:after="60" w:line="240" w:lineRule="auto"/>
        <w:ind w:left="1418" w:hanging="709"/>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 xml:space="preserve">9.1.1 </w:t>
      </w:r>
      <w:r w:rsidRPr="005A1775">
        <w:rPr>
          <w:rFonts w:ascii="Calibri" w:eastAsia="Times New Roman" w:hAnsi="Calibri" w:cs="Calibri"/>
          <w:sz w:val="20"/>
          <w:szCs w:val="20"/>
          <w:lang w:eastAsia="ar-SA"/>
        </w:rPr>
        <w:tab/>
        <w:t xml:space="preserve">si mohou vzájemně poskytnout informace, které budou považovány za důvěrné nebo mohou při plnění této Smlouvy získat informace důvěrného charakteru (dále jen </w:t>
      </w:r>
      <w:r w:rsidRPr="00F05EFC">
        <w:rPr>
          <w:rFonts w:ascii="Calibri" w:eastAsia="Times New Roman" w:hAnsi="Calibri" w:cs="Calibri"/>
          <w:sz w:val="20"/>
          <w:szCs w:val="20"/>
          <w:lang w:eastAsia="ar-SA"/>
        </w:rPr>
        <w:t>„Důvěrné informace“</w:t>
      </w:r>
      <w:r w:rsidRPr="005A1775">
        <w:rPr>
          <w:rFonts w:ascii="Calibri" w:eastAsia="Times New Roman" w:hAnsi="Calibri" w:cs="Calibri"/>
          <w:sz w:val="20"/>
          <w:szCs w:val="20"/>
          <w:lang w:eastAsia="ar-SA"/>
        </w:rPr>
        <w:t>);</w:t>
      </w:r>
    </w:p>
    <w:p w14:paraId="29C022C3" w14:textId="77777777" w:rsidR="005A1775" w:rsidRPr="005A1775" w:rsidRDefault="005A1775" w:rsidP="006E1B9D">
      <w:pPr>
        <w:numPr>
          <w:ilvl w:val="2"/>
          <w:numId w:val="15"/>
        </w:numPr>
        <w:suppressAutoHyphens/>
        <w:spacing w:beforeLines="60" w:before="144" w:after="60" w:line="240" w:lineRule="auto"/>
        <w:ind w:left="1418" w:hanging="709"/>
        <w:contextualSpacing/>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mohou jejich zaměstnanci a osoby v obdobném postavení získat vědomou činností druhé smluvní strany přístup k Důvěrným informacím druhé smluvní strany;</w:t>
      </w:r>
    </w:p>
    <w:p w14:paraId="4B025048" w14:textId="77777777" w:rsidR="005A1775" w:rsidRPr="005A1775" w:rsidRDefault="005A1775" w:rsidP="00495F1F">
      <w:pPr>
        <w:tabs>
          <w:tab w:val="num" w:pos="709"/>
        </w:tabs>
        <w:suppressAutoHyphens/>
        <w:spacing w:beforeLines="60" w:before="144" w:after="60" w:line="240" w:lineRule="auto"/>
        <w:ind w:left="709" w:hanging="709"/>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9.2</w:t>
      </w:r>
      <w:r w:rsidRPr="005A1775">
        <w:rPr>
          <w:rFonts w:ascii="Calibri" w:eastAsia="Times New Roman" w:hAnsi="Calibri" w:cs="Calibri"/>
          <w:sz w:val="20"/>
          <w:szCs w:val="20"/>
          <w:lang w:eastAsia="ar-SA"/>
        </w:rPr>
        <w:tab/>
        <w:t>Smluvní strany se zavazují, že žádná z nich nezpřístupní třetí osobě Důvěrné informace, které při plnění této Smlouvy získala od druhé smluvní strany.</w:t>
      </w:r>
    </w:p>
    <w:p w14:paraId="32CEB1E6" w14:textId="77777777" w:rsidR="005A1775" w:rsidRPr="005A1775" w:rsidRDefault="005A1775" w:rsidP="00495F1F">
      <w:pPr>
        <w:tabs>
          <w:tab w:val="num" w:pos="709"/>
        </w:tabs>
        <w:suppressAutoHyphens/>
        <w:spacing w:beforeLines="60" w:before="144" w:after="60" w:line="240" w:lineRule="auto"/>
        <w:ind w:left="709" w:hanging="709"/>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9.3</w:t>
      </w:r>
      <w:r w:rsidRPr="005A1775">
        <w:rPr>
          <w:rFonts w:ascii="Calibri" w:eastAsia="Times New Roman" w:hAnsi="Calibri" w:cs="Calibri"/>
          <w:sz w:val="20"/>
          <w:szCs w:val="20"/>
          <w:lang w:eastAsia="ar-SA"/>
        </w:rPr>
        <w:tab/>
        <w:t>Za třetí osoby podle článku 9. odst. 9.2 této Smlouvy se nepovažují:</w:t>
      </w:r>
    </w:p>
    <w:p w14:paraId="3E8B92EE" w14:textId="77777777" w:rsidR="005A1775" w:rsidRPr="005A1775" w:rsidRDefault="005A1775" w:rsidP="006E1B9D">
      <w:pPr>
        <w:numPr>
          <w:ilvl w:val="2"/>
          <w:numId w:val="18"/>
        </w:numPr>
        <w:tabs>
          <w:tab w:val="left" w:pos="1560"/>
        </w:tabs>
        <w:suppressAutoHyphens/>
        <w:spacing w:beforeLines="60" w:before="144" w:after="60" w:line="240" w:lineRule="auto"/>
        <w:ind w:left="1418" w:hanging="709"/>
        <w:contextualSpacing/>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 xml:space="preserve">zaměstnanci smluvních stran a osoby v obdobném postavení, </w:t>
      </w:r>
    </w:p>
    <w:p w14:paraId="0B908E27" w14:textId="77777777" w:rsidR="005A1775" w:rsidRPr="005A1775" w:rsidRDefault="005A1775" w:rsidP="006E1B9D">
      <w:pPr>
        <w:numPr>
          <w:ilvl w:val="2"/>
          <w:numId w:val="18"/>
        </w:numPr>
        <w:tabs>
          <w:tab w:val="left" w:pos="1560"/>
        </w:tabs>
        <w:suppressAutoHyphens/>
        <w:spacing w:beforeLines="60" w:before="144" w:after="60" w:line="240" w:lineRule="auto"/>
        <w:ind w:left="1418" w:hanging="709"/>
        <w:contextualSpacing/>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orgány smluvních stran a jejich členové,</w:t>
      </w:r>
    </w:p>
    <w:p w14:paraId="43AA31E7" w14:textId="77777777" w:rsidR="005A1775" w:rsidRPr="005A1775" w:rsidRDefault="005A1775" w:rsidP="006E1B9D">
      <w:pPr>
        <w:numPr>
          <w:ilvl w:val="2"/>
          <w:numId w:val="18"/>
        </w:numPr>
        <w:tabs>
          <w:tab w:val="left" w:pos="1560"/>
        </w:tabs>
        <w:suppressAutoHyphens/>
        <w:spacing w:beforeLines="60" w:before="144" w:after="60" w:line="240" w:lineRule="auto"/>
        <w:ind w:left="1418" w:hanging="709"/>
        <w:contextualSpacing/>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ekonomičtí a právní poradci smluvních stran,</w:t>
      </w:r>
    </w:p>
    <w:p w14:paraId="73494C8C" w14:textId="57733B25" w:rsidR="005A1775" w:rsidRPr="005A1775" w:rsidRDefault="005A1775" w:rsidP="006E1B9D">
      <w:pPr>
        <w:numPr>
          <w:ilvl w:val="2"/>
          <w:numId w:val="18"/>
        </w:numPr>
        <w:tabs>
          <w:tab w:val="left" w:pos="1560"/>
        </w:tabs>
        <w:suppressAutoHyphens/>
        <w:spacing w:beforeLines="60" w:before="144" w:after="60" w:line="240" w:lineRule="auto"/>
        <w:ind w:left="1418" w:hanging="709"/>
        <w:contextualSpacing/>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 xml:space="preserve">ve vztahu k Důvěrným informacím Objednatele poddodavatelé </w:t>
      </w:r>
      <w:r>
        <w:rPr>
          <w:rFonts w:ascii="Calibri" w:eastAsia="Times New Roman" w:hAnsi="Calibri" w:cs="Calibri"/>
          <w:sz w:val="20"/>
          <w:szCs w:val="20"/>
          <w:lang w:eastAsia="ar-SA"/>
        </w:rPr>
        <w:t>Dodavatele</w:t>
      </w:r>
      <w:r w:rsidRPr="005A1775">
        <w:rPr>
          <w:rFonts w:ascii="Calibri" w:eastAsia="Times New Roman" w:hAnsi="Calibri" w:cs="Calibri"/>
          <w:sz w:val="20"/>
          <w:szCs w:val="20"/>
          <w:lang w:eastAsia="ar-SA"/>
        </w:rPr>
        <w:t xml:space="preserve"> v rámci poskytování realizace plnění dle dílčích smluv, </w:t>
      </w:r>
    </w:p>
    <w:p w14:paraId="5E0A8AB2" w14:textId="404A57A0" w:rsidR="005A1775" w:rsidRPr="005A1775" w:rsidRDefault="005A1775" w:rsidP="006E1B9D">
      <w:pPr>
        <w:numPr>
          <w:ilvl w:val="2"/>
          <w:numId w:val="18"/>
        </w:numPr>
        <w:tabs>
          <w:tab w:val="left" w:pos="1560"/>
        </w:tabs>
        <w:suppressAutoHyphens/>
        <w:spacing w:beforeLines="60" w:before="144" w:after="60" w:line="240" w:lineRule="auto"/>
        <w:ind w:left="1418" w:hanging="709"/>
        <w:contextualSpacing/>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ve vztahu k Důvěrným informacím Dodavatele poddodavatelé Objednatele, a to i potenciální, za předpokladu, že se podílejí na plnění dílčí smlouvy nebo jsou jinak spojeni s plněním dle dílčí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5577C7F9" w14:textId="7EF20476" w:rsidR="005A1775" w:rsidRPr="005A1775" w:rsidRDefault="005A1775" w:rsidP="00495F1F">
      <w:pPr>
        <w:tabs>
          <w:tab w:val="num" w:pos="1447"/>
        </w:tabs>
        <w:suppressAutoHyphens/>
        <w:spacing w:beforeLines="60" w:before="144" w:after="60" w:line="240" w:lineRule="auto"/>
        <w:ind w:left="709" w:hanging="709"/>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9.4</w:t>
      </w:r>
      <w:r w:rsidRPr="005A1775">
        <w:rPr>
          <w:rFonts w:ascii="Calibri" w:eastAsia="Times New Roman" w:hAnsi="Calibri" w:cs="Calibri"/>
          <w:sz w:val="20"/>
          <w:szCs w:val="20"/>
          <w:lang w:eastAsia="ar-SA"/>
        </w:rPr>
        <w:tab/>
      </w:r>
      <w:r>
        <w:rPr>
          <w:rFonts w:ascii="Calibri" w:eastAsia="Times New Roman" w:hAnsi="Calibri" w:cs="Calibri"/>
          <w:sz w:val="20"/>
          <w:szCs w:val="20"/>
          <w:lang w:eastAsia="ar-SA"/>
        </w:rPr>
        <w:t>Dodavatel</w:t>
      </w:r>
      <w:r w:rsidRPr="005A1775">
        <w:rPr>
          <w:rFonts w:ascii="Calibri" w:eastAsia="Times New Roman" w:hAnsi="Calibri" w:cs="Calibri"/>
          <w:sz w:val="20"/>
          <w:szCs w:val="20"/>
          <w:lang w:eastAsia="ar-SA"/>
        </w:rPr>
        <w:t xml:space="preserve"> se zavazuje, že bez předchozího souhlasu Objednatele neužije Důvěrné informace pro jiné účely než pro účely plnění dílčích smluv a nezveřejní ani jinak neposkytne Důvěrné informace žádné třetí osobě, vyjma osob uvedených v článku 9. odst. 9.3 této Smlouvy. Těmto osobám však může být důvěrná informace poskytnuta pouze za té podmínky, že budou zavázáni udržovat takové informace v tajnosti, jako by byly stranami této Smlouvy.</w:t>
      </w:r>
    </w:p>
    <w:p w14:paraId="6F3F7837" w14:textId="77777777" w:rsidR="005A1775" w:rsidRPr="005A1775" w:rsidRDefault="005A1775" w:rsidP="00495F1F">
      <w:pPr>
        <w:tabs>
          <w:tab w:val="num" w:pos="1447"/>
        </w:tabs>
        <w:suppressAutoHyphens/>
        <w:spacing w:beforeLines="60" w:before="144" w:after="60" w:line="240" w:lineRule="auto"/>
        <w:ind w:left="709" w:hanging="709"/>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 xml:space="preserve">9.5 </w:t>
      </w:r>
      <w:r w:rsidRPr="005A1775">
        <w:rPr>
          <w:rFonts w:ascii="Calibri" w:eastAsia="Times New Roman" w:hAnsi="Calibri" w:cs="Calibri"/>
          <w:sz w:val="20"/>
          <w:szCs w:val="20"/>
          <w:lang w:eastAsia="ar-SA"/>
        </w:rPr>
        <w:tab/>
        <w:t xml:space="preserve">Nedohodnou-li se smluvní strany výslovně písemně jinak, považují se za Důvěrné informace implicitně všechny informace, které jsou anebo by mohly být součástí obchodního tajemství, tj. zejména, nikoli však výlučně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o činnosti smluvních stran a všechny další informace, jejichž zveřejnění přijímající stranou by předávající straně mohlo způsobit škodu. Smluvní </w:t>
      </w:r>
      <w:r w:rsidRPr="005A1775">
        <w:rPr>
          <w:rFonts w:ascii="Calibri" w:eastAsia="Times New Roman" w:hAnsi="Calibri" w:cs="Calibri"/>
          <w:sz w:val="20"/>
          <w:szCs w:val="20"/>
          <w:lang w:eastAsia="ar-SA"/>
        </w:rPr>
        <w:lastRenderedPageBreak/>
        <w:t>strany mohou za Důvěrné informace označit i další dokumenty, informace nebo data, které nejsou výslovně výše uvedeny.</w:t>
      </w:r>
    </w:p>
    <w:p w14:paraId="70F3D13C" w14:textId="7B49B8BE" w:rsidR="005A1775" w:rsidRPr="005A1775" w:rsidRDefault="005A1775" w:rsidP="006E1B9D">
      <w:pPr>
        <w:numPr>
          <w:ilvl w:val="1"/>
          <w:numId w:val="16"/>
        </w:numPr>
        <w:tabs>
          <w:tab w:val="num" w:pos="709"/>
        </w:tabs>
        <w:suppressAutoHyphens/>
        <w:spacing w:beforeLines="60" w:before="144" w:after="60" w:line="240" w:lineRule="auto"/>
        <w:ind w:left="709" w:hanging="709"/>
        <w:contextualSpacing/>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Bez ohledu na výše uvedená ustanovení se za Důvěrné informace nepovažují informace, které:</w:t>
      </w:r>
    </w:p>
    <w:p w14:paraId="54AEE35B" w14:textId="77777777" w:rsidR="005A1775" w:rsidRPr="005A1775" w:rsidRDefault="005A1775" w:rsidP="00495F1F">
      <w:pPr>
        <w:suppressAutoHyphens/>
        <w:spacing w:beforeLines="60" w:before="144" w:after="60" w:line="240" w:lineRule="auto"/>
        <w:ind w:left="1418" w:hanging="709"/>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 xml:space="preserve">9.6.1 </w:t>
      </w:r>
      <w:r w:rsidRPr="005A1775">
        <w:rPr>
          <w:rFonts w:ascii="Calibri" w:eastAsia="Times New Roman" w:hAnsi="Calibri" w:cs="Calibri"/>
          <w:sz w:val="20"/>
          <w:szCs w:val="20"/>
          <w:lang w:eastAsia="ar-SA"/>
        </w:rPr>
        <w:tab/>
        <w:t>se staly veřejně známými, aniž by jejich zveřejněním došlo k porušení závazků přijímající smluvní strany či právních předpisů,</w:t>
      </w:r>
    </w:p>
    <w:p w14:paraId="5454FDF0" w14:textId="77777777" w:rsidR="005A1775" w:rsidRPr="005A1775" w:rsidRDefault="005A1775" w:rsidP="006E1B9D">
      <w:pPr>
        <w:numPr>
          <w:ilvl w:val="2"/>
          <w:numId w:val="17"/>
        </w:numPr>
        <w:suppressAutoHyphens/>
        <w:spacing w:beforeLines="60" w:before="144" w:after="60" w:line="240" w:lineRule="auto"/>
        <w:ind w:left="1418" w:hanging="709"/>
        <w:contextualSpacing/>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měla přijímající strana prokazatelně legálně k dispozici před uzavřením této Smlouvy, pokud takové informace nebyly předmětem jiné, dříve mezi smluvními stranami uzavřené smlouvy o ochraně informací,</w:t>
      </w:r>
    </w:p>
    <w:p w14:paraId="5B9EBEE5" w14:textId="58BDB48F" w:rsidR="005A1775" w:rsidRPr="005A1775" w:rsidRDefault="005A1775" w:rsidP="006E1B9D">
      <w:pPr>
        <w:numPr>
          <w:ilvl w:val="2"/>
          <w:numId w:val="17"/>
        </w:numPr>
        <w:suppressAutoHyphens/>
        <w:spacing w:beforeLines="60" w:before="144" w:after="60" w:line="240" w:lineRule="auto"/>
        <w:ind w:left="1418" w:hanging="709"/>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jsou výsledkem postupu, při kterém k nim přijímající strana dospěje nezávisle a je to schopna doložit svými záznamy nebo důvěrnými informacemi třetí strany,</w:t>
      </w:r>
    </w:p>
    <w:p w14:paraId="740E47CE" w14:textId="175AAF64" w:rsidR="005A1775" w:rsidRPr="005A1775" w:rsidRDefault="005A1775" w:rsidP="006E1B9D">
      <w:pPr>
        <w:numPr>
          <w:ilvl w:val="2"/>
          <w:numId w:val="17"/>
        </w:numPr>
        <w:suppressAutoHyphens/>
        <w:spacing w:beforeLines="60" w:before="144" w:after="60" w:line="240" w:lineRule="auto"/>
        <w:ind w:left="1418" w:hanging="709"/>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po podpisu této Smlouvy poskytne přijímající straně třetí osoba, jež není omezena v takovém nakládání s informacemi,</w:t>
      </w:r>
    </w:p>
    <w:p w14:paraId="62E5AA43" w14:textId="69DA1EAC" w:rsidR="005A1775" w:rsidRPr="005A1775" w:rsidRDefault="005A1775" w:rsidP="006E1B9D">
      <w:pPr>
        <w:numPr>
          <w:ilvl w:val="2"/>
          <w:numId w:val="17"/>
        </w:numPr>
        <w:suppressAutoHyphens/>
        <w:spacing w:beforeLines="60" w:before="144" w:after="60" w:line="240" w:lineRule="auto"/>
        <w:ind w:left="1418" w:hanging="709"/>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pokud je jejich zpřístupnění třetím osobám stanoveno zákonem nebo pravomocným rozhodnutím soudního nebo správního orgánu.</w:t>
      </w:r>
    </w:p>
    <w:p w14:paraId="1FC1B312" w14:textId="77777777" w:rsidR="005A1775" w:rsidRPr="005A1775" w:rsidRDefault="005A1775" w:rsidP="006E1B9D">
      <w:pPr>
        <w:numPr>
          <w:ilvl w:val="1"/>
          <w:numId w:val="17"/>
        </w:numPr>
        <w:tabs>
          <w:tab w:val="num" w:pos="1447"/>
        </w:tabs>
        <w:suppressAutoHyphens/>
        <w:spacing w:beforeLines="60" w:before="144" w:after="60" w:line="240" w:lineRule="auto"/>
        <w:ind w:left="709" w:hanging="709"/>
        <w:contextualSpacing/>
        <w:jc w:val="both"/>
        <w:rPr>
          <w:rFonts w:ascii="Calibri" w:eastAsia="Times New Roman" w:hAnsi="Calibri" w:cs="Calibri"/>
          <w:sz w:val="20"/>
          <w:szCs w:val="20"/>
          <w:lang w:eastAsia="ar-SA"/>
        </w:rPr>
      </w:pPr>
      <w:r w:rsidRPr="005A1775">
        <w:rPr>
          <w:rFonts w:ascii="Calibri" w:eastAsia="Times New Roman" w:hAnsi="Calibri" w:cs="Calibri"/>
          <w:sz w:val="20"/>
          <w:szCs w:val="20"/>
          <w:lang w:eastAsia="ar-SA"/>
        </w:rPr>
        <w:t>Smluvní strany se zavazují v plném rozsahu zachovávat povinnost mlčenlivosti a povinnost chránit Důvěrné informace vyplývající z této Smlouvy a též z příslušných právních předpisů.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64FF6E23" w14:textId="0B9CC459" w:rsidR="005A1775" w:rsidRPr="005A1775" w:rsidRDefault="005A1775" w:rsidP="006E1B9D">
      <w:pPr>
        <w:numPr>
          <w:ilvl w:val="1"/>
          <w:numId w:val="17"/>
        </w:numPr>
        <w:tabs>
          <w:tab w:val="num" w:pos="1447"/>
        </w:tabs>
        <w:suppressAutoHyphens/>
        <w:spacing w:beforeLines="60" w:before="144" w:after="60" w:line="240" w:lineRule="auto"/>
        <w:ind w:left="709" w:hanging="709"/>
        <w:contextualSpacing/>
        <w:jc w:val="both"/>
        <w:rPr>
          <w:rFonts w:ascii="Calibri" w:eastAsia="Times New Roman" w:hAnsi="Calibri" w:cs="Calibri"/>
          <w:sz w:val="20"/>
          <w:szCs w:val="20"/>
          <w:lang w:eastAsia="ar-SA"/>
        </w:rPr>
      </w:pPr>
      <w:r>
        <w:rPr>
          <w:rFonts w:ascii="Calibri" w:eastAsia="Times New Roman" w:hAnsi="Calibri" w:cs="Calibri"/>
          <w:sz w:val="20"/>
          <w:szCs w:val="20"/>
          <w:lang w:eastAsia="ar-SA"/>
        </w:rPr>
        <w:t>Dodavatel</w:t>
      </w:r>
      <w:r w:rsidRPr="005A1775">
        <w:rPr>
          <w:rFonts w:ascii="Calibri" w:eastAsia="Times New Roman" w:hAnsi="Calibri" w:cs="Calibri"/>
          <w:sz w:val="20"/>
          <w:szCs w:val="20"/>
          <w:lang w:eastAsia="ar-SA"/>
        </w:rPr>
        <w:t xml:space="preserve"> není oprávněn bez předchozího písemného souhlasu Objednatele publikovat nebo vyvíjet reklamní či obdobné aktivity, které by byly dávány do přímé spojitosti s touto Smlouvou, jejím předmětem a jménem Objednatele. Toto ujednání se nevztahuje na uvádění Objednatele v referencích v případech účasti </w:t>
      </w:r>
      <w:r>
        <w:rPr>
          <w:rFonts w:ascii="Calibri" w:eastAsia="Times New Roman" w:hAnsi="Calibri" w:cs="Calibri"/>
          <w:sz w:val="20"/>
          <w:szCs w:val="20"/>
          <w:lang w:eastAsia="ar-SA"/>
        </w:rPr>
        <w:t>Dodavatele</w:t>
      </w:r>
      <w:r w:rsidRPr="005A1775">
        <w:rPr>
          <w:rFonts w:ascii="Calibri" w:eastAsia="Times New Roman" w:hAnsi="Calibri" w:cs="Calibri"/>
          <w:sz w:val="20"/>
          <w:szCs w:val="20"/>
          <w:lang w:eastAsia="ar-SA"/>
        </w:rPr>
        <w:t xml:space="preserve"> v zadávacích/výběrových řízeních.</w:t>
      </w:r>
    </w:p>
    <w:p w14:paraId="75869F0A" w14:textId="77777777" w:rsidR="0071102A" w:rsidRPr="001D5D49" w:rsidRDefault="0071102A" w:rsidP="0071102A">
      <w:pPr>
        <w:pStyle w:val="lneksmlouvynadpis"/>
        <w:widowControl/>
        <w:numPr>
          <w:ilvl w:val="0"/>
          <w:numId w:val="2"/>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jc w:val="both"/>
        <w:rPr>
          <w:rFonts w:asciiTheme="minorHAnsi" w:hAnsiTheme="minorHAnsi" w:cstheme="minorHAnsi"/>
        </w:rPr>
      </w:pPr>
      <w:r w:rsidRPr="001D5D49">
        <w:rPr>
          <w:rFonts w:asciiTheme="minorHAnsi" w:hAnsiTheme="minorHAnsi" w:cstheme="minorHAnsi"/>
        </w:rPr>
        <w:t>OPRÁVNĚNÉ OSOBY SMLUVNÍCH STRAN</w:t>
      </w:r>
    </w:p>
    <w:p w14:paraId="0A347975" w14:textId="03E90D29" w:rsidR="00D8753D" w:rsidRPr="00D8753D" w:rsidRDefault="00E90949" w:rsidP="006E1B9D">
      <w:pPr>
        <w:numPr>
          <w:ilvl w:val="1"/>
          <w:numId w:val="20"/>
        </w:numPr>
        <w:tabs>
          <w:tab w:val="left" w:pos="1800"/>
          <w:tab w:val="left" w:pos="5551"/>
        </w:tabs>
        <w:suppressAutoHyphens/>
        <w:spacing w:before="60" w:after="0" w:line="240" w:lineRule="auto"/>
        <w:ind w:left="709" w:hanging="709"/>
        <w:contextualSpacing/>
        <w:jc w:val="both"/>
        <w:rPr>
          <w:rFonts w:ascii="Calibri" w:eastAsia="Times New Roman" w:hAnsi="Calibri" w:cs="Calibri"/>
          <w:sz w:val="20"/>
          <w:szCs w:val="20"/>
          <w:lang w:eastAsia="ar-SA"/>
        </w:rPr>
      </w:pPr>
      <w:r w:rsidRPr="00E90949">
        <w:rPr>
          <w:rFonts w:ascii="Calibri" w:eastAsia="Times New Roman" w:hAnsi="Calibri" w:cs="Calibri"/>
          <w:sz w:val="20"/>
          <w:szCs w:val="20"/>
          <w:lang w:eastAsia="ar-SA"/>
        </w:rPr>
        <w:t xml:space="preserve">Pro účely komunikace v rámci plnění této Smlouvy, zejména </w:t>
      </w:r>
      <w:r w:rsidR="00D8753D" w:rsidRPr="00D8753D">
        <w:rPr>
          <w:rFonts w:ascii="Calibri" w:eastAsia="Times New Roman" w:hAnsi="Calibri" w:cs="Calibri"/>
          <w:sz w:val="20"/>
          <w:szCs w:val="20"/>
          <w:lang w:eastAsia="ar-SA"/>
        </w:rPr>
        <w:t>při zasílání požadavků na zpracování nabídek, zasílání nabídek, zadání objednávek, potvrzení objednávek a související komunikaci určují smluvní strany následující adresy:</w:t>
      </w:r>
    </w:p>
    <w:p w14:paraId="1A24328E" w14:textId="77777777" w:rsidR="00D8753D" w:rsidRPr="00D8753D" w:rsidRDefault="00D8753D" w:rsidP="00D8753D">
      <w:pPr>
        <w:tabs>
          <w:tab w:val="left" w:pos="1800"/>
          <w:tab w:val="left" w:pos="5551"/>
        </w:tabs>
        <w:suppressAutoHyphens/>
        <w:spacing w:after="0" w:line="240" w:lineRule="auto"/>
        <w:ind w:left="360"/>
        <w:jc w:val="both"/>
        <w:rPr>
          <w:rFonts w:ascii="Calibri" w:eastAsia="Times New Roman" w:hAnsi="Calibri" w:cs="Calibri"/>
          <w:sz w:val="20"/>
          <w:szCs w:val="20"/>
          <w:lang w:eastAsia="ar-S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2565"/>
        <w:gridCol w:w="2740"/>
        <w:gridCol w:w="2106"/>
      </w:tblGrid>
      <w:tr w:rsidR="00D8753D" w:rsidRPr="00D8753D" w14:paraId="775FF230" w14:textId="77777777" w:rsidTr="00FF6CD1">
        <w:tc>
          <w:tcPr>
            <w:tcW w:w="1301" w:type="dxa"/>
            <w:shd w:val="clear" w:color="auto" w:fill="auto"/>
            <w:vAlign w:val="center"/>
          </w:tcPr>
          <w:p w14:paraId="79B43C23" w14:textId="77777777" w:rsidR="00D8753D" w:rsidRPr="00D8753D" w:rsidRDefault="00D8753D" w:rsidP="00D8753D">
            <w:pPr>
              <w:spacing w:after="200" w:line="276" w:lineRule="auto"/>
              <w:contextualSpacing/>
              <w:jc w:val="center"/>
              <w:rPr>
                <w:rFonts w:ascii="Calibri" w:eastAsia="Calibri" w:hAnsi="Calibri" w:cs="Calibri"/>
                <w:sz w:val="20"/>
                <w:szCs w:val="20"/>
              </w:rPr>
            </w:pPr>
          </w:p>
        </w:tc>
        <w:tc>
          <w:tcPr>
            <w:tcW w:w="2640" w:type="dxa"/>
            <w:shd w:val="clear" w:color="auto" w:fill="auto"/>
            <w:vAlign w:val="center"/>
          </w:tcPr>
          <w:p w14:paraId="127400A8" w14:textId="77777777" w:rsidR="00D8753D" w:rsidRPr="00D8753D" w:rsidRDefault="00D8753D" w:rsidP="00D8753D">
            <w:pPr>
              <w:spacing w:after="200" w:line="276" w:lineRule="auto"/>
              <w:contextualSpacing/>
              <w:jc w:val="center"/>
              <w:rPr>
                <w:rFonts w:ascii="Calibri" w:eastAsia="Calibri" w:hAnsi="Calibri" w:cs="Calibri"/>
                <w:sz w:val="20"/>
                <w:szCs w:val="20"/>
              </w:rPr>
            </w:pPr>
            <w:r w:rsidRPr="00D8753D">
              <w:rPr>
                <w:rFonts w:ascii="Calibri" w:eastAsia="Calibri" w:hAnsi="Calibri" w:cs="Calibri"/>
                <w:sz w:val="20"/>
                <w:szCs w:val="20"/>
              </w:rPr>
              <w:t>Listinná komunikace</w:t>
            </w:r>
          </w:p>
        </w:tc>
        <w:tc>
          <w:tcPr>
            <w:tcW w:w="2824" w:type="dxa"/>
            <w:shd w:val="clear" w:color="auto" w:fill="auto"/>
            <w:vAlign w:val="center"/>
          </w:tcPr>
          <w:p w14:paraId="0749DCEA" w14:textId="77777777" w:rsidR="00D8753D" w:rsidRPr="00D8753D" w:rsidRDefault="00D8753D" w:rsidP="00D8753D">
            <w:pPr>
              <w:spacing w:after="200" w:line="276" w:lineRule="auto"/>
              <w:contextualSpacing/>
              <w:jc w:val="center"/>
              <w:rPr>
                <w:rFonts w:ascii="Calibri" w:eastAsia="Calibri" w:hAnsi="Calibri" w:cs="Calibri"/>
                <w:sz w:val="20"/>
                <w:szCs w:val="20"/>
              </w:rPr>
            </w:pPr>
            <w:r w:rsidRPr="00D8753D">
              <w:rPr>
                <w:rFonts w:ascii="Calibri" w:eastAsia="Calibri" w:hAnsi="Calibri" w:cs="Calibri"/>
                <w:sz w:val="20"/>
                <w:szCs w:val="20"/>
              </w:rPr>
              <w:t>Elektronická komunikace</w:t>
            </w:r>
          </w:p>
        </w:tc>
        <w:tc>
          <w:tcPr>
            <w:tcW w:w="2162" w:type="dxa"/>
            <w:shd w:val="clear" w:color="auto" w:fill="auto"/>
            <w:vAlign w:val="center"/>
          </w:tcPr>
          <w:p w14:paraId="37ACB31B" w14:textId="77777777" w:rsidR="00D8753D" w:rsidRPr="00D8753D" w:rsidRDefault="00D8753D" w:rsidP="00D8753D">
            <w:pPr>
              <w:spacing w:after="200" w:line="276" w:lineRule="auto"/>
              <w:contextualSpacing/>
              <w:jc w:val="center"/>
              <w:rPr>
                <w:rFonts w:ascii="Calibri" w:eastAsia="Calibri" w:hAnsi="Calibri" w:cs="Calibri"/>
                <w:sz w:val="20"/>
                <w:szCs w:val="20"/>
              </w:rPr>
            </w:pPr>
            <w:r w:rsidRPr="00D8753D">
              <w:rPr>
                <w:rFonts w:ascii="Calibri" w:eastAsia="Calibri" w:hAnsi="Calibri" w:cs="Calibri"/>
                <w:sz w:val="20"/>
                <w:szCs w:val="20"/>
              </w:rPr>
              <w:t xml:space="preserve">Kontaktní osoba </w:t>
            </w:r>
          </w:p>
        </w:tc>
      </w:tr>
      <w:tr w:rsidR="00D8753D" w:rsidRPr="00D8753D" w14:paraId="3F5749C3" w14:textId="77777777" w:rsidTr="00FF6CD1">
        <w:tc>
          <w:tcPr>
            <w:tcW w:w="1301" w:type="dxa"/>
            <w:shd w:val="clear" w:color="auto" w:fill="auto"/>
            <w:vAlign w:val="center"/>
          </w:tcPr>
          <w:p w14:paraId="36DB2468" w14:textId="77777777" w:rsidR="00D8753D" w:rsidRPr="00D8753D" w:rsidRDefault="00D8753D" w:rsidP="00D8753D">
            <w:pPr>
              <w:spacing w:after="200" w:line="276" w:lineRule="auto"/>
              <w:contextualSpacing/>
              <w:jc w:val="center"/>
              <w:rPr>
                <w:rFonts w:ascii="Calibri" w:eastAsia="Calibri" w:hAnsi="Calibri" w:cs="Calibri"/>
                <w:sz w:val="20"/>
                <w:szCs w:val="20"/>
              </w:rPr>
            </w:pPr>
            <w:r w:rsidRPr="00D8753D">
              <w:rPr>
                <w:rFonts w:ascii="Calibri" w:eastAsia="Calibri" w:hAnsi="Calibri" w:cs="Calibri"/>
                <w:sz w:val="20"/>
                <w:szCs w:val="20"/>
              </w:rPr>
              <w:t>Objednatel</w:t>
            </w:r>
          </w:p>
        </w:tc>
        <w:tc>
          <w:tcPr>
            <w:tcW w:w="2640" w:type="dxa"/>
            <w:shd w:val="clear" w:color="auto" w:fill="auto"/>
            <w:vAlign w:val="center"/>
          </w:tcPr>
          <w:p w14:paraId="1010851F" w14:textId="77777777" w:rsidR="00D8753D" w:rsidRPr="00D8753D" w:rsidRDefault="00D8753D" w:rsidP="00D8753D">
            <w:pPr>
              <w:spacing w:after="0" w:line="240" w:lineRule="auto"/>
              <w:contextualSpacing/>
              <w:rPr>
                <w:rFonts w:ascii="Calibri" w:eastAsia="Calibri" w:hAnsi="Calibri" w:cs="Calibri"/>
                <w:sz w:val="20"/>
                <w:szCs w:val="20"/>
              </w:rPr>
            </w:pPr>
          </w:p>
        </w:tc>
        <w:tc>
          <w:tcPr>
            <w:tcW w:w="2824" w:type="dxa"/>
            <w:shd w:val="clear" w:color="auto" w:fill="auto"/>
            <w:vAlign w:val="center"/>
          </w:tcPr>
          <w:p w14:paraId="64CFB9D8" w14:textId="77777777" w:rsidR="00D8753D" w:rsidRPr="00D8753D" w:rsidRDefault="00D8753D" w:rsidP="00D8753D">
            <w:pPr>
              <w:spacing w:after="200" w:line="276" w:lineRule="auto"/>
              <w:contextualSpacing/>
              <w:jc w:val="center"/>
              <w:rPr>
                <w:rFonts w:ascii="Calibri" w:eastAsia="Calibri" w:hAnsi="Calibri" w:cs="Calibri"/>
                <w:sz w:val="20"/>
                <w:szCs w:val="20"/>
              </w:rPr>
            </w:pPr>
          </w:p>
        </w:tc>
        <w:tc>
          <w:tcPr>
            <w:tcW w:w="2162" w:type="dxa"/>
            <w:shd w:val="clear" w:color="auto" w:fill="auto"/>
            <w:vAlign w:val="center"/>
          </w:tcPr>
          <w:p w14:paraId="10198D88" w14:textId="77777777" w:rsidR="00D8753D" w:rsidRPr="00D8753D" w:rsidRDefault="00D8753D" w:rsidP="00D8753D">
            <w:pPr>
              <w:spacing w:after="200" w:line="276" w:lineRule="auto"/>
              <w:contextualSpacing/>
              <w:jc w:val="center"/>
              <w:rPr>
                <w:rFonts w:ascii="Calibri" w:eastAsia="Calibri" w:hAnsi="Calibri" w:cs="Calibri"/>
                <w:sz w:val="20"/>
                <w:szCs w:val="20"/>
              </w:rPr>
            </w:pPr>
          </w:p>
        </w:tc>
      </w:tr>
      <w:tr w:rsidR="00D8753D" w:rsidRPr="00D8753D" w14:paraId="6204A760" w14:textId="77777777" w:rsidTr="00FF6CD1">
        <w:tc>
          <w:tcPr>
            <w:tcW w:w="1301" w:type="dxa"/>
            <w:shd w:val="clear" w:color="auto" w:fill="auto"/>
            <w:vAlign w:val="center"/>
          </w:tcPr>
          <w:p w14:paraId="12B58FE4" w14:textId="4529EFE7" w:rsidR="00D8753D" w:rsidRPr="00D8753D" w:rsidRDefault="006A57B5" w:rsidP="00D8753D">
            <w:pPr>
              <w:spacing w:after="200" w:line="276" w:lineRule="auto"/>
              <w:contextualSpacing/>
              <w:jc w:val="center"/>
              <w:rPr>
                <w:rFonts w:ascii="Calibri" w:eastAsia="Calibri" w:hAnsi="Calibri" w:cs="Calibri"/>
                <w:sz w:val="20"/>
                <w:szCs w:val="20"/>
              </w:rPr>
            </w:pPr>
            <w:bookmarkStart w:id="27" w:name="_Hlk11844172"/>
            <w:r>
              <w:rPr>
                <w:rFonts w:ascii="Calibri" w:eastAsia="Calibri" w:hAnsi="Calibri" w:cs="Calibri"/>
                <w:sz w:val="20"/>
                <w:szCs w:val="20"/>
              </w:rPr>
              <w:t>Dodavatel</w:t>
            </w:r>
          </w:p>
        </w:tc>
        <w:tc>
          <w:tcPr>
            <w:tcW w:w="2640" w:type="dxa"/>
            <w:shd w:val="clear" w:color="auto" w:fill="auto"/>
            <w:vAlign w:val="center"/>
          </w:tcPr>
          <w:p w14:paraId="5A5DCD55" w14:textId="77777777" w:rsidR="00D8753D" w:rsidRPr="00D8753D" w:rsidRDefault="00D8753D" w:rsidP="00D8753D">
            <w:pPr>
              <w:spacing w:after="0" w:line="240" w:lineRule="auto"/>
              <w:contextualSpacing/>
              <w:rPr>
                <w:rFonts w:ascii="Calibri" w:eastAsia="Calibri" w:hAnsi="Calibri" w:cs="Calibri"/>
                <w:sz w:val="20"/>
                <w:szCs w:val="20"/>
              </w:rPr>
            </w:pPr>
            <w:r w:rsidRPr="00D8753D">
              <w:rPr>
                <w:rFonts w:eastAsia="Calibri" w:cstheme="minorHAnsi"/>
                <w:sz w:val="20"/>
                <w:szCs w:val="20"/>
                <w:highlight w:val="yellow"/>
              </w:rPr>
              <w:t>[Doplní dodavatel]</w:t>
            </w:r>
          </w:p>
        </w:tc>
        <w:tc>
          <w:tcPr>
            <w:tcW w:w="2824" w:type="dxa"/>
            <w:shd w:val="clear" w:color="auto" w:fill="auto"/>
            <w:vAlign w:val="center"/>
          </w:tcPr>
          <w:p w14:paraId="5B9B15DC" w14:textId="77777777" w:rsidR="00D8753D" w:rsidRPr="00D8753D" w:rsidRDefault="00D8753D" w:rsidP="00D8753D">
            <w:pPr>
              <w:spacing w:after="200" w:line="276" w:lineRule="auto"/>
              <w:contextualSpacing/>
              <w:jc w:val="center"/>
              <w:rPr>
                <w:rFonts w:ascii="Calibri" w:eastAsia="Calibri" w:hAnsi="Calibri" w:cs="Calibri"/>
                <w:sz w:val="20"/>
                <w:szCs w:val="20"/>
                <w:highlight w:val="yellow"/>
              </w:rPr>
            </w:pPr>
            <w:r w:rsidRPr="00D8753D">
              <w:rPr>
                <w:rFonts w:eastAsia="Calibri" w:cstheme="minorHAnsi"/>
                <w:sz w:val="20"/>
                <w:szCs w:val="20"/>
                <w:highlight w:val="yellow"/>
              </w:rPr>
              <w:t>[Doplní dodavatel]</w:t>
            </w:r>
          </w:p>
        </w:tc>
        <w:tc>
          <w:tcPr>
            <w:tcW w:w="2162" w:type="dxa"/>
            <w:shd w:val="clear" w:color="auto" w:fill="auto"/>
            <w:vAlign w:val="center"/>
          </w:tcPr>
          <w:p w14:paraId="67A28CE9" w14:textId="77777777" w:rsidR="00D8753D" w:rsidRPr="00D8753D" w:rsidRDefault="00D8753D" w:rsidP="00D8753D">
            <w:pPr>
              <w:spacing w:after="0" w:line="240" w:lineRule="auto"/>
              <w:contextualSpacing/>
              <w:jc w:val="center"/>
              <w:rPr>
                <w:rFonts w:ascii="Calibri" w:eastAsia="Calibri" w:hAnsi="Calibri" w:cs="Calibri"/>
                <w:sz w:val="20"/>
                <w:szCs w:val="20"/>
                <w:highlight w:val="yellow"/>
              </w:rPr>
            </w:pPr>
            <w:r w:rsidRPr="00D8753D">
              <w:rPr>
                <w:rFonts w:eastAsia="Calibri" w:cstheme="minorHAnsi"/>
                <w:sz w:val="20"/>
                <w:szCs w:val="20"/>
                <w:highlight w:val="yellow"/>
              </w:rPr>
              <w:t>[Doplní dodavatel]</w:t>
            </w:r>
          </w:p>
        </w:tc>
      </w:tr>
      <w:bookmarkEnd w:id="27"/>
    </w:tbl>
    <w:p w14:paraId="6795FAD2" w14:textId="77777777" w:rsidR="00D8753D" w:rsidRPr="00D8753D" w:rsidRDefault="00D8753D" w:rsidP="006E1B9D">
      <w:pPr>
        <w:numPr>
          <w:ilvl w:val="0"/>
          <w:numId w:val="19"/>
        </w:numPr>
        <w:tabs>
          <w:tab w:val="left" w:pos="4111"/>
        </w:tabs>
        <w:suppressAutoHyphens/>
        <w:spacing w:before="60" w:after="0" w:line="240" w:lineRule="auto"/>
        <w:ind w:left="426" w:firstLine="0"/>
        <w:jc w:val="both"/>
        <w:rPr>
          <w:rFonts w:ascii="Calibri" w:eastAsia="Times New Roman" w:hAnsi="Calibri" w:cs="Calibri"/>
          <w:sz w:val="20"/>
          <w:szCs w:val="20"/>
          <w:lang w:eastAsia="ar-SA"/>
        </w:rPr>
      </w:pPr>
    </w:p>
    <w:p w14:paraId="7FC4282C" w14:textId="77777777" w:rsidR="00D8753D" w:rsidRPr="00D8753D" w:rsidRDefault="00D8753D" w:rsidP="006A57B5">
      <w:pPr>
        <w:tabs>
          <w:tab w:val="left" w:pos="4111"/>
        </w:tabs>
        <w:suppressAutoHyphens/>
        <w:spacing w:after="0" w:line="240" w:lineRule="auto"/>
        <w:ind w:left="709"/>
        <w:jc w:val="both"/>
        <w:rPr>
          <w:rFonts w:ascii="Calibri" w:eastAsia="Times New Roman" w:hAnsi="Calibri" w:cs="Calibri"/>
          <w:sz w:val="20"/>
          <w:szCs w:val="20"/>
          <w:lang w:eastAsia="ar-SA"/>
        </w:rPr>
      </w:pPr>
      <w:r w:rsidRPr="00D8753D">
        <w:rPr>
          <w:rFonts w:ascii="Calibri" w:eastAsia="Times New Roman" w:hAnsi="Calibri" w:cs="Calibri"/>
          <w:sz w:val="20"/>
          <w:szCs w:val="20"/>
          <w:lang w:eastAsia="ar-SA"/>
        </w:rPr>
        <w:t>Smluvní strany jsou oprávněny využít jak listinnou, tak elektronickou formu písemné komunikace.</w:t>
      </w:r>
    </w:p>
    <w:p w14:paraId="234610AE" w14:textId="77777777" w:rsidR="00D8753D" w:rsidRPr="00D8753D" w:rsidRDefault="00D8753D" w:rsidP="006E1B9D">
      <w:pPr>
        <w:numPr>
          <w:ilvl w:val="0"/>
          <w:numId w:val="19"/>
        </w:numPr>
        <w:suppressAutoHyphens/>
        <w:spacing w:before="60" w:after="0" w:line="240" w:lineRule="auto"/>
        <w:ind w:left="0" w:firstLine="0"/>
        <w:rPr>
          <w:rFonts w:ascii="Calibri" w:eastAsia="Times New Roman" w:hAnsi="Calibri" w:cs="Calibri"/>
          <w:b/>
          <w:bCs/>
          <w:sz w:val="20"/>
          <w:szCs w:val="20"/>
          <w:lang w:eastAsia="ar-SA"/>
        </w:rPr>
      </w:pPr>
    </w:p>
    <w:p w14:paraId="51FA9DE1" w14:textId="6759A16D" w:rsidR="00D8753D" w:rsidRPr="00D8753D" w:rsidRDefault="00D8753D" w:rsidP="006E1B9D">
      <w:pPr>
        <w:numPr>
          <w:ilvl w:val="1"/>
          <w:numId w:val="20"/>
        </w:numPr>
        <w:tabs>
          <w:tab w:val="left" w:pos="1800"/>
          <w:tab w:val="left" w:pos="5551"/>
        </w:tabs>
        <w:suppressAutoHyphens/>
        <w:spacing w:before="60" w:after="0" w:line="240" w:lineRule="auto"/>
        <w:ind w:left="709" w:hanging="709"/>
        <w:contextualSpacing/>
        <w:jc w:val="both"/>
        <w:rPr>
          <w:rFonts w:ascii="Calibri" w:eastAsia="Times New Roman" w:hAnsi="Calibri" w:cs="Calibri"/>
          <w:sz w:val="20"/>
          <w:szCs w:val="20"/>
          <w:lang w:eastAsia="ar-SA"/>
        </w:rPr>
      </w:pPr>
      <w:r w:rsidRPr="00D8753D">
        <w:rPr>
          <w:rFonts w:ascii="Calibri" w:eastAsia="Times New Roman" w:hAnsi="Calibri" w:cs="Calibri"/>
          <w:sz w:val="20"/>
          <w:szCs w:val="20"/>
          <w:lang w:eastAsia="ar-SA"/>
        </w:rPr>
        <w:t>Smluvní strany jsou mohou změnit kontaktní osoby</w:t>
      </w:r>
      <w:r w:rsidR="004C082C">
        <w:rPr>
          <w:rFonts w:ascii="Calibri" w:eastAsia="Times New Roman" w:hAnsi="Calibri" w:cs="Calibri"/>
          <w:sz w:val="20"/>
          <w:szCs w:val="20"/>
          <w:lang w:eastAsia="ar-SA"/>
        </w:rPr>
        <w:t>/adresy</w:t>
      </w:r>
      <w:r w:rsidRPr="00D8753D">
        <w:rPr>
          <w:rFonts w:ascii="Calibri" w:eastAsia="Times New Roman" w:hAnsi="Calibri" w:cs="Calibri"/>
          <w:sz w:val="20"/>
          <w:szCs w:val="20"/>
          <w:lang w:eastAsia="ar-SA"/>
        </w:rPr>
        <w:t>, jsou však povinny oznámit takovou změnu druhé smluvní straně písemně ve lhůtě 3 kalendářních dnů od provedení změny.</w:t>
      </w:r>
    </w:p>
    <w:p w14:paraId="267DE787" w14:textId="77777777" w:rsidR="001533FC" w:rsidRPr="001D5D49" w:rsidRDefault="001533FC" w:rsidP="001533FC">
      <w:pPr>
        <w:pStyle w:val="lneksmlouvy"/>
        <w:numPr>
          <w:ilvl w:val="0"/>
          <w:numId w:val="0"/>
        </w:numPr>
        <w:ind w:left="709"/>
        <w:rPr>
          <w:rFonts w:asciiTheme="minorHAnsi" w:hAnsiTheme="minorHAnsi" w:cstheme="minorHAnsi"/>
        </w:rPr>
      </w:pPr>
    </w:p>
    <w:p w14:paraId="37A0B435" w14:textId="29715C28" w:rsidR="00992E08" w:rsidRPr="00992E08" w:rsidRDefault="0071102A" w:rsidP="00992E08">
      <w:pPr>
        <w:pStyle w:val="lneksmlouvy"/>
        <w:numPr>
          <w:ilvl w:val="0"/>
          <w:numId w:val="2"/>
        </w:numPr>
        <w:rPr>
          <w:rFonts w:asciiTheme="minorHAnsi" w:hAnsiTheme="minorHAnsi" w:cstheme="minorHAnsi"/>
          <w:b/>
          <w:noProof/>
        </w:rPr>
      </w:pPr>
      <w:r w:rsidRPr="001D5D49">
        <w:rPr>
          <w:rFonts w:asciiTheme="minorHAnsi" w:hAnsiTheme="minorHAnsi" w:cstheme="minorHAnsi"/>
          <w:b/>
        </w:rPr>
        <w:t>S</w:t>
      </w:r>
      <w:r w:rsidR="00832EB1">
        <w:rPr>
          <w:rFonts w:asciiTheme="minorHAnsi" w:hAnsiTheme="minorHAnsi" w:cstheme="minorHAnsi"/>
          <w:b/>
        </w:rPr>
        <w:t xml:space="preserve">ANKCE </w:t>
      </w:r>
    </w:p>
    <w:p w14:paraId="5BA2E472" w14:textId="083E9CB0" w:rsidR="00992E08" w:rsidRPr="009923FF" w:rsidRDefault="00992E08" w:rsidP="006E1B9D">
      <w:pPr>
        <w:pStyle w:val="lneksmlouvy"/>
        <w:numPr>
          <w:ilvl w:val="1"/>
          <w:numId w:val="23"/>
        </w:numPr>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bookmarkStart w:id="28" w:name="_Hlk77325859"/>
      <w:r w:rsidRPr="00D1407C">
        <w:rPr>
          <w:rFonts w:ascii="Calibri" w:eastAsia="Times New Roman" w:hAnsi="Calibri"/>
          <w:szCs w:val="20"/>
          <w:lang w:eastAsia="ar-SA"/>
        </w:rPr>
        <w:t xml:space="preserve">V případě </w:t>
      </w:r>
      <w:bookmarkStart w:id="29" w:name="_Hlk30415688"/>
      <w:r w:rsidRPr="00D1407C">
        <w:rPr>
          <w:rFonts w:ascii="Calibri" w:eastAsia="Times New Roman" w:hAnsi="Calibri"/>
          <w:szCs w:val="20"/>
          <w:lang w:eastAsia="ar-SA"/>
        </w:rPr>
        <w:t>prodlení Dodavatele s</w:t>
      </w:r>
      <w:r w:rsidR="004C082C">
        <w:rPr>
          <w:rFonts w:ascii="Calibri" w:eastAsia="Times New Roman" w:hAnsi="Calibri"/>
          <w:szCs w:val="20"/>
          <w:lang w:eastAsia="ar-SA"/>
        </w:rPr>
        <w:t> </w:t>
      </w:r>
      <w:r w:rsidRPr="00D1407C">
        <w:rPr>
          <w:rFonts w:ascii="Calibri" w:eastAsia="Times New Roman" w:hAnsi="Calibri"/>
          <w:szCs w:val="20"/>
          <w:lang w:eastAsia="ar-SA"/>
        </w:rPr>
        <w:t>dodáním</w:t>
      </w:r>
      <w:r w:rsidR="004C082C">
        <w:rPr>
          <w:rFonts w:ascii="Calibri" w:eastAsia="Times New Roman" w:hAnsi="Calibri"/>
          <w:szCs w:val="20"/>
          <w:lang w:eastAsia="ar-SA"/>
        </w:rPr>
        <w:t xml:space="preserve"> všech</w:t>
      </w:r>
      <w:r w:rsidRPr="00D1407C">
        <w:rPr>
          <w:rFonts w:ascii="Calibri" w:eastAsia="Times New Roman" w:hAnsi="Calibri"/>
          <w:szCs w:val="20"/>
          <w:lang w:eastAsia="ar-SA"/>
        </w:rPr>
        <w:t xml:space="preserve"> senzorických řešení v termínu dodání uvedeném v dílčí smlouvě, je Dodavatel povinen uhradit Objednateli smluvní pokutu ve výši 0,</w:t>
      </w:r>
      <w:r w:rsidR="00F13A6D">
        <w:rPr>
          <w:rFonts w:ascii="Calibri" w:eastAsia="Times New Roman" w:hAnsi="Calibri"/>
          <w:szCs w:val="20"/>
          <w:lang w:eastAsia="ar-SA"/>
        </w:rPr>
        <w:t>2</w:t>
      </w:r>
      <w:r w:rsidRPr="00D1407C">
        <w:rPr>
          <w:rFonts w:ascii="Calibri" w:eastAsia="Times New Roman" w:hAnsi="Calibri"/>
          <w:szCs w:val="20"/>
          <w:lang w:eastAsia="ar-SA"/>
        </w:rPr>
        <w:t>5 % z</w:t>
      </w:r>
      <w:r w:rsidR="004C082C">
        <w:rPr>
          <w:rFonts w:ascii="Calibri" w:eastAsia="Times New Roman" w:hAnsi="Calibri"/>
          <w:szCs w:val="20"/>
          <w:lang w:eastAsia="ar-SA"/>
        </w:rPr>
        <w:t xml:space="preserve"> celkové </w:t>
      </w:r>
      <w:r w:rsidRPr="00D1407C">
        <w:rPr>
          <w:rFonts w:ascii="Calibri" w:eastAsia="Times New Roman" w:hAnsi="Calibri"/>
          <w:szCs w:val="20"/>
          <w:lang w:eastAsia="ar-SA"/>
        </w:rPr>
        <w:t xml:space="preserve">ceny </w:t>
      </w:r>
      <w:r w:rsidR="004C082C">
        <w:rPr>
          <w:rFonts w:ascii="Calibri" w:eastAsia="Times New Roman" w:hAnsi="Calibri"/>
          <w:szCs w:val="20"/>
          <w:lang w:eastAsia="ar-SA"/>
        </w:rPr>
        <w:t xml:space="preserve">za </w:t>
      </w:r>
      <w:r w:rsidR="004C082C" w:rsidRPr="004C082C">
        <w:rPr>
          <w:rFonts w:ascii="Calibri" w:eastAsia="Times New Roman" w:hAnsi="Calibri"/>
          <w:szCs w:val="20"/>
          <w:lang w:eastAsia="ar-SA"/>
        </w:rPr>
        <w:t xml:space="preserve">dodání všech senzorických řešení </w:t>
      </w:r>
      <w:r w:rsidRPr="00D1407C">
        <w:rPr>
          <w:rFonts w:ascii="Calibri" w:eastAsia="Times New Roman" w:hAnsi="Calibri"/>
          <w:szCs w:val="20"/>
          <w:lang w:eastAsia="ar-SA"/>
        </w:rPr>
        <w:t>bez DPH dle dílčí smlouvy, které se prodlení týká, a to za každý započatý kalendářní den prodlení. Smluvní strany se dohodly, že maximální výše smluvní pokuty za prodlení Dodavatele s poskytnutím plnění v termínu dle dílčí smlouvy je celková cena za dodání senzorických řešení dle dané dílčí smlouvy bez DPH.</w:t>
      </w:r>
      <w:r w:rsidR="004C082C">
        <w:rPr>
          <w:rFonts w:ascii="Calibri" w:eastAsia="Times New Roman" w:hAnsi="Calibri"/>
          <w:szCs w:val="20"/>
          <w:lang w:eastAsia="ar-SA"/>
        </w:rPr>
        <w:t xml:space="preserve"> V případě, že dílčí smlouva zahrnuje dle článku 5. odst. 5.11 této Smlouvy rovněž související plnění, </w:t>
      </w:r>
      <w:r w:rsidR="004C082C" w:rsidRPr="004C082C">
        <w:rPr>
          <w:rFonts w:ascii="Calibri" w:eastAsia="Times New Roman" w:hAnsi="Calibri"/>
          <w:szCs w:val="20"/>
          <w:lang w:eastAsia="ar-SA"/>
        </w:rPr>
        <w:t xml:space="preserve">je Dodavatel povinen uhradit Objednateli smluvní pokutu ve výši 0,25 % z celkové ceny </w:t>
      </w:r>
      <w:r w:rsidR="004C082C">
        <w:rPr>
          <w:rFonts w:ascii="Calibri" w:eastAsia="Times New Roman" w:hAnsi="Calibri"/>
          <w:szCs w:val="20"/>
          <w:lang w:eastAsia="ar-SA"/>
        </w:rPr>
        <w:t>plnění</w:t>
      </w:r>
      <w:r w:rsidR="004C082C" w:rsidRPr="004C082C">
        <w:rPr>
          <w:rFonts w:ascii="Calibri" w:eastAsia="Times New Roman" w:hAnsi="Calibri"/>
          <w:szCs w:val="20"/>
          <w:lang w:eastAsia="ar-SA"/>
        </w:rPr>
        <w:t xml:space="preserve"> bez DPH dle dílčí smlouvy, které se prodlení týká, a to za každý započatý kalendářní den prodlení</w:t>
      </w:r>
      <w:r w:rsidR="004C082C">
        <w:rPr>
          <w:rFonts w:ascii="Calibri" w:eastAsia="Times New Roman" w:hAnsi="Calibri"/>
          <w:szCs w:val="20"/>
          <w:lang w:eastAsia="ar-SA"/>
        </w:rPr>
        <w:t>.</w:t>
      </w:r>
    </w:p>
    <w:p w14:paraId="5896AB6F" w14:textId="4009A1D1" w:rsidR="00493435" w:rsidRPr="009923FF" w:rsidRDefault="00C664E3" w:rsidP="009923FF">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bookmarkStart w:id="30" w:name="_Hlk80369006"/>
      <w:bookmarkStart w:id="31" w:name="_Hlk80369076"/>
      <w:bookmarkEnd w:id="28"/>
      <w:bookmarkEnd w:id="29"/>
      <w:r>
        <w:rPr>
          <w:rFonts w:ascii="Calibri" w:eastAsia="Times New Roman" w:hAnsi="Calibri"/>
          <w:szCs w:val="20"/>
          <w:lang w:eastAsia="ar-SA"/>
        </w:rPr>
        <w:lastRenderedPageBreak/>
        <w:t xml:space="preserve">V případě prodlení Dodavatele s doručením </w:t>
      </w:r>
      <w:r w:rsidR="00493435">
        <w:rPr>
          <w:rFonts w:ascii="Calibri" w:eastAsia="Times New Roman" w:hAnsi="Calibri"/>
          <w:szCs w:val="20"/>
          <w:lang w:eastAsia="ar-SA"/>
        </w:rPr>
        <w:t>měsíčního Reportu</w:t>
      </w:r>
      <w:r>
        <w:rPr>
          <w:rFonts w:ascii="Calibri" w:eastAsia="Times New Roman" w:hAnsi="Calibri"/>
          <w:szCs w:val="20"/>
          <w:lang w:eastAsia="ar-SA"/>
        </w:rPr>
        <w:t xml:space="preserve">, </w:t>
      </w:r>
      <w:r w:rsidRPr="00C664E3">
        <w:rPr>
          <w:rFonts w:ascii="Calibri" w:eastAsia="Times New Roman" w:hAnsi="Calibri"/>
          <w:szCs w:val="20"/>
          <w:lang w:eastAsia="ar-SA"/>
        </w:rPr>
        <w:t xml:space="preserve">je Dodavatel povinen uhradit Objednateli smluvní pokutu ve výši </w:t>
      </w:r>
      <w:r w:rsidR="00493435">
        <w:rPr>
          <w:rFonts w:ascii="Calibri" w:eastAsia="Times New Roman" w:hAnsi="Calibri"/>
          <w:szCs w:val="20"/>
          <w:lang w:eastAsia="ar-SA"/>
        </w:rPr>
        <w:t>5</w:t>
      </w:r>
      <w:r>
        <w:rPr>
          <w:rFonts w:ascii="Calibri" w:eastAsia="Times New Roman" w:hAnsi="Calibri"/>
          <w:szCs w:val="20"/>
          <w:lang w:eastAsia="ar-SA"/>
        </w:rPr>
        <w:t xml:space="preserve">00,- Kč za každý započatý </w:t>
      </w:r>
      <w:r w:rsidR="00493435">
        <w:rPr>
          <w:rFonts w:ascii="Calibri" w:eastAsia="Times New Roman" w:hAnsi="Calibri"/>
          <w:szCs w:val="20"/>
          <w:lang w:eastAsia="ar-SA"/>
        </w:rPr>
        <w:t>pracovní</w:t>
      </w:r>
      <w:r>
        <w:rPr>
          <w:rFonts w:ascii="Calibri" w:eastAsia="Times New Roman" w:hAnsi="Calibri"/>
          <w:szCs w:val="20"/>
          <w:lang w:eastAsia="ar-SA"/>
        </w:rPr>
        <w:t xml:space="preserve"> den prodlení.</w:t>
      </w:r>
      <w:bookmarkEnd w:id="30"/>
      <w:r w:rsidRPr="00C664E3">
        <w:rPr>
          <w:rFonts w:ascii="Calibri" w:eastAsia="Times New Roman" w:hAnsi="Calibri"/>
          <w:szCs w:val="20"/>
          <w:lang w:eastAsia="ar-SA"/>
        </w:rPr>
        <w:t xml:space="preserve"> </w:t>
      </w:r>
    </w:p>
    <w:p w14:paraId="343A8B3D" w14:textId="66E104E0" w:rsidR="00C664E3" w:rsidRDefault="00493435" w:rsidP="009923FF">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bookmarkStart w:id="32" w:name="_Hlk82428795"/>
      <w:r w:rsidRPr="00493435">
        <w:rPr>
          <w:rFonts w:ascii="Calibri" w:eastAsia="Times New Roman" w:hAnsi="Calibri"/>
          <w:szCs w:val="20"/>
          <w:lang w:eastAsia="ar-SA"/>
        </w:rPr>
        <w:t xml:space="preserve">V případě prodlení Dodavatele s doručením </w:t>
      </w:r>
      <w:r>
        <w:rPr>
          <w:rFonts w:ascii="Calibri" w:eastAsia="Times New Roman" w:hAnsi="Calibri"/>
          <w:szCs w:val="20"/>
          <w:lang w:eastAsia="ar-SA"/>
        </w:rPr>
        <w:t>denního</w:t>
      </w:r>
      <w:r w:rsidRPr="00493435">
        <w:rPr>
          <w:rFonts w:ascii="Calibri" w:eastAsia="Times New Roman" w:hAnsi="Calibri"/>
          <w:szCs w:val="20"/>
          <w:lang w:eastAsia="ar-SA"/>
        </w:rPr>
        <w:t xml:space="preserve"> Reportu, je Dodavatel povinen uhradit Objednateli smluvní pokutu ve výši </w:t>
      </w:r>
      <w:r>
        <w:rPr>
          <w:rFonts w:ascii="Calibri" w:eastAsia="Times New Roman" w:hAnsi="Calibri"/>
          <w:szCs w:val="20"/>
          <w:lang w:eastAsia="ar-SA"/>
        </w:rPr>
        <w:t>100</w:t>
      </w:r>
      <w:r w:rsidRPr="00493435">
        <w:rPr>
          <w:rFonts w:ascii="Calibri" w:eastAsia="Times New Roman" w:hAnsi="Calibri"/>
          <w:szCs w:val="20"/>
          <w:lang w:eastAsia="ar-SA"/>
        </w:rPr>
        <w:t xml:space="preserve">,- Kč za každý započatý </w:t>
      </w:r>
      <w:r>
        <w:rPr>
          <w:rFonts w:ascii="Calibri" w:eastAsia="Times New Roman" w:hAnsi="Calibri"/>
          <w:szCs w:val="20"/>
          <w:lang w:eastAsia="ar-SA"/>
        </w:rPr>
        <w:t>kalendářní</w:t>
      </w:r>
      <w:r w:rsidRPr="00493435">
        <w:rPr>
          <w:rFonts w:ascii="Calibri" w:eastAsia="Times New Roman" w:hAnsi="Calibri"/>
          <w:szCs w:val="20"/>
          <w:lang w:eastAsia="ar-SA"/>
        </w:rPr>
        <w:t xml:space="preserve"> den prodlení.</w:t>
      </w:r>
      <w:bookmarkEnd w:id="31"/>
      <w:bookmarkEnd w:id="32"/>
    </w:p>
    <w:p w14:paraId="61850341" w14:textId="0F301F5C" w:rsidR="00E46CE2" w:rsidRPr="00AD750E" w:rsidRDefault="00E46CE2" w:rsidP="009923FF">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bookmarkStart w:id="33" w:name="_Hlk82443408"/>
      <w:r w:rsidRPr="00AD750E">
        <w:rPr>
          <w:rFonts w:ascii="Calibri" w:eastAsia="Times New Roman" w:hAnsi="Calibri"/>
          <w:szCs w:val="20"/>
          <w:lang w:eastAsia="ar-SA"/>
        </w:rPr>
        <w:t>V</w:t>
      </w:r>
      <w:r w:rsidR="000C589C" w:rsidRPr="00AD750E">
        <w:rPr>
          <w:rFonts w:ascii="Calibri" w:eastAsia="Times New Roman" w:hAnsi="Calibri"/>
          <w:szCs w:val="20"/>
          <w:lang w:eastAsia="ar-SA"/>
        </w:rPr>
        <w:t> </w:t>
      </w:r>
      <w:r w:rsidRPr="00AD750E">
        <w:rPr>
          <w:rFonts w:ascii="Calibri" w:eastAsia="Times New Roman" w:hAnsi="Calibri"/>
          <w:szCs w:val="20"/>
          <w:lang w:eastAsia="ar-SA"/>
        </w:rPr>
        <w:t>případě</w:t>
      </w:r>
      <w:r w:rsidR="000C589C" w:rsidRPr="00AD750E">
        <w:rPr>
          <w:rFonts w:ascii="Calibri" w:eastAsia="Times New Roman" w:hAnsi="Calibri"/>
          <w:szCs w:val="20"/>
          <w:lang w:eastAsia="ar-SA"/>
        </w:rPr>
        <w:t xml:space="preserve">, že Dodavatel </w:t>
      </w:r>
      <w:r w:rsidR="00AD750E" w:rsidRPr="00AD750E">
        <w:rPr>
          <w:rFonts w:ascii="Calibri" w:eastAsia="Times New Roman" w:hAnsi="Calibri"/>
          <w:szCs w:val="20"/>
          <w:lang w:eastAsia="ar-SA"/>
        </w:rPr>
        <w:t xml:space="preserve">neodešle v okamžiku dosažení stanovené teploty Objednateli Report o podezření na požár, je povinen uhradit Objednateli smluvní pokutu ve výši </w:t>
      </w:r>
      <w:proofErr w:type="gramStart"/>
      <w:r w:rsidR="00AD750E" w:rsidRPr="00AD750E">
        <w:rPr>
          <w:rFonts w:ascii="Calibri" w:eastAsia="Times New Roman" w:hAnsi="Calibri"/>
          <w:szCs w:val="20"/>
          <w:lang w:eastAsia="ar-SA"/>
        </w:rPr>
        <w:t>5.000,-</w:t>
      </w:r>
      <w:proofErr w:type="gramEnd"/>
      <w:r w:rsidR="00AD750E" w:rsidRPr="00AD750E">
        <w:rPr>
          <w:rFonts w:ascii="Calibri" w:eastAsia="Times New Roman" w:hAnsi="Calibri"/>
          <w:szCs w:val="20"/>
          <w:lang w:eastAsia="ar-SA"/>
        </w:rPr>
        <w:t xml:space="preserve"> Kč za každé porušení dané povinnosti zvlášť</w:t>
      </w:r>
      <w:bookmarkEnd w:id="33"/>
      <w:r w:rsidR="00AD750E" w:rsidRPr="00AD750E">
        <w:rPr>
          <w:rFonts w:ascii="Calibri" w:eastAsia="Times New Roman" w:hAnsi="Calibri"/>
          <w:szCs w:val="20"/>
          <w:lang w:eastAsia="ar-SA"/>
        </w:rPr>
        <w:t>.</w:t>
      </w:r>
    </w:p>
    <w:p w14:paraId="2EFDB6FC" w14:textId="6AD63B93" w:rsidR="00415042" w:rsidRPr="000D1080" w:rsidRDefault="00C664E3" w:rsidP="00EA2668">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bookmarkStart w:id="34" w:name="_Hlk82443651"/>
      <w:r w:rsidRPr="000D1080">
        <w:rPr>
          <w:rFonts w:ascii="Calibri" w:eastAsia="Times New Roman" w:hAnsi="Calibri"/>
          <w:szCs w:val="20"/>
          <w:lang w:eastAsia="ar-SA"/>
        </w:rPr>
        <w:t xml:space="preserve">V případě, že Dodavatel nedodrží v rámci </w:t>
      </w:r>
      <w:r w:rsidR="00F05EFC">
        <w:rPr>
          <w:rFonts w:ascii="Calibri" w:eastAsia="Times New Roman" w:hAnsi="Calibri"/>
          <w:szCs w:val="20"/>
          <w:lang w:eastAsia="ar-SA"/>
        </w:rPr>
        <w:t>v</w:t>
      </w:r>
      <w:r w:rsidRPr="000D1080">
        <w:rPr>
          <w:rFonts w:ascii="Calibri" w:eastAsia="Times New Roman" w:hAnsi="Calibri"/>
          <w:szCs w:val="20"/>
          <w:lang w:eastAsia="ar-SA"/>
        </w:rPr>
        <w:t>yhodnocovacího období</w:t>
      </w:r>
      <w:r w:rsidR="00F05EFC">
        <w:rPr>
          <w:rFonts w:ascii="Calibri" w:eastAsia="Times New Roman" w:hAnsi="Calibri"/>
          <w:szCs w:val="20"/>
          <w:lang w:eastAsia="ar-SA"/>
        </w:rPr>
        <w:t xml:space="preserve"> 1 kalendářního měsíce</w:t>
      </w:r>
      <w:r w:rsidRPr="000D1080">
        <w:rPr>
          <w:rFonts w:ascii="Calibri" w:eastAsia="Times New Roman" w:hAnsi="Calibri"/>
          <w:szCs w:val="20"/>
          <w:lang w:eastAsia="ar-SA"/>
        </w:rPr>
        <w:t xml:space="preserve"> minimální </w:t>
      </w:r>
      <w:r w:rsidR="00AD750E">
        <w:rPr>
          <w:rFonts w:ascii="Calibri" w:eastAsia="Times New Roman" w:hAnsi="Calibri"/>
          <w:szCs w:val="20"/>
          <w:lang w:eastAsia="ar-SA"/>
        </w:rPr>
        <w:t xml:space="preserve">souhrnnou </w:t>
      </w:r>
      <w:r w:rsidRPr="000D1080">
        <w:rPr>
          <w:rFonts w:ascii="Calibri" w:eastAsia="Times New Roman" w:hAnsi="Calibri"/>
          <w:szCs w:val="20"/>
          <w:lang w:eastAsia="ar-SA"/>
        </w:rPr>
        <w:t>spolehlivost zasílání dat z provozovaných senzorických řešení stanovenou v</w:t>
      </w:r>
      <w:r w:rsidR="00AD750E">
        <w:rPr>
          <w:rFonts w:ascii="Calibri" w:eastAsia="Times New Roman" w:hAnsi="Calibri"/>
          <w:szCs w:val="20"/>
          <w:lang w:eastAsia="ar-SA"/>
        </w:rPr>
        <w:t xml:space="preserve"> kapitole </w:t>
      </w:r>
      <w:r w:rsidR="00AD750E" w:rsidRPr="00AD750E">
        <w:rPr>
          <w:rFonts w:ascii="Calibri" w:eastAsia="Times New Roman" w:hAnsi="Calibri"/>
          <w:szCs w:val="20"/>
          <w:lang w:eastAsia="ar-SA"/>
        </w:rPr>
        <w:t>SLUŽBA PROVOZU SENZORICKÝCH ŘEŠENÍ</w:t>
      </w:r>
      <w:r w:rsidR="00AD750E">
        <w:rPr>
          <w:rFonts w:ascii="Calibri" w:eastAsia="Times New Roman" w:hAnsi="Calibri"/>
          <w:szCs w:val="20"/>
          <w:lang w:eastAsia="ar-SA"/>
        </w:rPr>
        <w:t xml:space="preserve">, sekci 1. </w:t>
      </w:r>
      <w:r w:rsidR="00AD750E" w:rsidRPr="00AD750E">
        <w:rPr>
          <w:rFonts w:ascii="Calibri" w:eastAsia="Times New Roman" w:hAnsi="Calibri"/>
          <w:szCs w:val="20"/>
          <w:lang w:eastAsia="ar-SA"/>
        </w:rPr>
        <w:t>Požadavky na provoz senzorických řešení</w:t>
      </w:r>
      <w:r w:rsidR="00AD750E">
        <w:rPr>
          <w:rFonts w:ascii="Calibri" w:eastAsia="Times New Roman" w:hAnsi="Calibri"/>
          <w:szCs w:val="20"/>
          <w:lang w:eastAsia="ar-SA"/>
        </w:rPr>
        <w:t>, odst. 1.7 přílohy č. 1</w:t>
      </w:r>
      <w:r w:rsidRPr="000D1080">
        <w:rPr>
          <w:rFonts w:ascii="Calibri" w:eastAsia="Times New Roman" w:hAnsi="Calibri"/>
          <w:szCs w:val="20"/>
          <w:lang w:eastAsia="ar-SA"/>
        </w:rPr>
        <w:t xml:space="preserve"> této Smlouvy, </w:t>
      </w:r>
      <w:r w:rsidR="005D327B" w:rsidRPr="000D1080">
        <w:rPr>
          <w:rFonts w:ascii="Calibri" w:eastAsia="Times New Roman" w:hAnsi="Calibri"/>
          <w:szCs w:val="20"/>
          <w:lang w:eastAsia="ar-SA"/>
        </w:rPr>
        <w:t xml:space="preserve">je Dodavatel povinen uhradit Objednateli smluvní pokutu ve výši </w:t>
      </w:r>
      <w:proofErr w:type="gramStart"/>
      <w:r w:rsidR="005D327B" w:rsidRPr="000D1080">
        <w:rPr>
          <w:rFonts w:ascii="Calibri" w:eastAsia="Times New Roman" w:hAnsi="Calibri"/>
          <w:szCs w:val="20"/>
          <w:lang w:eastAsia="ar-SA"/>
        </w:rPr>
        <w:t>1.000,-</w:t>
      </w:r>
      <w:proofErr w:type="gramEnd"/>
      <w:r w:rsidR="005D327B" w:rsidRPr="000D1080">
        <w:rPr>
          <w:rFonts w:ascii="Calibri" w:eastAsia="Times New Roman" w:hAnsi="Calibri"/>
          <w:szCs w:val="20"/>
          <w:lang w:eastAsia="ar-SA"/>
        </w:rPr>
        <w:t xml:space="preserve"> Kč</w:t>
      </w:r>
      <w:r w:rsidRPr="000D1080">
        <w:rPr>
          <w:rFonts w:ascii="Calibri" w:eastAsia="Times New Roman" w:hAnsi="Calibri"/>
          <w:szCs w:val="20"/>
          <w:lang w:eastAsia="ar-SA"/>
        </w:rPr>
        <w:t xml:space="preserve"> za každé započaté 1% spolehlivosti pod minimální spolehlivost. Maximální výše slevy dle tohoto o</w:t>
      </w:r>
      <w:r w:rsidR="005D327B" w:rsidRPr="000D1080">
        <w:rPr>
          <w:rFonts w:ascii="Calibri" w:eastAsia="Times New Roman" w:hAnsi="Calibri"/>
          <w:szCs w:val="20"/>
          <w:lang w:eastAsia="ar-SA"/>
        </w:rPr>
        <w:t>d</w:t>
      </w:r>
      <w:r w:rsidRPr="000D1080">
        <w:rPr>
          <w:rFonts w:ascii="Calibri" w:eastAsia="Times New Roman" w:hAnsi="Calibri"/>
          <w:szCs w:val="20"/>
          <w:lang w:eastAsia="ar-SA"/>
        </w:rPr>
        <w:t xml:space="preserve">stavce činí </w:t>
      </w:r>
      <w:proofErr w:type="gramStart"/>
      <w:r w:rsidR="005D327B" w:rsidRPr="000D1080">
        <w:rPr>
          <w:rFonts w:ascii="Calibri" w:eastAsia="Times New Roman" w:hAnsi="Calibri"/>
          <w:szCs w:val="20"/>
          <w:lang w:eastAsia="ar-SA"/>
        </w:rPr>
        <w:t>2</w:t>
      </w:r>
      <w:r w:rsidRPr="000D1080">
        <w:rPr>
          <w:rFonts w:ascii="Calibri" w:eastAsia="Times New Roman" w:hAnsi="Calibri"/>
          <w:szCs w:val="20"/>
          <w:lang w:eastAsia="ar-SA"/>
        </w:rPr>
        <w:t>0.000,-</w:t>
      </w:r>
      <w:proofErr w:type="gramEnd"/>
      <w:r w:rsidRPr="000D1080">
        <w:rPr>
          <w:rFonts w:ascii="Calibri" w:eastAsia="Times New Roman" w:hAnsi="Calibri"/>
          <w:szCs w:val="20"/>
          <w:lang w:eastAsia="ar-SA"/>
        </w:rPr>
        <w:t xml:space="preserve"> Kč za 1 </w:t>
      </w:r>
      <w:r w:rsidR="00F132E4">
        <w:rPr>
          <w:rFonts w:ascii="Calibri" w:eastAsia="Times New Roman" w:hAnsi="Calibri"/>
          <w:szCs w:val="20"/>
          <w:lang w:eastAsia="ar-SA"/>
        </w:rPr>
        <w:t>v</w:t>
      </w:r>
      <w:r w:rsidRPr="000D1080">
        <w:rPr>
          <w:rFonts w:ascii="Calibri" w:eastAsia="Times New Roman" w:hAnsi="Calibri"/>
          <w:szCs w:val="20"/>
          <w:lang w:eastAsia="ar-SA"/>
        </w:rPr>
        <w:t>yhodnocovací období</w:t>
      </w:r>
      <w:r w:rsidR="00F132E4">
        <w:rPr>
          <w:rFonts w:ascii="Calibri" w:eastAsia="Times New Roman" w:hAnsi="Calibri"/>
          <w:szCs w:val="20"/>
          <w:lang w:eastAsia="ar-SA"/>
        </w:rPr>
        <w:t xml:space="preserve"> 1 kalendářního měsíce</w:t>
      </w:r>
      <w:bookmarkEnd w:id="34"/>
      <w:r w:rsidRPr="000D1080">
        <w:rPr>
          <w:rFonts w:ascii="Calibri" w:eastAsia="Times New Roman" w:hAnsi="Calibri"/>
          <w:szCs w:val="20"/>
          <w:lang w:eastAsia="ar-SA"/>
        </w:rPr>
        <w:t>.</w:t>
      </w:r>
      <w:r w:rsidR="00F13A6D" w:rsidRPr="000D1080">
        <w:rPr>
          <w:rFonts w:ascii="Calibri" w:eastAsia="Times New Roman" w:hAnsi="Calibri"/>
          <w:szCs w:val="20"/>
          <w:lang w:eastAsia="ar-SA"/>
        </w:rPr>
        <w:t xml:space="preserve"> </w:t>
      </w:r>
    </w:p>
    <w:p w14:paraId="4B7121BB" w14:textId="01017784" w:rsidR="00992E08" w:rsidRPr="000D1080" w:rsidRDefault="002C09E4" w:rsidP="00415042">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bookmarkStart w:id="35" w:name="_Hlk80636248"/>
      <w:r w:rsidRPr="000D1080">
        <w:rPr>
          <w:rFonts w:ascii="Calibri" w:eastAsia="Times New Roman" w:hAnsi="Calibri"/>
          <w:szCs w:val="20"/>
          <w:lang w:eastAsia="ar-SA"/>
        </w:rPr>
        <w:t>V případě, že Dodavatel nezajistí požadovanou</w:t>
      </w:r>
      <w:r w:rsidR="00323080">
        <w:rPr>
          <w:rFonts w:ascii="Calibri" w:eastAsia="Times New Roman" w:hAnsi="Calibri"/>
          <w:szCs w:val="20"/>
          <w:lang w:eastAsia="ar-SA"/>
        </w:rPr>
        <w:t xml:space="preserve"> min.</w:t>
      </w:r>
      <w:r w:rsidRPr="000D1080">
        <w:rPr>
          <w:rFonts w:ascii="Calibri" w:eastAsia="Times New Roman" w:hAnsi="Calibri"/>
          <w:szCs w:val="20"/>
          <w:lang w:eastAsia="ar-SA"/>
        </w:rPr>
        <w:t xml:space="preserve"> dostupnost </w:t>
      </w:r>
      <w:r w:rsidR="00323080">
        <w:rPr>
          <w:rFonts w:ascii="Calibri" w:eastAsia="Times New Roman" w:hAnsi="Calibri"/>
          <w:szCs w:val="20"/>
          <w:lang w:eastAsia="ar-SA"/>
        </w:rPr>
        <w:t xml:space="preserve">svého </w:t>
      </w:r>
      <w:r w:rsidRPr="000D1080">
        <w:rPr>
          <w:rFonts w:ascii="Calibri" w:eastAsia="Times New Roman" w:hAnsi="Calibri"/>
          <w:szCs w:val="20"/>
          <w:lang w:eastAsia="ar-SA"/>
        </w:rPr>
        <w:t xml:space="preserve">API rozhraní, je povinen uhradit Objednateli smluvní pokutu ve výši 500,- Kč za každou započatou hodinu nedostupnosti pod stanovenou min. dostupnost </w:t>
      </w:r>
      <w:bookmarkEnd w:id="35"/>
      <w:r w:rsidR="002D63E8" w:rsidRPr="002D63E8">
        <w:rPr>
          <w:rFonts w:ascii="Calibri" w:eastAsia="Times New Roman" w:hAnsi="Calibri"/>
          <w:szCs w:val="20"/>
          <w:lang w:eastAsia="ar-SA"/>
        </w:rPr>
        <w:t>v daném vyhodnocovacím období 1 kalendářního měsíce</w:t>
      </w:r>
      <w:r w:rsidR="00EA2668" w:rsidRPr="000D1080">
        <w:rPr>
          <w:rFonts w:ascii="Calibri" w:eastAsia="Times New Roman" w:hAnsi="Calibri"/>
          <w:szCs w:val="20"/>
          <w:lang w:eastAsia="ar-SA"/>
        </w:rPr>
        <w:t xml:space="preserve">. </w:t>
      </w:r>
      <w:r w:rsidR="00A27005" w:rsidRPr="000D1080">
        <w:rPr>
          <w:rFonts w:ascii="Calibri" w:eastAsia="Times New Roman" w:hAnsi="Calibri"/>
          <w:szCs w:val="20"/>
          <w:lang w:eastAsia="ar-SA"/>
        </w:rPr>
        <w:t xml:space="preserve"> </w:t>
      </w:r>
    </w:p>
    <w:p w14:paraId="64AA757A" w14:textId="6FC24F74" w:rsidR="00E46CE2" w:rsidRDefault="00E46CE2" w:rsidP="00E46CE2">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bookmarkStart w:id="36" w:name="_Hlk82443822"/>
      <w:r>
        <w:rPr>
          <w:rFonts w:ascii="Calibri" w:eastAsia="Times New Roman" w:hAnsi="Calibri"/>
          <w:szCs w:val="20"/>
          <w:lang w:eastAsia="ar-SA"/>
        </w:rPr>
        <w:t xml:space="preserve">V případě prodlení Dodavatele s provedením vzdálené analýzy závady dle </w:t>
      </w:r>
      <w:r w:rsidR="000C589C">
        <w:rPr>
          <w:rFonts w:ascii="Calibri" w:eastAsia="Times New Roman" w:hAnsi="Calibri"/>
          <w:szCs w:val="20"/>
          <w:lang w:eastAsia="ar-SA"/>
        </w:rPr>
        <w:t xml:space="preserve">kapitoly </w:t>
      </w:r>
      <w:r w:rsidR="000C589C" w:rsidRPr="000C589C">
        <w:rPr>
          <w:rFonts w:ascii="Calibri" w:eastAsia="Times New Roman" w:hAnsi="Calibri"/>
          <w:szCs w:val="20"/>
          <w:lang w:eastAsia="ar-SA"/>
        </w:rPr>
        <w:t>SLUŽBA PROVOZU SENZORICKÝCH ŘEŠENÍ</w:t>
      </w:r>
      <w:r w:rsidR="000C589C">
        <w:rPr>
          <w:rFonts w:ascii="Calibri" w:eastAsia="Times New Roman" w:hAnsi="Calibri"/>
          <w:szCs w:val="20"/>
          <w:lang w:eastAsia="ar-SA"/>
        </w:rPr>
        <w:t>, sekce 1</w:t>
      </w:r>
      <w:r w:rsidR="008164D3">
        <w:rPr>
          <w:rFonts w:ascii="Calibri" w:eastAsia="Times New Roman" w:hAnsi="Calibri"/>
          <w:szCs w:val="20"/>
          <w:lang w:eastAsia="ar-SA"/>
        </w:rPr>
        <w:t xml:space="preserve">. </w:t>
      </w:r>
      <w:r w:rsidR="00AD750E" w:rsidRPr="00AD750E">
        <w:rPr>
          <w:rFonts w:ascii="Calibri" w:eastAsia="Times New Roman" w:hAnsi="Calibri"/>
          <w:szCs w:val="20"/>
          <w:lang w:eastAsia="ar-SA"/>
        </w:rPr>
        <w:t>Požadavky na provoz senzorických řešení</w:t>
      </w:r>
      <w:r w:rsidR="000C589C">
        <w:rPr>
          <w:rFonts w:ascii="Calibri" w:eastAsia="Times New Roman" w:hAnsi="Calibri"/>
          <w:szCs w:val="20"/>
          <w:lang w:eastAsia="ar-SA"/>
        </w:rPr>
        <w:t xml:space="preserve"> odst. 1.</w:t>
      </w:r>
      <w:r w:rsidR="00B762CD">
        <w:rPr>
          <w:rFonts w:ascii="Calibri" w:eastAsia="Times New Roman" w:hAnsi="Calibri"/>
          <w:szCs w:val="20"/>
          <w:lang w:eastAsia="ar-SA"/>
        </w:rPr>
        <w:t>5</w:t>
      </w:r>
      <w:r>
        <w:rPr>
          <w:rFonts w:ascii="Calibri" w:eastAsia="Times New Roman" w:hAnsi="Calibri"/>
          <w:szCs w:val="20"/>
          <w:lang w:eastAsia="ar-SA"/>
        </w:rPr>
        <w:t xml:space="preserve"> přílohy č. 1 této Smlouvy, je Dodavatel povinen </w:t>
      </w:r>
      <w:r w:rsidRPr="00E46CE2">
        <w:rPr>
          <w:rFonts w:ascii="Calibri" w:eastAsia="Times New Roman" w:hAnsi="Calibri"/>
          <w:szCs w:val="20"/>
          <w:lang w:eastAsia="ar-SA"/>
        </w:rPr>
        <w:t>uhradit Objednateli smluvní pokutu ve výši</w:t>
      </w:r>
      <w:r>
        <w:rPr>
          <w:rFonts w:ascii="Calibri" w:eastAsia="Times New Roman" w:hAnsi="Calibri"/>
          <w:szCs w:val="20"/>
          <w:lang w:eastAsia="ar-SA"/>
        </w:rPr>
        <w:t xml:space="preserve"> 50,- Kč za každý započatý pracovní den prodlení.</w:t>
      </w:r>
      <w:bookmarkEnd w:id="36"/>
    </w:p>
    <w:p w14:paraId="5CE035FA" w14:textId="172D9F05" w:rsidR="00AD750E" w:rsidRPr="00E46CE2" w:rsidRDefault="00AD750E" w:rsidP="00E46CE2">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AD750E">
        <w:rPr>
          <w:rFonts w:ascii="Calibri" w:eastAsia="Times New Roman" w:hAnsi="Calibri"/>
          <w:szCs w:val="20"/>
          <w:lang w:eastAsia="ar-SA"/>
        </w:rPr>
        <w:t>V případě prodlení Dodavatele s provedením změny komunikační sítě u senzorického řešení, je Dodavatel povinen uhradit Objednateli smluvní pokutu ve výši 100,- Kč za každý započatý kalendářní den prodlení, a to ve vztahu ke každému senzorickému řešení zvlášť.</w:t>
      </w:r>
    </w:p>
    <w:p w14:paraId="6C80D040" w14:textId="31ED9E81" w:rsidR="00992E08" w:rsidRDefault="00992E08" w:rsidP="00992E08">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992E08">
        <w:rPr>
          <w:rFonts w:ascii="Calibri" w:eastAsia="Times New Roman" w:hAnsi="Calibri"/>
          <w:szCs w:val="20"/>
          <w:lang w:eastAsia="ar-SA"/>
        </w:rPr>
        <w:t>V případě prodlení Dodavatele s dodáním souvisejícího plnění v termínu dle dílčí smlouvy, je Dodavatel povinen uhradit Objednateli smluvní pokutu ve výši 0,</w:t>
      </w:r>
      <w:r w:rsidR="00F13A6D">
        <w:rPr>
          <w:rFonts w:ascii="Calibri" w:eastAsia="Times New Roman" w:hAnsi="Calibri"/>
          <w:szCs w:val="20"/>
          <w:lang w:eastAsia="ar-SA"/>
        </w:rPr>
        <w:t>2</w:t>
      </w:r>
      <w:r w:rsidRPr="00992E08">
        <w:rPr>
          <w:rFonts w:ascii="Calibri" w:eastAsia="Times New Roman" w:hAnsi="Calibri"/>
          <w:szCs w:val="20"/>
          <w:lang w:eastAsia="ar-SA"/>
        </w:rPr>
        <w:t xml:space="preserve">5 % z ceny souvisejícího plnění </w:t>
      </w:r>
      <w:bookmarkStart w:id="37" w:name="_Hlk77758589"/>
      <w:r w:rsidRPr="00992E08">
        <w:rPr>
          <w:rFonts w:ascii="Calibri" w:eastAsia="Times New Roman" w:hAnsi="Calibri"/>
          <w:szCs w:val="20"/>
          <w:lang w:eastAsia="ar-SA"/>
        </w:rPr>
        <w:t>bez DPH</w:t>
      </w:r>
      <w:bookmarkEnd w:id="37"/>
      <w:r w:rsidRPr="00992E08">
        <w:rPr>
          <w:rFonts w:ascii="Calibri" w:eastAsia="Times New Roman" w:hAnsi="Calibri"/>
          <w:szCs w:val="20"/>
          <w:lang w:eastAsia="ar-SA"/>
        </w:rPr>
        <w:t xml:space="preserve"> dle dílčí smlouvy, které se prodlení týká, a to za každý započatý kalendářní den prodlení. Smluvní strany se dohodly, že maximální výše smluvní pokuty za prodlení Dodavatele s poskytnutím souvisejícího plnění v termínu dle dílčí smlouvy je celková cena za poskytnutí souvisejícího plnění dle dané dílčí smlouvy bez DPH.</w:t>
      </w:r>
    </w:p>
    <w:p w14:paraId="4127D739" w14:textId="0B02DFC4" w:rsidR="00187E97" w:rsidRPr="00992E08" w:rsidRDefault="00187E97" w:rsidP="00992E08">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Pr>
          <w:rFonts w:ascii="Calibri" w:eastAsia="Times New Roman" w:hAnsi="Calibri"/>
          <w:szCs w:val="20"/>
          <w:lang w:eastAsia="ar-SA"/>
        </w:rPr>
        <w:t xml:space="preserve">V případě, že Dodavatel poruší povinnost garance </w:t>
      </w:r>
      <w:r w:rsidRPr="00187E97">
        <w:rPr>
          <w:rFonts w:ascii="Calibri" w:eastAsia="Times New Roman" w:hAnsi="Calibri"/>
          <w:szCs w:val="20"/>
          <w:lang w:eastAsia="ar-SA"/>
        </w:rPr>
        <w:t>dostupnost</w:t>
      </w:r>
      <w:r>
        <w:rPr>
          <w:rFonts w:ascii="Calibri" w:eastAsia="Times New Roman" w:hAnsi="Calibri"/>
          <w:szCs w:val="20"/>
          <w:lang w:eastAsia="ar-SA"/>
        </w:rPr>
        <w:t>i</w:t>
      </w:r>
      <w:r w:rsidRPr="00187E97">
        <w:rPr>
          <w:rFonts w:ascii="Calibri" w:eastAsia="Times New Roman" w:hAnsi="Calibri"/>
          <w:szCs w:val="20"/>
          <w:lang w:eastAsia="ar-SA"/>
        </w:rPr>
        <w:t xml:space="preserve"> všech náhradních dílů k dodaným senzorickým řešením</w:t>
      </w:r>
      <w:r>
        <w:rPr>
          <w:rFonts w:ascii="Calibri" w:eastAsia="Times New Roman" w:hAnsi="Calibri"/>
          <w:szCs w:val="20"/>
          <w:lang w:eastAsia="ar-SA"/>
        </w:rPr>
        <w:t xml:space="preserve"> dle článku 5. odst. 5.14 této Smlouvy, je povinen uhradit Objednateli smluvní pokutu ve výši </w:t>
      </w:r>
      <w:proofErr w:type="gramStart"/>
      <w:r>
        <w:rPr>
          <w:rFonts w:ascii="Calibri" w:eastAsia="Times New Roman" w:hAnsi="Calibri"/>
          <w:szCs w:val="20"/>
          <w:lang w:eastAsia="ar-SA"/>
        </w:rPr>
        <w:t>200.000,-</w:t>
      </w:r>
      <w:proofErr w:type="gramEnd"/>
      <w:r>
        <w:rPr>
          <w:rFonts w:ascii="Calibri" w:eastAsia="Times New Roman" w:hAnsi="Calibri"/>
          <w:szCs w:val="20"/>
          <w:lang w:eastAsia="ar-SA"/>
        </w:rPr>
        <w:t xml:space="preserve"> Kč. Porušením povinnosti </w:t>
      </w:r>
      <w:r w:rsidRPr="00187E97">
        <w:rPr>
          <w:rFonts w:ascii="Calibri" w:eastAsia="Times New Roman" w:hAnsi="Calibri"/>
          <w:szCs w:val="20"/>
          <w:lang w:eastAsia="ar-SA"/>
        </w:rPr>
        <w:t>garance dostupnosti všech náhradních dílů</w:t>
      </w:r>
      <w:r>
        <w:rPr>
          <w:rFonts w:ascii="Calibri" w:eastAsia="Times New Roman" w:hAnsi="Calibri"/>
          <w:szCs w:val="20"/>
          <w:lang w:eastAsia="ar-SA"/>
        </w:rPr>
        <w:t xml:space="preserve"> se rozumí situace, kdy dodavatel prokazatelně nemá k dispozici jakýkoliv náhradní díl senzorického řešení, který Objednatel v rámci záruční nebo nezáruční opravy požaduje</w:t>
      </w:r>
      <w:r w:rsidR="00EA1CF9">
        <w:rPr>
          <w:rFonts w:ascii="Calibri" w:eastAsia="Times New Roman" w:hAnsi="Calibri"/>
          <w:szCs w:val="20"/>
          <w:lang w:eastAsia="ar-SA"/>
        </w:rPr>
        <w:t>/objednává</w:t>
      </w:r>
      <w:r>
        <w:rPr>
          <w:rFonts w:ascii="Calibri" w:eastAsia="Times New Roman" w:hAnsi="Calibri"/>
          <w:szCs w:val="20"/>
          <w:lang w:eastAsia="ar-SA"/>
        </w:rPr>
        <w:t xml:space="preserve"> a dále situace, kdy </w:t>
      </w:r>
      <w:r w:rsidR="00EA1CF9">
        <w:rPr>
          <w:rFonts w:ascii="Calibri" w:eastAsia="Times New Roman" w:hAnsi="Calibri"/>
          <w:szCs w:val="20"/>
          <w:lang w:eastAsia="ar-SA"/>
        </w:rPr>
        <w:t>doba dodání</w:t>
      </w:r>
      <w:r>
        <w:rPr>
          <w:rFonts w:ascii="Calibri" w:eastAsia="Times New Roman" w:hAnsi="Calibri"/>
          <w:szCs w:val="20"/>
          <w:lang w:eastAsia="ar-SA"/>
        </w:rPr>
        <w:t xml:space="preserve"> požadovan</w:t>
      </w:r>
      <w:r w:rsidR="00EA1CF9">
        <w:rPr>
          <w:rFonts w:ascii="Calibri" w:eastAsia="Times New Roman" w:hAnsi="Calibri"/>
          <w:szCs w:val="20"/>
          <w:lang w:eastAsia="ar-SA"/>
        </w:rPr>
        <w:t>ého</w:t>
      </w:r>
      <w:r w:rsidR="00B762CD">
        <w:rPr>
          <w:rFonts w:ascii="Calibri" w:eastAsia="Times New Roman" w:hAnsi="Calibri"/>
          <w:szCs w:val="20"/>
          <w:lang w:eastAsia="ar-SA"/>
        </w:rPr>
        <w:t>/objednaného</w:t>
      </w:r>
      <w:r>
        <w:rPr>
          <w:rFonts w:ascii="Calibri" w:eastAsia="Times New Roman" w:hAnsi="Calibri"/>
          <w:szCs w:val="20"/>
          <w:lang w:eastAsia="ar-SA"/>
        </w:rPr>
        <w:t xml:space="preserve"> náhradní</w:t>
      </w:r>
      <w:r w:rsidR="00EA1CF9">
        <w:rPr>
          <w:rFonts w:ascii="Calibri" w:eastAsia="Times New Roman" w:hAnsi="Calibri"/>
          <w:szCs w:val="20"/>
          <w:lang w:eastAsia="ar-SA"/>
        </w:rPr>
        <w:t>ho</w:t>
      </w:r>
      <w:r>
        <w:rPr>
          <w:rFonts w:ascii="Calibri" w:eastAsia="Times New Roman" w:hAnsi="Calibri"/>
          <w:szCs w:val="20"/>
          <w:lang w:eastAsia="ar-SA"/>
        </w:rPr>
        <w:t xml:space="preserve"> díl</w:t>
      </w:r>
      <w:r w:rsidR="00EA1CF9">
        <w:rPr>
          <w:rFonts w:ascii="Calibri" w:eastAsia="Times New Roman" w:hAnsi="Calibri"/>
          <w:szCs w:val="20"/>
          <w:lang w:eastAsia="ar-SA"/>
        </w:rPr>
        <w:t>u</w:t>
      </w:r>
      <w:r w:rsidR="00EA1CF9" w:rsidRPr="00EA1CF9">
        <w:t xml:space="preserve"> </w:t>
      </w:r>
      <w:r w:rsidR="00EA1CF9" w:rsidRPr="00EA1CF9">
        <w:rPr>
          <w:rFonts w:ascii="Calibri" w:eastAsia="Times New Roman" w:hAnsi="Calibri"/>
          <w:szCs w:val="20"/>
          <w:lang w:eastAsia="ar-SA"/>
        </w:rPr>
        <w:t>v rámci záruční nebo nezáruční opravy</w:t>
      </w:r>
      <w:r>
        <w:rPr>
          <w:rFonts w:ascii="Calibri" w:eastAsia="Times New Roman" w:hAnsi="Calibri"/>
          <w:szCs w:val="20"/>
          <w:lang w:eastAsia="ar-SA"/>
        </w:rPr>
        <w:t xml:space="preserve"> </w:t>
      </w:r>
      <w:r w:rsidR="00EA1CF9">
        <w:rPr>
          <w:rFonts w:ascii="Calibri" w:eastAsia="Times New Roman" w:hAnsi="Calibri"/>
          <w:szCs w:val="20"/>
          <w:lang w:eastAsia="ar-SA"/>
        </w:rPr>
        <w:t>přesáhne 4 kalendářní měsíce</w:t>
      </w:r>
      <w:r>
        <w:rPr>
          <w:rFonts w:ascii="Calibri" w:eastAsia="Times New Roman" w:hAnsi="Calibri"/>
          <w:szCs w:val="20"/>
          <w:lang w:eastAsia="ar-SA"/>
        </w:rPr>
        <w:t xml:space="preserve"> </w:t>
      </w:r>
      <w:r w:rsidR="00EA1CF9">
        <w:rPr>
          <w:rFonts w:ascii="Calibri" w:eastAsia="Times New Roman" w:hAnsi="Calibri"/>
          <w:szCs w:val="20"/>
          <w:lang w:eastAsia="ar-SA"/>
        </w:rPr>
        <w:t>od doručení požadavku/objednávky Objednatele.</w:t>
      </w:r>
    </w:p>
    <w:p w14:paraId="24C224E8" w14:textId="7FE64F41" w:rsidR="00992E08" w:rsidRPr="00992E08" w:rsidRDefault="00992E08" w:rsidP="00992E08">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992E08">
        <w:rPr>
          <w:rFonts w:ascii="Calibri" w:eastAsia="Times New Roman" w:hAnsi="Calibri"/>
          <w:szCs w:val="20"/>
          <w:lang w:eastAsia="ar-SA"/>
        </w:rPr>
        <w:t xml:space="preserve">V případě, že Dodavatel poruší některou z povinností ochrany Důvěrných informací dle článku 9. odst. 9.2, 9.4, 9.7 nebo 9.8 této Smlouvy, je povinen uhradit Objednateli smluvní pokutu ve výši </w:t>
      </w:r>
      <w:proofErr w:type="gramStart"/>
      <w:r w:rsidRPr="00992E08">
        <w:rPr>
          <w:rFonts w:ascii="Calibri" w:eastAsia="Times New Roman" w:hAnsi="Calibri"/>
          <w:szCs w:val="20"/>
          <w:lang w:eastAsia="ar-SA"/>
        </w:rPr>
        <w:t>50.000,-</w:t>
      </w:r>
      <w:proofErr w:type="gramEnd"/>
      <w:r w:rsidRPr="00992E08">
        <w:rPr>
          <w:rFonts w:ascii="Calibri" w:eastAsia="Times New Roman" w:hAnsi="Calibri"/>
          <w:szCs w:val="20"/>
          <w:lang w:eastAsia="ar-SA"/>
        </w:rPr>
        <w:t xml:space="preserve"> Kč</w:t>
      </w:r>
      <w:r w:rsidR="00C314D5" w:rsidRPr="00C314D5">
        <w:rPr>
          <w:rFonts w:ascii="Calibri" w:eastAsia="Times New Roman" w:hAnsi="Calibri"/>
          <w:szCs w:val="20"/>
          <w:lang w:eastAsia="ar-SA"/>
        </w:rPr>
        <w:t>, a to za každé jednotlivé porušení dan</w:t>
      </w:r>
      <w:r w:rsidR="00C314D5">
        <w:rPr>
          <w:rFonts w:ascii="Calibri" w:eastAsia="Times New Roman" w:hAnsi="Calibri"/>
          <w:szCs w:val="20"/>
          <w:lang w:eastAsia="ar-SA"/>
        </w:rPr>
        <w:t>ých</w:t>
      </w:r>
      <w:r w:rsidR="00C314D5" w:rsidRPr="00C314D5">
        <w:rPr>
          <w:rFonts w:ascii="Calibri" w:eastAsia="Times New Roman" w:hAnsi="Calibri"/>
          <w:szCs w:val="20"/>
          <w:lang w:eastAsia="ar-SA"/>
        </w:rPr>
        <w:t xml:space="preserve"> povinnost</w:t>
      </w:r>
      <w:r w:rsidR="00C314D5">
        <w:rPr>
          <w:rFonts w:ascii="Calibri" w:eastAsia="Times New Roman" w:hAnsi="Calibri"/>
          <w:szCs w:val="20"/>
          <w:lang w:eastAsia="ar-SA"/>
        </w:rPr>
        <w:t>í</w:t>
      </w:r>
      <w:r w:rsidR="00C314D5" w:rsidRPr="00C314D5">
        <w:rPr>
          <w:rFonts w:ascii="Calibri" w:eastAsia="Times New Roman" w:hAnsi="Calibri"/>
          <w:szCs w:val="20"/>
          <w:lang w:eastAsia="ar-SA"/>
        </w:rPr>
        <w:t xml:space="preserve"> zvlášť.</w:t>
      </w:r>
    </w:p>
    <w:p w14:paraId="1A1329A0" w14:textId="53B8D036" w:rsidR="00C314D5" w:rsidRDefault="00C314D5" w:rsidP="00992E08">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Pr>
          <w:rFonts w:ascii="Calibri" w:eastAsia="Times New Roman" w:hAnsi="Calibri"/>
          <w:szCs w:val="20"/>
          <w:lang w:eastAsia="ar-SA"/>
        </w:rPr>
        <w:t>V případě, že Dodavatel poruší povinnost užít data získaná při poskytování služby provozu senzorických řešení pouze pro účely plnění této Smlouvy uvedenou v článku 6. odst. 6.</w:t>
      </w:r>
      <w:r w:rsidR="007A39C8">
        <w:rPr>
          <w:rFonts w:ascii="Calibri" w:eastAsia="Times New Roman" w:hAnsi="Calibri"/>
          <w:szCs w:val="20"/>
          <w:lang w:eastAsia="ar-SA"/>
        </w:rPr>
        <w:t>10</w:t>
      </w:r>
      <w:r>
        <w:rPr>
          <w:rFonts w:ascii="Calibri" w:eastAsia="Times New Roman" w:hAnsi="Calibri"/>
          <w:szCs w:val="20"/>
          <w:lang w:eastAsia="ar-SA"/>
        </w:rPr>
        <w:t xml:space="preserve"> této Smlouvy,</w:t>
      </w:r>
      <w:r w:rsidRPr="00C314D5">
        <w:t xml:space="preserve"> </w:t>
      </w:r>
      <w:r w:rsidRPr="00C314D5">
        <w:rPr>
          <w:rFonts w:ascii="Calibri" w:eastAsia="Times New Roman" w:hAnsi="Calibri"/>
          <w:szCs w:val="20"/>
          <w:lang w:eastAsia="ar-SA"/>
        </w:rPr>
        <w:t xml:space="preserve">je Dodavatel povinen uhradit Objednateli smluvní pokutu ve výši </w:t>
      </w:r>
      <w:proofErr w:type="gramStart"/>
      <w:r>
        <w:rPr>
          <w:rFonts w:ascii="Calibri" w:eastAsia="Times New Roman" w:hAnsi="Calibri"/>
          <w:szCs w:val="20"/>
          <w:lang w:eastAsia="ar-SA"/>
        </w:rPr>
        <w:t>10</w:t>
      </w:r>
      <w:r w:rsidRPr="00C314D5">
        <w:rPr>
          <w:rFonts w:ascii="Calibri" w:eastAsia="Times New Roman" w:hAnsi="Calibri"/>
          <w:szCs w:val="20"/>
          <w:lang w:eastAsia="ar-SA"/>
        </w:rPr>
        <w:t>0.000,-</w:t>
      </w:r>
      <w:proofErr w:type="gramEnd"/>
      <w:r w:rsidRPr="00C314D5">
        <w:rPr>
          <w:rFonts w:ascii="Calibri" w:eastAsia="Times New Roman" w:hAnsi="Calibri"/>
          <w:szCs w:val="20"/>
          <w:lang w:eastAsia="ar-SA"/>
        </w:rPr>
        <w:t xml:space="preserve"> Kč</w:t>
      </w:r>
      <w:r>
        <w:rPr>
          <w:rFonts w:ascii="Calibri" w:eastAsia="Times New Roman" w:hAnsi="Calibri"/>
          <w:szCs w:val="20"/>
          <w:lang w:eastAsia="ar-SA"/>
        </w:rPr>
        <w:t>, a to za každé jednotlivé porušení dané povinnosti zvlášť</w:t>
      </w:r>
      <w:r w:rsidRPr="00C314D5">
        <w:rPr>
          <w:rFonts w:ascii="Calibri" w:eastAsia="Times New Roman" w:hAnsi="Calibri"/>
          <w:szCs w:val="20"/>
          <w:lang w:eastAsia="ar-SA"/>
        </w:rPr>
        <w:t>.</w:t>
      </w:r>
      <w:r>
        <w:rPr>
          <w:rFonts w:ascii="Calibri" w:eastAsia="Times New Roman" w:hAnsi="Calibri"/>
          <w:szCs w:val="20"/>
          <w:lang w:eastAsia="ar-SA"/>
        </w:rPr>
        <w:t xml:space="preserve"> </w:t>
      </w:r>
    </w:p>
    <w:p w14:paraId="27F79FF2" w14:textId="198AA21F" w:rsidR="00992E08" w:rsidRDefault="00992E08" w:rsidP="00992E08">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992E08">
        <w:rPr>
          <w:rFonts w:ascii="Calibri" w:eastAsia="Times New Roman" w:hAnsi="Calibri"/>
          <w:szCs w:val="20"/>
          <w:lang w:eastAsia="ar-SA"/>
        </w:rPr>
        <w:t>Smluvní pokutu dle tohoto článku této Smlouvy je Dodavatel povinen zaplatit nezávisle na tom, zda a v jaké výši vznikne Objednateli škoda. Zaplacením smluvní pokuty nezaniká nárok Objednatele na náhradu škody vzniklé porušením povinností Dodavatele z této Smlouvy.</w:t>
      </w:r>
    </w:p>
    <w:p w14:paraId="767A4B3C" w14:textId="67A05650" w:rsidR="0061131B" w:rsidRPr="00992E08" w:rsidRDefault="0061131B" w:rsidP="00992E08">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Pr>
          <w:rFonts w:ascii="Calibri" w:eastAsia="Times New Roman" w:hAnsi="Calibri"/>
          <w:szCs w:val="20"/>
          <w:lang w:eastAsia="ar-SA"/>
        </w:rPr>
        <w:t>V případě prodlení Objednatele s úhradou jakékoliv faktury dle článku 8. této Smlouvy,</w:t>
      </w:r>
      <w:r w:rsidRPr="0061131B">
        <w:t xml:space="preserve"> </w:t>
      </w:r>
      <w:r w:rsidRPr="0061131B">
        <w:rPr>
          <w:rFonts w:ascii="Calibri" w:eastAsia="Times New Roman" w:hAnsi="Calibri"/>
          <w:szCs w:val="20"/>
          <w:lang w:eastAsia="ar-SA"/>
        </w:rPr>
        <w:t xml:space="preserve">je </w:t>
      </w:r>
      <w:r>
        <w:rPr>
          <w:rFonts w:ascii="Calibri" w:eastAsia="Times New Roman" w:hAnsi="Calibri"/>
          <w:szCs w:val="20"/>
          <w:lang w:eastAsia="ar-SA"/>
        </w:rPr>
        <w:t>Objednatel</w:t>
      </w:r>
      <w:r w:rsidRPr="0061131B">
        <w:rPr>
          <w:rFonts w:ascii="Calibri" w:eastAsia="Times New Roman" w:hAnsi="Calibri"/>
          <w:szCs w:val="20"/>
          <w:lang w:eastAsia="ar-SA"/>
        </w:rPr>
        <w:t xml:space="preserve"> povinen uhradit </w:t>
      </w:r>
      <w:r>
        <w:rPr>
          <w:rFonts w:ascii="Calibri" w:eastAsia="Times New Roman" w:hAnsi="Calibri"/>
          <w:szCs w:val="20"/>
          <w:lang w:eastAsia="ar-SA"/>
        </w:rPr>
        <w:t>Dodavateli</w:t>
      </w:r>
      <w:r w:rsidRPr="0061131B">
        <w:rPr>
          <w:rFonts w:ascii="Calibri" w:eastAsia="Times New Roman" w:hAnsi="Calibri"/>
          <w:szCs w:val="20"/>
          <w:lang w:eastAsia="ar-SA"/>
        </w:rPr>
        <w:t xml:space="preserve"> smluvní pokutu ve výši 0,</w:t>
      </w:r>
      <w:r>
        <w:rPr>
          <w:rFonts w:ascii="Calibri" w:eastAsia="Times New Roman" w:hAnsi="Calibri"/>
          <w:szCs w:val="20"/>
          <w:lang w:eastAsia="ar-SA"/>
        </w:rPr>
        <w:t>0</w:t>
      </w:r>
      <w:r w:rsidRPr="0061131B">
        <w:rPr>
          <w:rFonts w:ascii="Calibri" w:eastAsia="Times New Roman" w:hAnsi="Calibri"/>
          <w:szCs w:val="20"/>
          <w:lang w:eastAsia="ar-SA"/>
        </w:rPr>
        <w:t xml:space="preserve">5 % z ceny </w:t>
      </w:r>
      <w:r>
        <w:rPr>
          <w:rFonts w:ascii="Calibri" w:eastAsia="Times New Roman" w:hAnsi="Calibri"/>
          <w:szCs w:val="20"/>
          <w:lang w:eastAsia="ar-SA"/>
        </w:rPr>
        <w:t>plnění</w:t>
      </w:r>
      <w:r w:rsidRPr="0061131B">
        <w:rPr>
          <w:rFonts w:ascii="Calibri" w:eastAsia="Times New Roman" w:hAnsi="Calibri"/>
          <w:szCs w:val="20"/>
          <w:lang w:eastAsia="ar-SA"/>
        </w:rPr>
        <w:t xml:space="preserve"> bez DPH </w:t>
      </w:r>
      <w:r>
        <w:rPr>
          <w:rFonts w:ascii="Calibri" w:eastAsia="Times New Roman" w:hAnsi="Calibri"/>
          <w:szCs w:val="20"/>
          <w:lang w:eastAsia="ar-SA"/>
        </w:rPr>
        <w:t>uvedené na dané faktuře</w:t>
      </w:r>
      <w:r w:rsidR="000D1080">
        <w:rPr>
          <w:rFonts w:ascii="Calibri" w:eastAsia="Times New Roman" w:hAnsi="Calibri"/>
          <w:szCs w:val="20"/>
          <w:lang w:eastAsia="ar-SA"/>
        </w:rPr>
        <w:t xml:space="preserve"> za každý započatý kalendářní den prodlení</w:t>
      </w:r>
      <w:r>
        <w:rPr>
          <w:rFonts w:ascii="Calibri" w:eastAsia="Times New Roman" w:hAnsi="Calibri"/>
          <w:szCs w:val="20"/>
          <w:lang w:eastAsia="ar-SA"/>
        </w:rPr>
        <w:t xml:space="preserve">. </w:t>
      </w:r>
    </w:p>
    <w:p w14:paraId="34B7566D" w14:textId="0B96242B" w:rsidR="0071102A" w:rsidRPr="00992E08" w:rsidRDefault="0071102A" w:rsidP="00992E08">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992E08">
        <w:rPr>
          <w:rFonts w:ascii="Calibri" w:eastAsia="Times New Roman" w:hAnsi="Calibri"/>
          <w:szCs w:val="20"/>
          <w:lang w:eastAsia="ar-SA"/>
        </w:rPr>
        <w:t xml:space="preserve">Smluvní pokuta </w:t>
      </w:r>
      <w:r w:rsidR="00832EB1">
        <w:rPr>
          <w:rFonts w:ascii="Calibri" w:eastAsia="Times New Roman" w:hAnsi="Calibri"/>
          <w:szCs w:val="20"/>
          <w:lang w:eastAsia="ar-SA"/>
        </w:rPr>
        <w:t>je</w:t>
      </w:r>
      <w:r w:rsidRPr="00992E08">
        <w:rPr>
          <w:rFonts w:ascii="Calibri" w:eastAsia="Times New Roman" w:hAnsi="Calibri"/>
          <w:szCs w:val="20"/>
          <w:lang w:eastAsia="ar-SA"/>
        </w:rPr>
        <w:t xml:space="preserve"> splatná ve lhůtě </w:t>
      </w:r>
      <w:r w:rsidR="0061131B">
        <w:rPr>
          <w:rFonts w:ascii="Calibri" w:eastAsia="Times New Roman" w:hAnsi="Calibri"/>
          <w:szCs w:val="20"/>
          <w:lang w:eastAsia="ar-SA"/>
        </w:rPr>
        <w:t>30</w:t>
      </w:r>
      <w:r w:rsidRPr="00992E08">
        <w:rPr>
          <w:rFonts w:ascii="Calibri" w:eastAsia="Times New Roman" w:hAnsi="Calibri"/>
          <w:szCs w:val="20"/>
          <w:lang w:eastAsia="ar-SA"/>
        </w:rPr>
        <w:t xml:space="preserve"> kalendářních dnů po doručení výzvy k jejímu zaplacení</w:t>
      </w:r>
      <w:r w:rsidR="00992E08">
        <w:rPr>
          <w:rFonts w:ascii="Calibri" w:eastAsia="Times New Roman" w:hAnsi="Calibri"/>
          <w:szCs w:val="20"/>
          <w:lang w:eastAsia="ar-SA"/>
        </w:rPr>
        <w:t xml:space="preserve"> </w:t>
      </w:r>
      <w:r w:rsidR="0061131B">
        <w:rPr>
          <w:rFonts w:ascii="Calibri" w:eastAsia="Times New Roman" w:hAnsi="Calibri"/>
          <w:szCs w:val="20"/>
          <w:lang w:eastAsia="ar-SA"/>
        </w:rPr>
        <w:t>druhé smluvní straně</w:t>
      </w:r>
      <w:r w:rsidRPr="00992E08">
        <w:rPr>
          <w:rFonts w:ascii="Calibri" w:eastAsia="Times New Roman" w:hAnsi="Calibri"/>
          <w:szCs w:val="20"/>
          <w:lang w:eastAsia="ar-SA"/>
        </w:rPr>
        <w:t>.</w:t>
      </w:r>
    </w:p>
    <w:p w14:paraId="787B7201" w14:textId="4DC90835" w:rsidR="0071102A" w:rsidRPr="00992E08" w:rsidRDefault="0071102A" w:rsidP="00992E08">
      <w:pPr>
        <w:pStyle w:val="lneksmlouvy"/>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992E08">
        <w:rPr>
          <w:rFonts w:ascii="Calibri" w:eastAsia="Times New Roman" w:hAnsi="Calibri"/>
          <w:szCs w:val="20"/>
          <w:lang w:eastAsia="ar-SA"/>
        </w:rPr>
        <w:t xml:space="preserve">Smluvní strany činí nespornou výši sjednaných smluvních pokut a považují ji za zcela přiměřenou a oprávněnou co do sjednané výše zejména s přihlédnutím k účelu a významu této Smlouvy pro </w:t>
      </w:r>
      <w:r w:rsidR="00992E08">
        <w:rPr>
          <w:rFonts w:ascii="Calibri" w:eastAsia="Times New Roman" w:hAnsi="Calibri"/>
          <w:szCs w:val="20"/>
          <w:lang w:eastAsia="ar-SA"/>
        </w:rPr>
        <w:t>Objednatele</w:t>
      </w:r>
      <w:r w:rsidRPr="00992E08">
        <w:rPr>
          <w:rFonts w:ascii="Calibri" w:eastAsia="Times New Roman" w:hAnsi="Calibri"/>
          <w:szCs w:val="20"/>
          <w:lang w:eastAsia="ar-SA"/>
        </w:rPr>
        <w:t>.</w:t>
      </w:r>
    </w:p>
    <w:p w14:paraId="64450474" w14:textId="4DD66241" w:rsidR="00D1407C" w:rsidRPr="00D1407C" w:rsidRDefault="00A27005" w:rsidP="00D1407C">
      <w:pPr>
        <w:pStyle w:val="lneksmlouvynadpis"/>
        <w:numPr>
          <w:ilvl w:val="0"/>
          <w:numId w:val="2"/>
        </w:numPr>
        <w:rPr>
          <w:rFonts w:asciiTheme="minorHAnsi" w:hAnsiTheme="minorHAnsi" w:cstheme="minorHAnsi"/>
        </w:rPr>
      </w:pPr>
      <w:r>
        <w:rPr>
          <w:rFonts w:asciiTheme="minorHAnsi" w:hAnsiTheme="minorHAnsi" w:cstheme="minorHAnsi"/>
        </w:rPr>
        <w:lastRenderedPageBreak/>
        <w:t>DOBA TRVÁNÍ</w:t>
      </w:r>
      <w:r w:rsidR="0071102A" w:rsidRPr="001D5D49">
        <w:rPr>
          <w:rFonts w:asciiTheme="minorHAnsi" w:hAnsiTheme="minorHAnsi" w:cstheme="minorHAnsi"/>
        </w:rPr>
        <w:t xml:space="preserve"> SMLOUVY</w:t>
      </w:r>
    </w:p>
    <w:p w14:paraId="08AADEA9" w14:textId="1AF8C109" w:rsidR="00A27005" w:rsidRPr="00D1407C" w:rsidRDefault="00A27005" w:rsidP="006E1B9D">
      <w:pPr>
        <w:pStyle w:val="lneksmlouvy"/>
        <w:numPr>
          <w:ilvl w:val="1"/>
          <w:numId w:val="22"/>
        </w:numPr>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D1407C">
        <w:rPr>
          <w:rFonts w:ascii="Calibri" w:eastAsia="Times New Roman" w:hAnsi="Calibri"/>
          <w:szCs w:val="20"/>
          <w:lang w:eastAsia="ar-SA"/>
        </w:rPr>
        <w:t xml:space="preserve">Tato Smlouva je uzavřena na dobu určitou, a to na </w:t>
      </w:r>
      <w:r w:rsidR="00D1407C">
        <w:rPr>
          <w:rFonts w:ascii="Calibri" w:eastAsia="Times New Roman" w:hAnsi="Calibri"/>
          <w:szCs w:val="20"/>
          <w:lang w:eastAsia="ar-SA"/>
        </w:rPr>
        <w:t>4</w:t>
      </w:r>
      <w:r w:rsidRPr="00D1407C">
        <w:rPr>
          <w:rFonts w:ascii="Calibri" w:eastAsia="Times New Roman" w:hAnsi="Calibri"/>
          <w:szCs w:val="20"/>
          <w:lang w:eastAsia="ar-SA"/>
        </w:rPr>
        <w:t xml:space="preserve"> roky od nabytí účinnosti této Smlouvy.</w:t>
      </w:r>
    </w:p>
    <w:p w14:paraId="1E2CB9AF" w14:textId="77777777" w:rsidR="00A27005" w:rsidRPr="00A27005" w:rsidRDefault="00A27005" w:rsidP="006E1B9D">
      <w:pPr>
        <w:pStyle w:val="lneksmlouvy"/>
        <w:numPr>
          <w:ilvl w:val="1"/>
          <w:numId w:val="22"/>
        </w:numPr>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A27005">
        <w:rPr>
          <w:rFonts w:ascii="Calibri" w:eastAsia="Times New Roman" w:hAnsi="Calibri"/>
          <w:szCs w:val="20"/>
          <w:lang w:eastAsia="ar-SA"/>
        </w:rPr>
        <w:t>Tato Smlouva nabývá platnosti dnem jejího podpisu oprávněnými zástupci obou smluvních stran a účinnosti jejím zveřejněním v registru smluv.</w:t>
      </w:r>
    </w:p>
    <w:p w14:paraId="34DC4292" w14:textId="30448C4D" w:rsidR="00A27005" w:rsidRPr="00A27005" w:rsidRDefault="00A27005" w:rsidP="006E1B9D">
      <w:pPr>
        <w:pStyle w:val="lneksmlouvy"/>
        <w:numPr>
          <w:ilvl w:val="1"/>
          <w:numId w:val="22"/>
        </w:numPr>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A27005">
        <w:rPr>
          <w:rFonts w:ascii="Calibri" w:eastAsia="Times New Roman" w:hAnsi="Calibri"/>
          <w:szCs w:val="20"/>
          <w:lang w:eastAsia="ar-SA"/>
        </w:rPr>
        <w:t>Tato Smlouva</w:t>
      </w:r>
      <w:r w:rsidR="00206F14">
        <w:rPr>
          <w:rFonts w:ascii="Calibri" w:eastAsia="Times New Roman" w:hAnsi="Calibri"/>
          <w:szCs w:val="20"/>
          <w:lang w:eastAsia="ar-SA"/>
        </w:rPr>
        <w:t xml:space="preserve"> dále</w:t>
      </w:r>
      <w:r w:rsidRPr="00A27005">
        <w:rPr>
          <w:rFonts w:ascii="Calibri" w:eastAsia="Times New Roman" w:hAnsi="Calibri"/>
          <w:szCs w:val="20"/>
          <w:lang w:eastAsia="ar-SA"/>
        </w:rPr>
        <w:t xml:space="preserve"> zaniká:</w:t>
      </w:r>
    </w:p>
    <w:p w14:paraId="77E166A0" w14:textId="77777777" w:rsidR="00A27005" w:rsidRPr="00A27005" w:rsidRDefault="00A27005" w:rsidP="006E1B9D">
      <w:pPr>
        <w:numPr>
          <w:ilvl w:val="2"/>
          <w:numId w:val="22"/>
        </w:numPr>
        <w:tabs>
          <w:tab w:val="clear" w:pos="1474"/>
          <w:tab w:val="num" w:pos="1418"/>
        </w:tabs>
        <w:suppressAutoHyphens/>
        <w:spacing w:before="60" w:after="0" w:line="240" w:lineRule="auto"/>
        <w:ind w:left="1418" w:hanging="709"/>
        <w:contextualSpacing/>
        <w:jc w:val="both"/>
        <w:rPr>
          <w:rFonts w:ascii="Calibri" w:eastAsia="Times New Roman" w:hAnsi="Calibri" w:cs="Calibri"/>
          <w:sz w:val="20"/>
          <w:szCs w:val="20"/>
          <w:lang w:eastAsia="ar-SA"/>
        </w:rPr>
      </w:pPr>
      <w:r w:rsidRPr="00A27005">
        <w:rPr>
          <w:rFonts w:ascii="Calibri" w:eastAsia="Times New Roman" w:hAnsi="Calibri" w:cs="Calibri"/>
          <w:sz w:val="20"/>
          <w:szCs w:val="20"/>
          <w:lang w:eastAsia="ar-SA"/>
        </w:rPr>
        <w:t xml:space="preserve">písemnou dohodou smluvních stran; </w:t>
      </w:r>
    </w:p>
    <w:p w14:paraId="1D2B05DC" w14:textId="2D73328C" w:rsidR="00A27005" w:rsidRPr="00A27005" w:rsidRDefault="00A27005" w:rsidP="006E1B9D">
      <w:pPr>
        <w:numPr>
          <w:ilvl w:val="2"/>
          <w:numId w:val="22"/>
        </w:numPr>
        <w:tabs>
          <w:tab w:val="clear" w:pos="1474"/>
          <w:tab w:val="num" w:pos="1418"/>
        </w:tabs>
        <w:suppressAutoHyphens/>
        <w:spacing w:before="60" w:after="0" w:line="240" w:lineRule="auto"/>
        <w:ind w:left="1418" w:hanging="709"/>
        <w:contextualSpacing/>
        <w:jc w:val="both"/>
        <w:rPr>
          <w:rFonts w:ascii="Calibri" w:eastAsia="Times New Roman" w:hAnsi="Calibri" w:cs="Calibri"/>
          <w:sz w:val="20"/>
          <w:szCs w:val="20"/>
          <w:lang w:eastAsia="ar-SA"/>
        </w:rPr>
      </w:pPr>
      <w:r w:rsidRPr="00A27005">
        <w:rPr>
          <w:rFonts w:ascii="Calibri" w:eastAsia="Times New Roman" w:hAnsi="Calibri" w:cs="Calibri"/>
          <w:sz w:val="20"/>
          <w:szCs w:val="20"/>
          <w:lang w:eastAsia="ar-SA"/>
        </w:rPr>
        <w:t>písemným odstoupením od této Smlouvy v případě podstatného porušení povinností uvedených v této Smlouvě některou ze smluvních stran nebo z důvodu uvedeného v </w:t>
      </w:r>
      <w:bookmarkStart w:id="38" w:name="_Hlk31011959"/>
      <w:r w:rsidRPr="00A27005">
        <w:rPr>
          <w:rFonts w:ascii="Calibri" w:eastAsia="Times New Roman" w:hAnsi="Calibri" w:cs="Calibri"/>
          <w:sz w:val="20"/>
          <w:szCs w:val="20"/>
          <w:lang w:eastAsia="ar-SA"/>
        </w:rPr>
        <w:t xml:space="preserve">článku </w:t>
      </w:r>
      <w:r w:rsidR="00B90676">
        <w:rPr>
          <w:rFonts w:ascii="Calibri" w:eastAsia="Times New Roman" w:hAnsi="Calibri" w:cs="Calibri"/>
          <w:sz w:val="20"/>
          <w:szCs w:val="20"/>
          <w:lang w:eastAsia="ar-SA"/>
        </w:rPr>
        <w:t>12</w:t>
      </w:r>
      <w:r w:rsidRPr="00A27005">
        <w:rPr>
          <w:rFonts w:ascii="Calibri" w:eastAsia="Times New Roman" w:hAnsi="Calibri" w:cs="Calibri"/>
          <w:sz w:val="20"/>
          <w:szCs w:val="20"/>
          <w:lang w:eastAsia="ar-SA"/>
        </w:rPr>
        <w:t xml:space="preserve">. odst. </w:t>
      </w:r>
      <w:r w:rsidR="00D1407C">
        <w:rPr>
          <w:rFonts w:ascii="Calibri" w:eastAsia="Times New Roman" w:hAnsi="Calibri" w:cs="Calibri"/>
          <w:sz w:val="20"/>
          <w:szCs w:val="20"/>
          <w:lang w:eastAsia="ar-SA"/>
        </w:rPr>
        <w:t>12</w:t>
      </w:r>
      <w:r w:rsidRPr="00A27005">
        <w:rPr>
          <w:rFonts w:ascii="Calibri" w:eastAsia="Times New Roman" w:hAnsi="Calibri" w:cs="Calibri"/>
          <w:sz w:val="20"/>
          <w:szCs w:val="20"/>
          <w:lang w:eastAsia="ar-SA"/>
        </w:rPr>
        <w:t>.6 této Smlouvy</w:t>
      </w:r>
      <w:bookmarkEnd w:id="38"/>
      <w:r w:rsidRPr="00A27005">
        <w:rPr>
          <w:rFonts w:ascii="Calibri" w:eastAsia="Times New Roman" w:hAnsi="Calibri" w:cs="Calibri"/>
          <w:sz w:val="20"/>
          <w:szCs w:val="20"/>
          <w:lang w:eastAsia="ar-SA"/>
        </w:rPr>
        <w:t>;</w:t>
      </w:r>
    </w:p>
    <w:p w14:paraId="168C7FFF" w14:textId="236F5853" w:rsidR="00A27005" w:rsidRPr="00A27005" w:rsidRDefault="00A27005" w:rsidP="006E1B9D">
      <w:pPr>
        <w:numPr>
          <w:ilvl w:val="2"/>
          <w:numId w:val="22"/>
        </w:numPr>
        <w:tabs>
          <w:tab w:val="clear" w:pos="1474"/>
          <w:tab w:val="num" w:pos="1418"/>
        </w:tabs>
        <w:suppressAutoHyphens/>
        <w:spacing w:before="60" w:after="0" w:line="240" w:lineRule="auto"/>
        <w:ind w:left="1418" w:hanging="709"/>
        <w:contextualSpacing/>
        <w:jc w:val="both"/>
        <w:rPr>
          <w:rFonts w:ascii="Calibri" w:eastAsia="Times New Roman" w:hAnsi="Calibri" w:cs="Calibri"/>
          <w:sz w:val="20"/>
          <w:szCs w:val="20"/>
          <w:lang w:eastAsia="ar-SA"/>
        </w:rPr>
      </w:pPr>
      <w:r w:rsidRPr="00A27005">
        <w:rPr>
          <w:rFonts w:ascii="Calibri" w:eastAsia="Times New Roman" w:hAnsi="Calibri" w:cs="Calibri"/>
          <w:sz w:val="20"/>
          <w:szCs w:val="20"/>
          <w:lang w:eastAsia="ar-SA"/>
        </w:rPr>
        <w:t xml:space="preserve">písemnou výpovědí/písemným odstoupením Objednatele v případě uvedeném v článku </w:t>
      </w:r>
      <w:r w:rsidR="00B90676">
        <w:rPr>
          <w:rFonts w:ascii="Calibri" w:eastAsia="Times New Roman" w:hAnsi="Calibri" w:cs="Calibri"/>
          <w:sz w:val="20"/>
          <w:szCs w:val="20"/>
          <w:lang w:eastAsia="ar-SA"/>
        </w:rPr>
        <w:t>12</w:t>
      </w:r>
      <w:r w:rsidRPr="00A27005">
        <w:rPr>
          <w:rFonts w:ascii="Calibri" w:eastAsia="Times New Roman" w:hAnsi="Calibri" w:cs="Calibri"/>
          <w:sz w:val="20"/>
          <w:szCs w:val="20"/>
          <w:lang w:eastAsia="ar-SA"/>
        </w:rPr>
        <w:t xml:space="preserve">. odst. </w:t>
      </w:r>
      <w:r w:rsidR="00D1407C">
        <w:rPr>
          <w:rFonts w:ascii="Calibri" w:eastAsia="Times New Roman" w:hAnsi="Calibri" w:cs="Calibri"/>
          <w:sz w:val="20"/>
          <w:szCs w:val="20"/>
          <w:lang w:eastAsia="ar-SA"/>
        </w:rPr>
        <w:t>12</w:t>
      </w:r>
      <w:r w:rsidRPr="00A27005">
        <w:rPr>
          <w:rFonts w:ascii="Calibri" w:eastAsia="Times New Roman" w:hAnsi="Calibri" w:cs="Calibri"/>
          <w:sz w:val="20"/>
          <w:szCs w:val="20"/>
          <w:lang w:eastAsia="ar-SA"/>
        </w:rPr>
        <w:t>.5 této Smlouvy.</w:t>
      </w:r>
    </w:p>
    <w:p w14:paraId="3D4761B6" w14:textId="45451105" w:rsidR="00A27005" w:rsidRPr="00A27005" w:rsidRDefault="00A27005" w:rsidP="006E1B9D">
      <w:pPr>
        <w:numPr>
          <w:ilvl w:val="2"/>
          <w:numId w:val="22"/>
        </w:numPr>
        <w:tabs>
          <w:tab w:val="clear" w:pos="1474"/>
          <w:tab w:val="num" w:pos="1418"/>
        </w:tabs>
        <w:suppressAutoHyphens/>
        <w:spacing w:before="60" w:after="0" w:line="240" w:lineRule="auto"/>
        <w:ind w:left="1418" w:hanging="709"/>
        <w:contextualSpacing/>
        <w:jc w:val="both"/>
        <w:rPr>
          <w:rFonts w:ascii="Calibri" w:eastAsia="Times New Roman" w:hAnsi="Calibri" w:cs="Calibri"/>
          <w:sz w:val="20"/>
          <w:szCs w:val="20"/>
          <w:lang w:eastAsia="ar-SA"/>
        </w:rPr>
      </w:pPr>
      <w:r w:rsidRPr="00A27005">
        <w:rPr>
          <w:rFonts w:ascii="Calibri" w:eastAsia="Times New Roman" w:hAnsi="Calibri" w:cs="Calibri"/>
          <w:sz w:val="20"/>
          <w:szCs w:val="20"/>
          <w:lang w:eastAsia="ar-SA"/>
        </w:rPr>
        <w:t xml:space="preserve">písemnou výpovědí Objednatele bez udání důvodu. Výpovědní lhůta v takovém případě činí 30 kalendářních dnů od doručení písemné výpovědi </w:t>
      </w:r>
      <w:r w:rsidR="00B90676">
        <w:rPr>
          <w:rFonts w:ascii="Calibri" w:eastAsia="Times New Roman" w:hAnsi="Calibri" w:cs="Calibri"/>
          <w:sz w:val="20"/>
          <w:szCs w:val="20"/>
          <w:lang w:eastAsia="ar-SA"/>
        </w:rPr>
        <w:t>Dodavateli</w:t>
      </w:r>
      <w:r w:rsidRPr="00A27005">
        <w:rPr>
          <w:rFonts w:ascii="Calibri" w:eastAsia="Times New Roman" w:hAnsi="Calibri" w:cs="Calibri"/>
          <w:sz w:val="20"/>
          <w:szCs w:val="20"/>
          <w:lang w:eastAsia="ar-SA"/>
        </w:rPr>
        <w:t>.</w:t>
      </w:r>
    </w:p>
    <w:p w14:paraId="767C6352" w14:textId="636CED9F" w:rsidR="00A27005" w:rsidRPr="00A27005" w:rsidRDefault="00A27005" w:rsidP="006E1B9D">
      <w:pPr>
        <w:pStyle w:val="lneksmlouvy"/>
        <w:numPr>
          <w:ilvl w:val="1"/>
          <w:numId w:val="22"/>
        </w:numPr>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bookmarkStart w:id="39" w:name="_Hlk31096999"/>
      <w:r w:rsidRPr="00A27005">
        <w:rPr>
          <w:rFonts w:ascii="Calibri" w:eastAsia="Times New Roman" w:hAnsi="Calibri"/>
          <w:szCs w:val="20"/>
          <w:lang w:eastAsia="ar-SA"/>
        </w:rPr>
        <w:t xml:space="preserve">Objednatel je oprávněn odstoupit od této Smlouvy v případě podstatného porušení této Smlouvy ze strany </w:t>
      </w:r>
      <w:r w:rsidR="00B90676">
        <w:rPr>
          <w:rFonts w:ascii="Calibri" w:eastAsia="Times New Roman" w:hAnsi="Calibri"/>
          <w:szCs w:val="20"/>
          <w:lang w:eastAsia="ar-SA"/>
        </w:rPr>
        <w:t>Dodavatele</w:t>
      </w:r>
      <w:r w:rsidRPr="00A27005">
        <w:rPr>
          <w:rFonts w:ascii="Calibri" w:eastAsia="Times New Roman" w:hAnsi="Calibri"/>
          <w:szCs w:val="20"/>
          <w:lang w:eastAsia="ar-SA"/>
        </w:rPr>
        <w:t xml:space="preserve">. Z podstatné porušení ze strany </w:t>
      </w:r>
      <w:r w:rsidR="00B90676">
        <w:rPr>
          <w:rFonts w:ascii="Calibri" w:eastAsia="Times New Roman" w:hAnsi="Calibri"/>
          <w:szCs w:val="20"/>
          <w:lang w:eastAsia="ar-SA"/>
        </w:rPr>
        <w:t>Dodavatele</w:t>
      </w:r>
      <w:r w:rsidRPr="00A27005">
        <w:rPr>
          <w:rFonts w:ascii="Calibri" w:eastAsia="Times New Roman" w:hAnsi="Calibri"/>
          <w:szCs w:val="20"/>
          <w:lang w:eastAsia="ar-SA"/>
        </w:rPr>
        <w:t xml:space="preserve"> se považuje zejména situace, kdy:</w:t>
      </w:r>
      <w:bookmarkEnd w:id="39"/>
    </w:p>
    <w:p w14:paraId="6F469304" w14:textId="007273C2" w:rsidR="00A27005" w:rsidRPr="00832EB1" w:rsidRDefault="00B90676" w:rsidP="006E1B9D">
      <w:pPr>
        <w:pStyle w:val="lneksmlouvy"/>
        <w:numPr>
          <w:ilvl w:val="0"/>
          <w:numId w:val="13"/>
        </w:numPr>
        <w:tabs>
          <w:tab w:val="left" w:pos="1800"/>
          <w:tab w:val="left" w:pos="5551"/>
        </w:tabs>
        <w:suppressAutoHyphens/>
        <w:spacing w:before="60" w:after="0" w:line="240" w:lineRule="auto"/>
        <w:ind w:left="1418" w:hanging="284"/>
        <w:contextualSpacing/>
        <w:rPr>
          <w:rFonts w:ascii="Calibri" w:eastAsia="Times New Roman" w:hAnsi="Calibri"/>
          <w:szCs w:val="20"/>
          <w:lang w:eastAsia="ar-SA"/>
        </w:rPr>
      </w:pPr>
      <w:r w:rsidRPr="00832EB1">
        <w:rPr>
          <w:rFonts w:ascii="Calibri" w:eastAsia="Times New Roman" w:hAnsi="Calibri"/>
          <w:szCs w:val="20"/>
          <w:lang w:eastAsia="ar-SA"/>
        </w:rPr>
        <w:t>Dodavatel</w:t>
      </w:r>
      <w:r w:rsidR="00A27005" w:rsidRPr="00832EB1">
        <w:rPr>
          <w:rFonts w:ascii="Calibri" w:eastAsia="Times New Roman" w:hAnsi="Calibri"/>
          <w:szCs w:val="20"/>
          <w:lang w:eastAsia="ar-SA"/>
        </w:rPr>
        <w:t xml:space="preserve"> porušil svou povinnost použít </w:t>
      </w:r>
      <w:r w:rsidR="00832EB1" w:rsidRPr="00832EB1">
        <w:rPr>
          <w:rFonts w:ascii="Calibri" w:eastAsia="Times New Roman" w:hAnsi="Calibri"/>
          <w:szCs w:val="20"/>
          <w:lang w:eastAsia="ar-SA"/>
        </w:rPr>
        <w:t>data vzniklá při poskytování služby provozu senzorických řešení pouze pro účely plnění této Smlouvy</w:t>
      </w:r>
      <w:r w:rsidR="00A27005" w:rsidRPr="00832EB1">
        <w:rPr>
          <w:rFonts w:ascii="Calibri" w:eastAsia="Times New Roman" w:hAnsi="Calibri"/>
          <w:szCs w:val="20"/>
          <w:lang w:eastAsia="ar-SA"/>
        </w:rPr>
        <w:t>.</w:t>
      </w:r>
    </w:p>
    <w:p w14:paraId="538E36D0" w14:textId="4B6626FB" w:rsidR="00A27005" w:rsidRPr="00A27005" w:rsidRDefault="00B90676" w:rsidP="006E1B9D">
      <w:pPr>
        <w:pStyle w:val="lneksmlouvy"/>
        <w:numPr>
          <w:ilvl w:val="0"/>
          <w:numId w:val="13"/>
        </w:numPr>
        <w:tabs>
          <w:tab w:val="left" w:pos="1800"/>
          <w:tab w:val="left" w:pos="5551"/>
        </w:tabs>
        <w:suppressAutoHyphens/>
        <w:spacing w:before="60" w:after="0" w:line="240" w:lineRule="auto"/>
        <w:ind w:left="1418" w:hanging="284"/>
        <w:contextualSpacing/>
        <w:rPr>
          <w:rFonts w:ascii="Calibri" w:eastAsia="Times New Roman" w:hAnsi="Calibri"/>
          <w:szCs w:val="20"/>
          <w:lang w:eastAsia="ar-SA"/>
        </w:rPr>
      </w:pPr>
      <w:r>
        <w:rPr>
          <w:rFonts w:ascii="Calibri" w:eastAsia="Times New Roman" w:hAnsi="Calibri"/>
          <w:szCs w:val="20"/>
          <w:lang w:eastAsia="ar-SA"/>
        </w:rPr>
        <w:t xml:space="preserve">Dodavatel je v prodlení s dodáním senzorických řešení nebo s poskytnutím souvisejícího </w:t>
      </w:r>
      <w:proofErr w:type="gramStart"/>
      <w:r>
        <w:rPr>
          <w:rFonts w:ascii="Calibri" w:eastAsia="Times New Roman" w:hAnsi="Calibri"/>
          <w:szCs w:val="20"/>
          <w:lang w:eastAsia="ar-SA"/>
        </w:rPr>
        <w:t xml:space="preserve">plnění </w:t>
      </w:r>
      <w:r w:rsidR="00A27005" w:rsidRPr="00A27005">
        <w:rPr>
          <w:rFonts w:ascii="Calibri" w:eastAsia="Times New Roman" w:hAnsi="Calibri"/>
          <w:szCs w:val="20"/>
          <w:lang w:eastAsia="ar-SA"/>
        </w:rPr>
        <w:t xml:space="preserve"> </w:t>
      </w:r>
      <w:r>
        <w:rPr>
          <w:rFonts w:ascii="Calibri" w:eastAsia="Times New Roman" w:hAnsi="Calibri"/>
          <w:szCs w:val="20"/>
          <w:lang w:eastAsia="ar-SA"/>
        </w:rPr>
        <w:t>v</w:t>
      </w:r>
      <w:proofErr w:type="gramEnd"/>
      <w:r>
        <w:rPr>
          <w:rFonts w:ascii="Calibri" w:eastAsia="Times New Roman" w:hAnsi="Calibri"/>
          <w:szCs w:val="20"/>
          <w:lang w:eastAsia="ar-SA"/>
        </w:rPr>
        <w:t xml:space="preserve"> </w:t>
      </w:r>
      <w:r w:rsidR="00A27005" w:rsidRPr="00A27005">
        <w:rPr>
          <w:rFonts w:ascii="Calibri" w:eastAsia="Times New Roman" w:hAnsi="Calibri"/>
          <w:szCs w:val="20"/>
          <w:lang w:eastAsia="ar-SA"/>
        </w:rPr>
        <w:t>termínu dle dílčí smlouvy po dobu delší než 30 kalendářních dnů;</w:t>
      </w:r>
    </w:p>
    <w:p w14:paraId="11D9AFF5" w14:textId="6B47A270" w:rsidR="00A27005" w:rsidRPr="00A27005" w:rsidRDefault="00A27005" w:rsidP="006E1B9D">
      <w:pPr>
        <w:pStyle w:val="lneksmlouvy"/>
        <w:numPr>
          <w:ilvl w:val="0"/>
          <w:numId w:val="13"/>
        </w:numPr>
        <w:tabs>
          <w:tab w:val="left" w:pos="1800"/>
          <w:tab w:val="left" w:pos="5551"/>
        </w:tabs>
        <w:suppressAutoHyphens/>
        <w:spacing w:before="60" w:after="0" w:line="240" w:lineRule="auto"/>
        <w:ind w:left="1418" w:hanging="284"/>
        <w:contextualSpacing/>
        <w:rPr>
          <w:rFonts w:ascii="Calibri" w:eastAsia="Times New Roman" w:hAnsi="Calibri"/>
          <w:szCs w:val="20"/>
          <w:lang w:eastAsia="ar-SA"/>
        </w:rPr>
      </w:pPr>
      <w:r w:rsidRPr="00A27005">
        <w:rPr>
          <w:rFonts w:ascii="Calibri" w:eastAsia="Times New Roman" w:hAnsi="Calibri"/>
          <w:szCs w:val="20"/>
          <w:lang w:eastAsia="ar-SA"/>
        </w:rPr>
        <w:t xml:space="preserve">Poskytovatel je v prodlení s předložením nabídky ve lhůtě dle článku </w:t>
      </w:r>
      <w:r w:rsidR="00B90676">
        <w:rPr>
          <w:rFonts w:ascii="Calibri" w:eastAsia="Times New Roman" w:hAnsi="Calibri"/>
          <w:szCs w:val="20"/>
          <w:lang w:eastAsia="ar-SA"/>
        </w:rPr>
        <w:t>5</w:t>
      </w:r>
      <w:r w:rsidRPr="00A27005">
        <w:rPr>
          <w:rFonts w:ascii="Calibri" w:eastAsia="Times New Roman" w:hAnsi="Calibri"/>
          <w:szCs w:val="20"/>
          <w:lang w:eastAsia="ar-SA"/>
        </w:rPr>
        <w:t xml:space="preserve">. odst. </w:t>
      </w:r>
      <w:r w:rsidR="00B90676">
        <w:rPr>
          <w:rFonts w:ascii="Calibri" w:eastAsia="Times New Roman" w:hAnsi="Calibri"/>
          <w:szCs w:val="20"/>
          <w:lang w:eastAsia="ar-SA"/>
        </w:rPr>
        <w:t>5</w:t>
      </w:r>
      <w:r w:rsidRPr="00A27005">
        <w:rPr>
          <w:rFonts w:ascii="Calibri" w:eastAsia="Times New Roman" w:hAnsi="Calibri"/>
          <w:szCs w:val="20"/>
          <w:lang w:eastAsia="ar-SA"/>
        </w:rPr>
        <w:t>.</w:t>
      </w:r>
      <w:r w:rsidR="00B90676">
        <w:rPr>
          <w:rFonts w:ascii="Calibri" w:eastAsia="Times New Roman" w:hAnsi="Calibri"/>
          <w:szCs w:val="20"/>
          <w:lang w:eastAsia="ar-SA"/>
        </w:rPr>
        <w:t>4 nebo článku 7. odst. 7.4</w:t>
      </w:r>
      <w:r w:rsidRPr="00A27005">
        <w:rPr>
          <w:rFonts w:ascii="Calibri" w:eastAsia="Times New Roman" w:hAnsi="Calibri"/>
          <w:szCs w:val="20"/>
          <w:lang w:eastAsia="ar-SA"/>
        </w:rPr>
        <w:t xml:space="preserve"> této Smlouvy po dobu delší než 20 pracovních dnů.</w:t>
      </w:r>
    </w:p>
    <w:p w14:paraId="673FF277" w14:textId="77777777" w:rsidR="00A27005" w:rsidRPr="00A27005" w:rsidRDefault="00A27005" w:rsidP="006E1B9D">
      <w:pPr>
        <w:pStyle w:val="lneksmlouvy"/>
        <w:numPr>
          <w:ilvl w:val="1"/>
          <w:numId w:val="22"/>
        </w:numPr>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A27005">
        <w:rPr>
          <w:rFonts w:ascii="Calibri" w:eastAsia="Times New Roman" w:hAnsi="Calibri"/>
          <w:szCs w:val="20"/>
          <w:lang w:eastAsia="ar-SA"/>
        </w:rPr>
        <w:t>Objednatel je dále oprávněn tuto Smlouvu vypovědět či od této Smlouvy odstoupit v případech uvedených v </w:t>
      </w:r>
      <w:proofErr w:type="spellStart"/>
      <w:r w:rsidRPr="00A27005">
        <w:rPr>
          <w:rFonts w:ascii="Calibri" w:eastAsia="Times New Roman" w:hAnsi="Calibri"/>
          <w:szCs w:val="20"/>
          <w:lang w:eastAsia="ar-SA"/>
        </w:rPr>
        <w:t>ust</w:t>
      </w:r>
      <w:proofErr w:type="spellEnd"/>
      <w:r w:rsidRPr="00A27005">
        <w:rPr>
          <w:rFonts w:ascii="Calibri" w:eastAsia="Times New Roman" w:hAnsi="Calibri"/>
          <w:szCs w:val="20"/>
          <w:lang w:eastAsia="ar-SA"/>
        </w:rPr>
        <w:t>. § 223 zákona č. 134/2016 Sb., o zadávání veřejných zakázek, v platném znění.</w:t>
      </w:r>
    </w:p>
    <w:p w14:paraId="1B459C5E" w14:textId="0CFBFB03" w:rsidR="00A27005" w:rsidRPr="00A27005" w:rsidRDefault="00A27005" w:rsidP="006E1B9D">
      <w:pPr>
        <w:pStyle w:val="lneksmlouvy"/>
        <w:numPr>
          <w:ilvl w:val="1"/>
          <w:numId w:val="22"/>
        </w:numPr>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A27005">
        <w:rPr>
          <w:rFonts w:ascii="Calibri" w:eastAsia="Times New Roman" w:hAnsi="Calibri"/>
          <w:szCs w:val="20"/>
          <w:lang w:eastAsia="ar-SA"/>
        </w:rPr>
        <w:t xml:space="preserve">Objednatel je dále oprávněn od této Smlouvy odstoupit, </w:t>
      </w:r>
      <w:bookmarkStart w:id="40" w:name="_Hlk31011905"/>
      <w:r w:rsidRPr="00A27005">
        <w:rPr>
          <w:rFonts w:ascii="Calibri" w:eastAsia="Times New Roman" w:hAnsi="Calibri"/>
          <w:szCs w:val="20"/>
          <w:lang w:eastAsia="ar-SA"/>
        </w:rPr>
        <w:t xml:space="preserve">jestliže </w:t>
      </w:r>
      <w:r w:rsidR="00206F14">
        <w:rPr>
          <w:rFonts w:ascii="Calibri" w:eastAsia="Times New Roman" w:hAnsi="Calibri"/>
          <w:szCs w:val="20"/>
          <w:lang w:eastAsia="ar-SA"/>
        </w:rPr>
        <w:t>Dodavatel</w:t>
      </w:r>
      <w:r w:rsidRPr="00A27005">
        <w:rPr>
          <w:rFonts w:ascii="Calibri" w:eastAsia="Times New Roman" w:hAnsi="Calibri"/>
          <w:szCs w:val="20"/>
          <w:lang w:eastAsia="ar-SA"/>
        </w:rPr>
        <w:t xml:space="preserve"> podá insolvenční návrh ve smyslu zákona č. 182/2006 Sb., insolvenčního zákona, v platném znění (dále jen „insolvenční zákon“), insolvenční soud nerozhodne o insolvenčním návrhu na </w:t>
      </w:r>
      <w:r w:rsidR="00206F14">
        <w:rPr>
          <w:rFonts w:ascii="Calibri" w:eastAsia="Times New Roman" w:hAnsi="Calibri"/>
          <w:szCs w:val="20"/>
          <w:lang w:eastAsia="ar-SA"/>
        </w:rPr>
        <w:t>Dodavatele</w:t>
      </w:r>
      <w:r w:rsidRPr="00A27005">
        <w:rPr>
          <w:rFonts w:ascii="Calibri" w:eastAsia="Times New Roman" w:hAnsi="Calibri"/>
          <w:szCs w:val="20"/>
          <w:lang w:eastAsia="ar-SA"/>
        </w:rPr>
        <w:t xml:space="preserve"> do 3 měsíců ode dne zahájení insolvenčního řízení, insolvenční soud vydá rozhodnutí o úpadku Poskytovatele ve smyslu § 136 insolvenčního zákona, insolvenční soud zamítne insolvenční návrh pro nedostatek majetku Poskytovatele, insolvenční soud prohlásí konkurs na majetek </w:t>
      </w:r>
      <w:r w:rsidR="00206F14">
        <w:rPr>
          <w:rFonts w:ascii="Calibri" w:eastAsia="Times New Roman" w:hAnsi="Calibri"/>
          <w:szCs w:val="20"/>
          <w:lang w:eastAsia="ar-SA"/>
        </w:rPr>
        <w:t>Dodavatele</w:t>
      </w:r>
      <w:r w:rsidRPr="00A27005">
        <w:rPr>
          <w:rFonts w:ascii="Calibri" w:eastAsia="Times New Roman" w:hAnsi="Calibri"/>
          <w:szCs w:val="20"/>
          <w:lang w:eastAsia="ar-SA"/>
        </w:rPr>
        <w:t xml:space="preserve"> nebo pokud </w:t>
      </w:r>
      <w:r w:rsidR="00206F14">
        <w:rPr>
          <w:rFonts w:ascii="Calibri" w:eastAsia="Times New Roman" w:hAnsi="Calibri"/>
          <w:szCs w:val="20"/>
          <w:lang w:eastAsia="ar-SA"/>
        </w:rPr>
        <w:t>Dodavatel</w:t>
      </w:r>
      <w:r w:rsidRPr="00A27005">
        <w:rPr>
          <w:rFonts w:ascii="Calibri" w:eastAsia="Times New Roman" w:hAnsi="Calibri"/>
          <w:szCs w:val="20"/>
          <w:lang w:eastAsia="ar-SA"/>
        </w:rPr>
        <w:t xml:space="preserve"> vstoupil do likvidace</w:t>
      </w:r>
      <w:bookmarkEnd w:id="40"/>
      <w:r w:rsidRPr="00A27005">
        <w:rPr>
          <w:rFonts w:ascii="Calibri" w:eastAsia="Times New Roman" w:hAnsi="Calibri"/>
          <w:szCs w:val="20"/>
          <w:lang w:eastAsia="ar-SA"/>
        </w:rPr>
        <w:t>.</w:t>
      </w:r>
    </w:p>
    <w:p w14:paraId="588C9385" w14:textId="0DE01A7C" w:rsidR="00A27005" w:rsidRPr="00A27005" w:rsidRDefault="00206F14" w:rsidP="006E1B9D">
      <w:pPr>
        <w:pStyle w:val="lneksmlouvy"/>
        <w:numPr>
          <w:ilvl w:val="1"/>
          <w:numId w:val="22"/>
        </w:numPr>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Pr>
          <w:rFonts w:ascii="Calibri" w:eastAsia="Times New Roman" w:hAnsi="Calibri"/>
          <w:szCs w:val="20"/>
          <w:lang w:eastAsia="ar-SA"/>
        </w:rPr>
        <w:t>Dodavatel</w:t>
      </w:r>
      <w:r w:rsidR="00A27005" w:rsidRPr="00A27005">
        <w:rPr>
          <w:rFonts w:ascii="Calibri" w:eastAsia="Times New Roman" w:hAnsi="Calibri"/>
          <w:szCs w:val="20"/>
          <w:lang w:eastAsia="ar-SA"/>
        </w:rPr>
        <w:t xml:space="preserve"> je oprávněn odstoupit od této Smlouvy v případě podstatného porušení Smlouvy ze strany Objednatele. Z</w:t>
      </w:r>
      <w:r w:rsidR="00E90949">
        <w:rPr>
          <w:rFonts w:ascii="Calibri" w:eastAsia="Times New Roman" w:hAnsi="Calibri"/>
          <w:szCs w:val="20"/>
          <w:lang w:eastAsia="ar-SA"/>
        </w:rPr>
        <w:t>a</w:t>
      </w:r>
      <w:r w:rsidR="00A27005" w:rsidRPr="00A27005">
        <w:rPr>
          <w:rFonts w:ascii="Calibri" w:eastAsia="Times New Roman" w:hAnsi="Calibri"/>
          <w:szCs w:val="20"/>
          <w:lang w:eastAsia="ar-SA"/>
        </w:rPr>
        <w:t xml:space="preserve"> podstatné porušení ze strany </w:t>
      </w:r>
      <w:r w:rsidR="006719BC">
        <w:rPr>
          <w:rFonts w:ascii="Calibri" w:eastAsia="Times New Roman" w:hAnsi="Calibri"/>
          <w:szCs w:val="20"/>
          <w:lang w:eastAsia="ar-SA"/>
        </w:rPr>
        <w:t>Objednatele</w:t>
      </w:r>
      <w:r w:rsidR="00A27005" w:rsidRPr="00A27005">
        <w:rPr>
          <w:rFonts w:ascii="Calibri" w:eastAsia="Times New Roman" w:hAnsi="Calibri"/>
          <w:szCs w:val="20"/>
          <w:lang w:eastAsia="ar-SA"/>
        </w:rPr>
        <w:t xml:space="preserve"> se považuje zejména situace, kdy je Objednatel v prodlení s úhradou faktury po dobu delší než 45 kalendářních dnů po splatnosti příslušné faktury a nezjedná nápravu ani do 5 kalendářních dnů od doručení písemné výzvy </w:t>
      </w:r>
      <w:r w:rsidR="006719BC">
        <w:rPr>
          <w:rFonts w:ascii="Calibri" w:eastAsia="Times New Roman" w:hAnsi="Calibri"/>
          <w:szCs w:val="20"/>
          <w:lang w:eastAsia="ar-SA"/>
        </w:rPr>
        <w:t>Dodavatele</w:t>
      </w:r>
      <w:r w:rsidR="00A27005" w:rsidRPr="00A27005">
        <w:rPr>
          <w:rFonts w:ascii="Calibri" w:eastAsia="Times New Roman" w:hAnsi="Calibri"/>
          <w:szCs w:val="20"/>
          <w:lang w:eastAsia="ar-SA"/>
        </w:rPr>
        <w:t xml:space="preserve"> k nápravě.</w:t>
      </w:r>
    </w:p>
    <w:p w14:paraId="24043933" w14:textId="5CD1DFB7" w:rsidR="00A27005" w:rsidRPr="00A27005" w:rsidRDefault="00A27005" w:rsidP="006E1B9D">
      <w:pPr>
        <w:pStyle w:val="lneksmlouvy"/>
        <w:numPr>
          <w:ilvl w:val="1"/>
          <w:numId w:val="22"/>
        </w:numPr>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A27005">
        <w:rPr>
          <w:rFonts w:ascii="Calibri" w:eastAsia="Times New Roman" w:hAnsi="Calibri"/>
          <w:szCs w:val="20"/>
          <w:lang w:eastAsia="ar-SA"/>
        </w:rPr>
        <w:t xml:space="preserve">Odstoupení od Smlouvy je účinné okamžikem doručení písemného oznámení o odstoupení druhé smluvní straně. </w:t>
      </w:r>
      <w:bookmarkStart w:id="41" w:name="_Hlk81405912"/>
      <w:r w:rsidR="007A39C8">
        <w:rPr>
          <w:rFonts w:ascii="Calibri" w:eastAsia="Times New Roman" w:hAnsi="Calibri"/>
          <w:szCs w:val="20"/>
          <w:lang w:eastAsia="ar-SA"/>
        </w:rPr>
        <w:t>Ukončení této Smlouvy na základě v</w:t>
      </w:r>
      <w:r w:rsidRPr="00A27005">
        <w:rPr>
          <w:rFonts w:ascii="Calibri" w:eastAsia="Times New Roman" w:hAnsi="Calibri"/>
          <w:szCs w:val="20"/>
          <w:lang w:eastAsia="ar-SA"/>
        </w:rPr>
        <w:t>ýpově</w:t>
      </w:r>
      <w:r w:rsidR="007A39C8">
        <w:rPr>
          <w:rFonts w:ascii="Calibri" w:eastAsia="Times New Roman" w:hAnsi="Calibri"/>
          <w:szCs w:val="20"/>
          <w:lang w:eastAsia="ar-SA"/>
        </w:rPr>
        <w:t>di</w:t>
      </w:r>
      <w:r w:rsidRPr="00A27005">
        <w:rPr>
          <w:rFonts w:ascii="Calibri" w:eastAsia="Times New Roman" w:hAnsi="Calibri"/>
          <w:szCs w:val="20"/>
          <w:lang w:eastAsia="ar-SA"/>
        </w:rPr>
        <w:t xml:space="preserve"> dle článku </w:t>
      </w:r>
      <w:r w:rsidR="006719BC">
        <w:rPr>
          <w:rFonts w:ascii="Calibri" w:eastAsia="Times New Roman" w:hAnsi="Calibri"/>
          <w:szCs w:val="20"/>
          <w:lang w:eastAsia="ar-SA"/>
        </w:rPr>
        <w:t>12</w:t>
      </w:r>
      <w:r w:rsidRPr="00A27005">
        <w:rPr>
          <w:rFonts w:ascii="Calibri" w:eastAsia="Times New Roman" w:hAnsi="Calibri"/>
          <w:szCs w:val="20"/>
          <w:lang w:eastAsia="ar-SA"/>
        </w:rPr>
        <w:t xml:space="preserve">. odst. </w:t>
      </w:r>
      <w:r w:rsidR="006719BC">
        <w:rPr>
          <w:rFonts w:ascii="Calibri" w:eastAsia="Times New Roman" w:hAnsi="Calibri"/>
          <w:szCs w:val="20"/>
          <w:lang w:eastAsia="ar-SA"/>
        </w:rPr>
        <w:t>12</w:t>
      </w:r>
      <w:r w:rsidRPr="00A27005">
        <w:rPr>
          <w:rFonts w:ascii="Calibri" w:eastAsia="Times New Roman" w:hAnsi="Calibri"/>
          <w:szCs w:val="20"/>
          <w:lang w:eastAsia="ar-SA"/>
        </w:rPr>
        <w:t>.5 této Smlouvy je účinn</w:t>
      </w:r>
      <w:r w:rsidR="007A39C8">
        <w:rPr>
          <w:rFonts w:ascii="Calibri" w:eastAsia="Times New Roman" w:hAnsi="Calibri"/>
          <w:szCs w:val="20"/>
          <w:lang w:eastAsia="ar-SA"/>
        </w:rPr>
        <w:t>é</w:t>
      </w:r>
      <w:r w:rsidRPr="00A27005">
        <w:rPr>
          <w:rFonts w:ascii="Calibri" w:eastAsia="Times New Roman" w:hAnsi="Calibri"/>
          <w:szCs w:val="20"/>
          <w:lang w:eastAsia="ar-SA"/>
        </w:rPr>
        <w:t xml:space="preserve"> okamžikem doručení písemného oznámení o výpovědi </w:t>
      </w:r>
      <w:r w:rsidR="006719BC">
        <w:rPr>
          <w:rFonts w:ascii="Calibri" w:eastAsia="Times New Roman" w:hAnsi="Calibri"/>
          <w:szCs w:val="20"/>
          <w:lang w:eastAsia="ar-SA"/>
        </w:rPr>
        <w:t>Dodavateli</w:t>
      </w:r>
      <w:r w:rsidRPr="00A27005">
        <w:rPr>
          <w:rFonts w:ascii="Calibri" w:eastAsia="Times New Roman" w:hAnsi="Calibri"/>
          <w:szCs w:val="20"/>
          <w:lang w:eastAsia="ar-SA"/>
        </w:rPr>
        <w:t>.</w:t>
      </w:r>
      <w:bookmarkEnd w:id="41"/>
    </w:p>
    <w:p w14:paraId="511311DF" w14:textId="77777777" w:rsidR="00A27005" w:rsidRPr="00A27005" w:rsidRDefault="00A27005" w:rsidP="006E1B9D">
      <w:pPr>
        <w:pStyle w:val="lneksmlouvy"/>
        <w:numPr>
          <w:ilvl w:val="1"/>
          <w:numId w:val="22"/>
        </w:numPr>
        <w:tabs>
          <w:tab w:val="clear" w:pos="822"/>
          <w:tab w:val="num" w:pos="709"/>
          <w:tab w:val="left" w:pos="1800"/>
          <w:tab w:val="left" w:pos="5551"/>
        </w:tabs>
        <w:suppressAutoHyphens/>
        <w:spacing w:before="60" w:after="0" w:line="240" w:lineRule="auto"/>
        <w:ind w:left="709" w:hanging="709"/>
        <w:contextualSpacing/>
        <w:rPr>
          <w:rFonts w:ascii="Calibri" w:eastAsia="Times New Roman" w:hAnsi="Calibri"/>
          <w:szCs w:val="20"/>
          <w:lang w:eastAsia="ar-SA"/>
        </w:rPr>
      </w:pPr>
      <w:r w:rsidRPr="00A27005">
        <w:rPr>
          <w:rFonts w:ascii="Calibri" w:eastAsia="Times New Roman" w:hAnsi="Calibri"/>
          <w:szCs w:val="20"/>
          <w:lang w:eastAsia="ar-SA"/>
        </w:rPr>
        <w:t>Ukončením této Smlouvy nejsou dotčena ustanovení týkající se:</w:t>
      </w:r>
    </w:p>
    <w:p w14:paraId="63A188A1" w14:textId="77777777" w:rsidR="00A27005" w:rsidRPr="00A27005" w:rsidRDefault="00A27005" w:rsidP="006E1B9D">
      <w:pPr>
        <w:numPr>
          <w:ilvl w:val="2"/>
          <w:numId w:val="22"/>
        </w:numPr>
        <w:spacing w:before="60" w:after="120" w:line="240" w:lineRule="auto"/>
        <w:ind w:hanging="765"/>
        <w:jc w:val="both"/>
        <w:rPr>
          <w:rFonts w:eastAsia="Times New Roman" w:cstheme="minorHAnsi"/>
          <w:bCs/>
          <w:sz w:val="20"/>
          <w:szCs w:val="20"/>
          <w:lang w:eastAsia="cs-CZ"/>
        </w:rPr>
      </w:pPr>
      <w:r w:rsidRPr="00A27005">
        <w:rPr>
          <w:rFonts w:eastAsia="Times New Roman" w:cstheme="minorHAnsi"/>
          <w:bCs/>
          <w:sz w:val="20"/>
          <w:szCs w:val="20"/>
          <w:lang w:eastAsia="cs-CZ"/>
        </w:rPr>
        <w:t>smluvních pokut,</w:t>
      </w:r>
    </w:p>
    <w:p w14:paraId="4703628D" w14:textId="04DF7F67" w:rsidR="00A27005" w:rsidRPr="00A27005" w:rsidRDefault="00A27005" w:rsidP="006E1B9D">
      <w:pPr>
        <w:numPr>
          <w:ilvl w:val="2"/>
          <w:numId w:val="22"/>
        </w:numPr>
        <w:spacing w:before="60" w:after="120" w:line="240" w:lineRule="auto"/>
        <w:ind w:hanging="765"/>
        <w:jc w:val="both"/>
        <w:rPr>
          <w:rFonts w:eastAsia="Times New Roman" w:cstheme="minorHAnsi"/>
          <w:bCs/>
          <w:sz w:val="20"/>
          <w:szCs w:val="20"/>
          <w:lang w:eastAsia="cs-CZ"/>
        </w:rPr>
      </w:pPr>
      <w:r w:rsidRPr="00A27005">
        <w:rPr>
          <w:rFonts w:eastAsia="Times New Roman" w:cstheme="minorHAnsi"/>
          <w:bCs/>
          <w:sz w:val="20"/>
          <w:szCs w:val="20"/>
          <w:lang w:eastAsia="cs-CZ"/>
        </w:rPr>
        <w:t xml:space="preserve">ochrany </w:t>
      </w:r>
      <w:r w:rsidR="006719BC">
        <w:rPr>
          <w:rFonts w:eastAsia="Times New Roman" w:cstheme="minorHAnsi"/>
          <w:bCs/>
          <w:sz w:val="20"/>
          <w:szCs w:val="20"/>
          <w:lang w:eastAsia="cs-CZ"/>
        </w:rPr>
        <w:t>D</w:t>
      </w:r>
      <w:r w:rsidRPr="00A27005">
        <w:rPr>
          <w:rFonts w:eastAsia="Times New Roman" w:cstheme="minorHAnsi"/>
          <w:bCs/>
          <w:sz w:val="20"/>
          <w:szCs w:val="20"/>
          <w:lang w:eastAsia="cs-CZ"/>
        </w:rPr>
        <w:t>ůvěrných informací,</w:t>
      </w:r>
    </w:p>
    <w:p w14:paraId="67E8A1CC" w14:textId="77777777" w:rsidR="00A27005" w:rsidRPr="00A27005" w:rsidRDefault="00A27005" w:rsidP="006E1B9D">
      <w:pPr>
        <w:numPr>
          <w:ilvl w:val="2"/>
          <w:numId w:val="22"/>
        </w:numPr>
        <w:spacing w:before="60" w:after="120" w:line="240" w:lineRule="auto"/>
        <w:ind w:hanging="765"/>
        <w:jc w:val="both"/>
        <w:rPr>
          <w:rFonts w:eastAsia="Times New Roman" w:cstheme="minorHAnsi"/>
          <w:bCs/>
          <w:sz w:val="20"/>
          <w:szCs w:val="20"/>
          <w:lang w:eastAsia="cs-CZ"/>
        </w:rPr>
      </w:pPr>
      <w:r w:rsidRPr="00A27005">
        <w:rPr>
          <w:rFonts w:eastAsia="Times New Roman" w:cstheme="minorHAnsi"/>
          <w:bCs/>
          <w:sz w:val="20"/>
          <w:szCs w:val="20"/>
          <w:lang w:eastAsia="cs-CZ"/>
        </w:rPr>
        <w:t xml:space="preserve">práva na náhradu škody vzniklé z porušení smluvní povinnosti, </w:t>
      </w:r>
    </w:p>
    <w:p w14:paraId="6294027F" w14:textId="41CF8D2D" w:rsidR="00A27005" w:rsidRPr="00832EB1" w:rsidRDefault="00A27005" w:rsidP="006E1B9D">
      <w:pPr>
        <w:numPr>
          <w:ilvl w:val="2"/>
          <w:numId w:val="22"/>
        </w:numPr>
        <w:spacing w:before="60" w:after="120" w:line="240" w:lineRule="auto"/>
        <w:ind w:hanging="765"/>
        <w:jc w:val="both"/>
        <w:rPr>
          <w:rFonts w:eastAsia="Times New Roman" w:cstheme="minorHAnsi"/>
          <w:bCs/>
          <w:sz w:val="20"/>
          <w:szCs w:val="20"/>
          <w:lang w:eastAsia="cs-CZ"/>
        </w:rPr>
      </w:pPr>
      <w:r w:rsidRPr="00832EB1">
        <w:rPr>
          <w:rFonts w:eastAsia="Times New Roman" w:cstheme="minorHAnsi"/>
          <w:bCs/>
          <w:sz w:val="20"/>
          <w:szCs w:val="20"/>
          <w:lang w:eastAsia="cs-CZ"/>
        </w:rPr>
        <w:t xml:space="preserve">převodu majetkových práv k dílu, </w:t>
      </w:r>
    </w:p>
    <w:p w14:paraId="6330B7D9" w14:textId="77777777" w:rsidR="00A27005" w:rsidRPr="00A27005" w:rsidRDefault="00A27005" w:rsidP="006E1B9D">
      <w:pPr>
        <w:numPr>
          <w:ilvl w:val="2"/>
          <w:numId w:val="22"/>
        </w:numPr>
        <w:spacing w:before="60" w:after="120" w:line="240" w:lineRule="auto"/>
        <w:ind w:hanging="765"/>
        <w:jc w:val="both"/>
        <w:rPr>
          <w:rFonts w:eastAsia="Times New Roman" w:cstheme="minorHAnsi"/>
          <w:bCs/>
          <w:sz w:val="20"/>
          <w:szCs w:val="20"/>
          <w:lang w:eastAsia="cs-CZ"/>
        </w:rPr>
      </w:pPr>
      <w:r w:rsidRPr="00A27005">
        <w:rPr>
          <w:rFonts w:eastAsia="Times New Roman" w:cstheme="minorHAnsi"/>
          <w:bCs/>
          <w:sz w:val="20"/>
          <w:szCs w:val="20"/>
          <w:lang w:eastAsia="cs-CZ"/>
        </w:rPr>
        <w:t>práva a povinnosti vyplývající z uzavřených dílčích smluv a</w:t>
      </w:r>
    </w:p>
    <w:p w14:paraId="5F09E762" w14:textId="77777777" w:rsidR="00A27005" w:rsidRPr="00A27005" w:rsidRDefault="00A27005" w:rsidP="006E1B9D">
      <w:pPr>
        <w:numPr>
          <w:ilvl w:val="2"/>
          <w:numId w:val="22"/>
        </w:numPr>
        <w:spacing w:before="60" w:after="120" w:line="240" w:lineRule="auto"/>
        <w:ind w:hanging="765"/>
        <w:jc w:val="both"/>
        <w:rPr>
          <w:rFonts w:eastAsia="Times New Roman" w:cstheme="minorHAnsi"/>
          <w:bCs/>
          <w:sz w:val="20"/>
          <w:szCs w:val="20"/>
          <w:lang w:eastAsia="cs-CZ"/>
        </w:rPr>
      </w:pPr>
      <w:r w:rsidRPr="00A27005">
        <w:rPr>
          <w:rFonts w:eastAsia="Times New Roman" w:cstheme="minorHAnsi"/>
          <w:bCs/>
          <w:sz w:val="20"/>
          <w:szCs w:val="20"/>
          <w:lang w:eastAsia="cs-CZ"/>
        </w:rPr>
        <w:t>ustanovení týkající se takových práv a povinností, z jejichž povahy vyplývá, že mají trvat i po skončení účinnosti této Smlouvy.</w:t>
      </w:r>
    </w:p>
    <w:p w14:paraId="34B9E50B" w14:textId="222FDA9E" w:rsidR="00C25EE1" w:rsidRPr="001D5D49" w:rsidRDefault="0071102A" w:rsidP="00C25EE1">
      <w:pPr>
        <w:pStyle w:val="lneksmlouvynadpis"/>
        <w:numPr>
          <w:ilvl w:val="0"/>
          <w:numId w:val="2"/>
        </w:numPr>
        <w:rPr>
          <w:rFonts w:asciiTheme="minorHAnsi" w:hAnsiTheme="minorHAnsi" w:cstheme="minorHAnsi"/>
        </w:rPr>
      </w:pPr>
      <w:r w:rsidRPr="001D5D49">
        <w:rPr>
          <w:rFonts w:asciiTheme="minorHAnsi" w:hAnsiTheme="minorHAnsi" w:cstheme="minorHAnsi"/>
        </w:rPr>
        <w:t>USTANOVENÍ SPOLEČNÁ A ZÁVĚŘEČNÁ</w:t>
      </w:r>
    </w:p>
    <w:p w14:paraId="1A0E6314" w14:textId="260F29DC" w:rsidR="006719BC" w:rsidRPr="006719BC" w:rsidRDefault="006719BC" w:rsidP="006E1B9D">
      <w:pPr>
        <w:pStyle w:val="lneksmlouvy"/>
        <w:numPr>
          <w:ilvl w:val="1"/>
          <w:numId w:val="24"/>
        </w:numPr>
        <w:tabs>
          <w:tab w:val="clear" w:pos="822"/>
        </w:tabs>
        <w:ind w:left="709" w:hanging="709"/>
        <w:rPr>
          <w:rFonts w:asciiTheme="minorHAnsi" w:hAnsiTheme="minorHAnsi" w:cstheme="minorHAnsi"/>
        </w:rPr>
      </w:pPr>
      <w:r w:rsidRPr="006719BC">
        <w:rPr>
          <w:rFonts w:asciiTheme="minorHAnsi" w:hAnsiTheme="minorHAnsi" w:cstheme="minorHAnsi"/>
        </w:rPr>
        <w:t xml:space="preserve">Tato Smlouva, jednotlivé dílčí smlouvy, i veškeré právní vztahy z nich vyplývající, se řídí </w:t>
      </w:r>
      <w:r w:rsidR="0061131B">
        <w:rPr>
          <w:rFonts w:asciiTheme="minorHAnsi" w:hAnsiTheme="minorHAnsi" w:cstheme="minorHAnsi"/>
        </w:rPr>
        <w:t>OZ</w:t>
      </w:r>
      <w:r w:rsidRPr="006719BC">
        <w:rPr>
          <w:rFonts w:asciiTheme="minorHAnsi" w:hAnsiTheme="minorHAnsi" w:cstheme="minorHAnsi"/>
        </w:rPr>
        <w:t>.</w:t>
      </w:r>
    </w:p>
    <w:p w14:paraId="34FBB91A" w14:textId="77777777" w:rsidR="006719BC" w:rsidRPr="006719BC" w:rsidRDefault="006719BC" w:rsidP="006E1B9D">
      <w:pPr>
        <w:pStyle w:val="lneksmlouvy"/>
        <w:numPr>
          <w:ilvl w:val="1"/>
          <w:numId w:val="24"/>
        </w:numPr>
        <w:tabs>
          <w:tab w:val="clear" w:pos="822"/>
        </w:tabs>
        <w:ind w:left="709" w:hanging="709"/>
        <w:rPr>
          <w:rFonts w:asciiTheme="minorHAnsi" w:hAnsiTheme="minorHAnsi" w:cstheme="minorHAnsi"/>
        </w:rPr>
      </w:pPr>
      <w:r w:rsidRPr="006719BC">
        <w:rPr>
          <w:rFonts w:asciiTheme="minorHAnsi" w:hAnsiTheme="minorHAnsi" w:cstheme="minorHAnsi"/>
        </w:rPr>
        <w:lastRenderedPageBreak/>
        <w:t>Smluvní strany výslovně sjednávají, že uveřejnění této Smlouvy v registru smluv dle zákona č. 340/2015 Sb., o zvláštních podmínkách účinnosti některých smluv, uveřejňování těchto smluv a o registru smluv (zákon o registru smluv), v platném znění zajistí Objednatel.</w:t>
      </w:r>
    </w:p>
    <w:p w14:paraId="37F8F52F" w14:textId="23381BB7" w:rsidR="006719BC" w:rsidRPr="006719BC" w:rsidRDefault="00DD7619" w:rsidP="006E1B9D">
      <w:pPr>
        <w:pStyle w:val="lneksmlouvy"/>
        <w:numPr>
          <w:ilvl w:val="1"/>
          <w:numId w:val="24"/>
        </w:numPr>
        <w:tabs>
          <w:tab w:val="clear" w:pos="822"/>
        </w:tabs>
        <w:ind w:left="709" w:hanging="709"/>
        <w:rPr>
          <w:rFonts w:asciiTheme="minorHAnsi" w:hAnsiTheme="minorHAnsi" w:cstheme="minorHAnsi"/>
        </w:rPr>
      </w:pPr>
      <w:r>
        <w:rPr>
          <w:rFonts w:asciiTheme="minorHAnsi" w:hAnsiTheme="minorHAnsi" w:cstheme="minorHAnsi"/>
        </w:rPr>
        <w:t>Dodavatel</w:t>
      </w:r>
      <w:r w:rsidR="006719BC" w:rsidRPr="006719BC">
        <w:rPr>
          <w:rFonts w:asciiTheme="minorHAnsi" w:hAnsiTheme="minorHAnsi" w:cstheme="minorHAnsi"/>
        </w:rPr>
        <w:t xml:space="preserve"> není oprávněn postoupit peněžité nároky vůči Objednateli na třetí osobu bez předchozího písemného souhlasu Objednatele ani bez takového souhlasu jednostranně započíst své pohledávky za Objednatelem vzniklé v souvislosti s touto Smlouvou.</w:t>
      </w:r>
    </w:p>
    <w:p w14:paraId="64E2E4A3" w14:textId="13DB1505" w:rsidR="006719BC" w:rsidRPr="006719BC" w:rsidRDefault="006719BC" w:rsidP="006E1B9D">
      <w:pPr>
        <w:pStyle w:val="lneksmlouvy"/>
        <w:numPr>
          <w:ilvl w:val="1"/>
          <w:numId w:val="24"/>
        </w:numPr>
        <w:tabs>
          <w:tab w:val="clear" w:pos="822"/>
        </w:tabs>
        <w:ind w:left="709" w:hanging="709"/>
        <w:rPr>
          <w:rFonts w:asciiTheme="minorHAnsi" w:hAnsiTheme="minorHAnsi" w:cstheme="minorHAnsi"/>
        </w:rPr>
      </w:pPr>
      <w:r w:rsidRPr="006719BC">
        <w:rPr>
          <w:rFonts w:asciiTheme="minorHAnsi" w:hAnsiTheme="minorHAnsi" w:cstheme="minorHAnsi"/>
        </w:rPr>
        <w:t xml:space="preserve">Smluvní strany se dohodly, že Objednatel je oprávněn započíst jakoukoli svou peněžitou pohledávku za </w:t>
      </w:r>
      <w:r w:rsidR="00DD7619">
        <w:rPr>
          <w:rFonts w:asciiTheme="minorHAnsi" w:hAnsiTheme="minorHAnsi" w:cstheme="minorHAnsi"/>
        </w:rPr>
        <w:t>Dodavatelem</w:t>
      </w:r>
      <w:r w:rsidRPr="006719BC">
        <w:rPr>
          <w:rFonts w:asciiTheme="minorHAnsi" w:hAnsiTheme="minorHAnsi" w:cstheme="minorHAnsi"/>
        </w:rPr>
        <w:t xml:space="preserve">, ať splatnou či nesplatnou, oproti jakékoli peněžité pohledávce </w:t>
      </w:r>
      <w:r w:rsidR="00DD7619">
        <w:rPr>
          <w:rFonts w:asciiTheme="minorHAnsi" w:hAnsiTheme="minorHAnsi" w:cstheme="minorHAnsi"/>
        </w:rPr>
        <w:t>Dodavatele</w:t>
      </w:r>
      <w:r w:rsidRPr="006719BC">
        <w:rPr>
          <w:rFonts w:asciiTheme="minorHAnsi" w:hAnsiTheme="minorHAnsi" w:cstheme="minorHAnsi"/>
        </w:rPr>
        <w:t xml:space="preserve"> za Objednatelem, ať splatné či nesplatné.</w:t>
      </w:r>
    </w:p>
    <w:p w14:paraId="6F6A35E0" w14:textId="77777777" w:rsidR="006719BC" w:rsidRPr="006719BC" w:rsidRDefault="006719BC" w:rsidP="006E1B9D">
      <w:pPr>
        <w:pStyle w:val="lneksmlouvy"/>
        <w:numPr>
          <w:ilvl w:val="1"/>
          <w:numId w:val="24"/>
        </w:numPr>
        <w:tabs>
          <w:tab w:val="clear" w:pos="822"/>
        </w:tabs>
        <w:ind w:left="709" w:hanging="709"/>
        <w:rPr>
          <w:rFonts w:asciiTheme="minorHAnsi" w:hAnsiTheme="minorHAnsi" w:cstheme="minorHAnsi"/>
        </w:rPr>
      </w:pPr>
      <w:r w:rsidRPr="006719BC">
        <w:rPr>
          <w:rFonts w:asciiTheme="minorHAnsi" w:hAnsiTheme="minorHAnsi" w:cstheme="minorHAnsi"/>
        </w:rPr>
        <w:t>Ukáže-li se jakékoli ustanovení této Smlouvy neplatným nebo nevymahatelným, pak se to nedotýká ostatních částí této Smlouvy, ledaže kogentní ustanovení právních předpisů stanoví jinak. Strany se v takovém případě zavazují nahradit takové ustanovení platným a vymahatelným, které svým obsahem a právními důsledky je nejbližší tomu neplatnému nebo nevymahatelnému, a to do 30 kalendářních dnů ode dne, kdy jedna strana předloží druhé straně návrh takového ustanovení.</w:t>
      </w:r>
    </w:p>
    <w:p w14:paraId="58A1CB75" w14:textId="0A08B594" w:rsidR="006719BC" w:rsidRPr="006719BC" w:rsidRDefault="006719BC" w:rsidP="006E1B9D">
      <w:pPr>
        <w:pStyle w:val="lneksmlouvy"/>
        <w:numPr>
          <w:ilvl w:val="1"/>
          <w:numId w:val="24"/>
        </w:numPr>
        <w:tabs>
          <w:tab w:val="clear" w:pos="822"/>
        </w:tabs>
        <w:ind w:left="709" w:hanging="709"/>
        <w:rPr>
          <w:rFonts w:asciiTheme="minorHAnsi" w:hAnsiTheme="minorHAnsi" w:cstheme="minorHAnsi"/>
        </w:rPr>
      </w:pPr>
      <w:r w:rsidRPr="006719BC">
        <w:rPr>
          <w:rFonts w:asciiTheme="minorHAnsi" w:hAnsiTheme="minorHAnsi" w:cstheme="minorHAnsi"/>
        </w:rPr>
        <w:t xml:space="preserve">Nedílnou součást této Smlouvy tvoří </w:t>
      </w:r>
      <w:r>
        <w:rPr>
          <w:rFonts w:asciiTheme="minorHAnsi" w:hAnsiTheme="minorHAnsi" w:cstheme="minorHAnsi"/>
        </w:rPr>
        <w:t>tyto</w:t>
      </w:r>
      <w:r w:rsidRPr="006719BC">
        <w:rPr>
          <w:rFonts w:asciiTheme="minorHAnsi" w:hAnsiTheme="minorHAnsi" w:cstheme="minorHAnsi"/>
        </w:rPr>
        <w:t xml:space="preserve"> příloh</w:t>
      </w:r>
      <w:r>
        <w:rPr>
          <w:rFonts w:asciiTheme="minorHAnsi" w:hAnsiTheme="minorHAnsi" w:cstheme="minorHAnsi"/>
        </w:rPr>
        <w:t>y</w:t>
      </w:r>
      <w:r w:rsidRPr="006719BC">
        <w:rPr>
          <w:rFonts w:asciiTheme="minorHAnsi" w:hAnsiTheme="minorHAnsi" w:cstheme="minorHAnsi"/>
        </w:rPr>
        <w:t>:</w:t>
      </w:r>
    </w:p>
    <w:p w14:paraId="520735B9" w14:textId="740D5F40" w:rsidR="006719BC" w:rsidRPr="0061131B" w:rsidRDefault="006719BC" w:rsidP="006719BC">
      <w:pPr>
        <w:pStyle w:val="lneksmlouvy"/>
        <w:numPr>
          <w:ilvl w:val="0"/>
          <w:numId w:val="0"/>
        </w:numPr>
        <w:ind w:left="709"/>
        <w:rPr>
          <w:rFonts w:asciiTheme="minorHAnsi" w:hAnsiTheme="minorHAnsi" w:cstheme="minorHAnsi"/>
        </w:rPr>
      </w:pPr>
      <w:bookmarkStart w:id="42" w:name="_Hlk82762914"/>
      <w:bookmarkStart w:id="43" w:name="_Hlk31036548"/>
      <w:r w:rsidRPr="0061131B">
        <w:rPr>
          <w:rFonts w:asciiTheme="minorHAnsi" w:hAnsiTheme="minorHAnsi" w:cstheme="minorHAnsi"/>
        </w:rPr>
        <w:t>Příloha č. 1</w:t>
      </w:r>
      <w:r w:rsidRPr="0061131B">
        <w:rPr>
          <w:rFonts w:asciiTheme="minorHAnsi" w:hAnsiTheme="minorHAnsi" w:cstheme="minorHAnsi"/>
        </w:rPr>
        <w:tab/>
      </w:r>
      <w:r w:rsidR="00102FDB" w:rsidRPr="0061131B">
        <w:rPr>
          <w:rFonts w:asciiTheme="minorHAnsi" w:hAnsiTheme="minorHAnsi" w:cstheme="minorHAnsi"/>
        </w:rPr>
        <w:t>Specifikace plnění</w:t>
      </w:r>
      <w:bookmarkEnd w:id="42"/>
      <w:r w:rsidR="00102FDB" w:rsidRPr="0061131B">
        <w:rPr>
          <w:rFonts w:asciiTheme="minorHAnsi" w:hAnsiTheme="minorHAnsi" w:cstheme="minorHAnsi"/>
        </w:rPr>
        <w:t xml:space="preserve"> </w:t>
      </w:r>
    </w:p>
    <w:p w14:paraId="79A4DB76" w14:textId="7EF8D9EA" w:rsidR="006719BC" w:rsidRDefault="006719BC" w:rsidP="006719BC">
      <w:pPr>
        <w:pStyle w:val="lneksmlouvy"/>
        <w:numPr>
          <w:ilvl w:val="0"/>
          <w:numId w:val="0"/>
        </w:numPr>
        <w:ind w:left="709"/>
        <w:rPr>
          <w:rFonts w:asciiTheme="minorHAnsi" w:hAnsiTheme="minorHAnsi" w:cstheme="minorHAnsi"/>
        </w:rPr>
      </w:pPr>
      <w:bookmarkStart w:id="44" w:name="_Hlk31036631"/>
      <w:r w:rsidRPr="0061131B">
        <w:rPr>
          <w:rFonts w:asciiTheme="minorHAnsi" w:hAnsiTheme="minorHAnsi" w:cstheme="minorHAnsi"/>
        </w:rPr>
        <w:t>Příloha č. 2</w:t>
      </w:r>
      <w:r w:rsidRPr="0061131B">
        <w:rPr>
          <w:rFonts w:asciiTheme="minorHAnsi" w:hAnsiTheme="minorHAnsi" w:cstheme="minorHAnsi"/>
        </w:rPr>
        <w:tab/>
      </w:r>
      <w:bookmarkEnd w:id="43"/>
      <w:bookmarkEnd w:id="44"/>
      <w:r w:rsidR="00DE0542" w:rsidRPr="0061131B">
        <w:rPr>
          <w:rFonts w:asciiTheme="minorHAnsi" w:hAnsiTheme="minorHAnsi" w:cstheme="minorHAnsi"/>
        </w:rPr>
        <w:t xml:space="preserve">Ceník </w:t>
      </w:r>
    </w:p>
    <w:p w14:paraId="2BCCE922" w14:textId="48EFA8BA" w:rsidR="00EA2668" w:rsidRPr="006719BC" w:rsidRDefault="00EA2668" w:rsidP="006719BC">
      <w:pPr>
        <w:pStyle w:val="lneksmlouvy"/>
        <w:numPr>
          <w:ilvl w:val="0"/>
          <w:numId w:val="0"/>
        </w:numPr>
        <w:ind w:left="709"/>
        <w:rPr>
          <w:rFonts w:asciiTheme="minorHAnsi" w:hAnsiTheme="minorHAnsi" w:cstheme="minorHAnsi"/>
        </w:rPr>
      </w:pPr>
      <w:r>
        <w:rPr>
          <w:rFonts w:asciiTheme="minorHAnsi" w:hAnsiTheme="minorHAnsi" w:cstheme="minorHAnsi"/>
        </w:rPr>
        <w:t xml:space="preserve">Příloha č. 3 </w:t>
      </w:r>
      <w:r>
        <w:rPr>
          <w:rFonts w:asciiTheme="minorHAnsi" w:hAnsiTheme="minorHAnsi" w:cstheme="minorHAnsi"/>
        </w:rPr>
        <w:tab/>
      </w:r>
      <w:r w:rsidR="002C09E4">
        <w:rPr>
          <w:rFonts w:asciiTheme="minorHAnsi" w:hAnsiTheme="minorHAnsi" w:cstheme="minorHAnsi"/>
        </w:rPr>
        <w:t>Návrh technického řešení Dodavatele</w:t>
      </w:r>
    </w:p>
    <w:p w14:paraId="4484353A" w14:textId="77777777" w:rsidR="006719BC" w:rsidRPr="006719BC" w:rsidRDefault="006719BC" w:rsidP="006E1B9D">
      <w:pPr>
        <w:pStyle w:val="lneksmlouvy"/>
        <w:numPr>
          <w:ilvl w:val="1"/>
          <w:numId w:val="24"/>
        </w:numPr>
        <w:tabs>
          <w:tab w:val="clear" w:pos="822"/>
        </w:tabs>
        <w:ind w:left="709" w:hanging="709"/>
        <w:rPr>
          <w:rFonts w:asciiTheme="minorHAnsi" w:hAnsiTheme="minorHAnsi" w:cstheme="minorHAnsi"/>
        </w:rPr>
      </w:pPr>
      <w:r w:rsidRPr="006719BC">
        <w:rPr>
          <w:rFonts w:asciiTheme="minorHAnsi" w:hAnsiTheme="minorHAnsi" w:cstheme="minorHAnsi"/>
        </w:rPr>
        <w:t>Tato Smlouva byla sepsána ve dvou vyhotoveních, z nichž každá ze smluvních stran obdrží po jednom vyhotovení. V případě, že tato Smlouva bude podepisována elektronicky, obdrží každá smluvní strana elektronický dokument, podepsaný v souladu s platnou právní úpravou.</w:t>
      </w:r>
    </w:p>
    <w:p w14:paraId="1EFAD98C" w14:textId="77777777" w:rsidR="006719BC" w:rsidRDefault="006719BC" w:rsidP="006719BC">
      <w:pPr>
        <w:pStyle w:val="RLTextlnkuslovan"/>
        <w:numPr>
          <w:ilvl w:val="0"/>
          <w:numId w:val="0"/>
        </w:numPr>
        <w:rPr>
          <w:rFonts w:cs="Calibri"/>
          <w:lang w:eastAsia="ar-SA"/>
        </w:rPr>
      </w:pPr>
    </w:p>
    <w:tbl>
      <w:tblPr>
        <w:tblW w:w="0" w:type="auto"/>
        <w:jc w:val="center"/>
        <w:tblLook w:val="01E0" w:firstRow="1" w:lastRow="1" w:firstColumn="1" w:lastColumn="1" w:noHBand="0" w:noVBand="0"/>
      </w:tblPr>
      <w:tblGrid>
        <w:gridCol w:w="4535"/>
        <w:gridCol w:w="4535"/>
      </w:tblGrid>
      <w:tr w:rsidR="006719BC" w:rsidRPr="006719BC" w14:paraId="72E0D908" w14:textId="77777777" w:rsidTr="00FF6CD1">
        <w:trPr>
          <w:jc w:val="center"/>
        </w:trPr>
        <w:tc>
          <w:tcPr>
            <w:tcW w:w="4535" w:type="dxa"/>
          </w:tcPr>
          <w:p w14:paraId="1878A3C8" w14:textId="77777777" w:rsidR="006719BC" w:rsidRPr="006719BC" w:rsidRDefault="006719BC" w:rsidP="00FF6CD1">
            <w:pPr>
              <w:pStyle w:val="RLProhlensmluvnchstran"/>
              <w:jc w:val="both"/>
              <w:rPr>
                <w:rFonts w:asciiTheme="minorHAnsi" w:hAnsiTheme="minorHAnsi"/>
                <w:sz w:val="20"/>
                <w:szCs w:val="20"/>
              </w:rPr>
            </w:pPr>
            <w:r w:rsidRPr="006719BC">
              <w:rPr>
                <w:rFonts w:asciiTheme="minorHAnsi" w:hAnsiTheme="minorHAnsi"/>
                <w:sz w:val="20"/>
                <w:szCs w:val="20"/>
              </w:rPr>
              <w:t>Objednatel</w:t>
            </w:r>
          </w:p>
          <w:p w14:paraId="672FF3EA" w14:textId="77777777" w:rsidR="006719BC" w:rsidRPr="006719BC" w:rsidRDefault="006719BC" w:rsidP="00FF6CD1">
            <w:pPr>
              <w:pStyle w:val="RLdajeosmluvnstran"/>
              <w:jc w:val="both"/>
              <w:rPr>
                <w:rFonts w:asciiTheme="minorHAnsi" w:hAnsiTheme="minorHAnsi"/>
                <w:sz w:val="20"/>
                <w:szCs w:val="20"/>
              </w:rPr>
            </w:pPr>
          </w:p>
          <w:p w14:paraId="35AD440E" w14:textId="77777777" w:rsidR="006719BC" w:rsidRPr="006719BC" w:rsidRDefault="006719BC" w:rsidP="00FF6CD1">
            <w:pPr>
              <w:pStyle w:val="RLdajeosmluvnstran"/>
              <w:jc w:val="both"/>
              <w:rPr>
                <w:rFonts w:asciiTheme="minorHAnsi" w:hAnsiTheme="minorHAnsi"/>
                <w:sz w:val="20"/>
                <w:szCs w:val="20"/>
              </w:rPr>
            </w:pPr>
            <w:r w:rsidRPr="006719BC">
              <w:rPr>
                <w:rFonts w:asciiTheme="minorHAnsi" w:hAnsiTheme="minorHAnsi"/>
                <w:sz w:val="20"/>
                <w:szCs w:val="20"/>
              </w:rPr>
              <w:t>V _____________ dne _____________</w:t>
            </w:r>
          </w:p>
          <w:p w14:paraId="5318A414" w14:textId="77777777" w:rsidR="006719BC" w:rsidRPr="006719BC" w:rsidRDefault="006719BC" w:rsidP="00FF6CD1">
            <w:pPr>
              <w:jc w:val="both"/>
              <w:rPr>
                <w:sz w:val="20"/>
                <w:szCs w:val="20"/>
              </w:rPr>
            </w:pPr>
          </w:p>
        </w:tc>
        <w:tc>
          <w:tcPr>
            <w:tcW w:w="4535" w:type="dxa"/>
          </w:tcPr>
          <w:p w14:paraId="735B68AE" w14:textId="10F19A09" w:rsidR="006719BC" w:rsidRPr="006719BC" w:rsidRDefault="006719BC" w:rsidP="00FF6CD1">
            <w:pPr>
              <w:pStyle w:val="RLdajeosmluvnstran"/>
              <w:jc w:val="both"/>
              <w:rPr>
                <w:rFonts w:asciiTheme="minorHAnsi" w:hAnsiTheme="minorHAnsi"/>
                <w:b/>
                <w:bCs/>
                <w:sz w:val="20"/>
                <w:szCs w:val="20"/>
              </w:rPr>
            </w:pPr>
            <w:r w:rsidRPr="006719BC">
              <w:rPr>
                <w:rFonts w:asciiTheme="minorHAnsi" w:hAnsiTheme="minorHAnsi"/>
                <w:b/>
                <w:bCs/>
                <w:sz w:val="20"/>
                <w:szCs w:val="20"/>
              </w:rPr>
              <w:t>Dodavatel</w:t>
            </w:r>
          </w:p>
          <w:p w14:paraId="14CBDE1D" w14:textId="77777777" w:rsidR="006719BC" w:rsidRPr="006719BC" w:rsidRDefault="006719BC" w:rsidP="00FF6CD1">
            <w:pPr>
              <w:pStyle w:val="RLdajeosmluvnstran"/>
              <w:jc w:val="both"/>
              <w:rPr>
                <w:rFonts w:asciiTheme="minorHAnsi" w:hAnsiTheme="minorHAnsi"/>
                <w:sz w:val="20"/>
                <w:szCs w:val="20"/>
              </w:rPr>
            </w:pPr>
          </w:p>
          <w:p w14:paraId="6C14BE99" w14:textId="77777777" w:rsidR="006719BC" w:rsidRPr="006719BC" w:rsidRDefault="006719BC" w:rsidP="00FF6CD1">
            <w:pPr>
              <w:pStyle w:val="RLdajeosmluvnstran"/>
              <w:jc w:val="both"/>
              <w:rPr>
                <w:rFonts w:asciiTheme="minorHAnsi" w:hAnsiTheme="minorHAnsi"/>
                <w:sz w:val="20"/>
                <w:szCs w:val="20"/>
              </w:rPr>
            </w:pPr>
            <w:r w:rsidRPr="006719BC">
              <w:rPr>
                <w:rFonts w:asciiTheme="minorHAnsi" w:hAnsiTheme="minorHAnsi"/>
                <w:sz w:val="20"/>
                <w:szCs w:val="20"/>
              </w:rPr>
              <w:t>V _____________ dne _____________</w:t>
            </w:r>
          </w:p>
        </w:tc>
      </w:tr>
      <w:tr w:rsidR="006719BC" w:rsidRPr="006719BC" w14:paraId="5843E85C" w14:textId="77777777" w:rsidTr="00FF6CD1">
        <w:trPr>
          <w:jc w:val="center"/>
        </w:trPr>
        <w:tc>
          <w:tcPr>
            <w:tcW w:w="4535" w:type="dxa"/>
          </w:tcPr>
          <w:p w14:paraId="36F30603" w14:textId="77777777" w:rsidR="006719BC" w:rsidRPr="006719BC" w:rsidRDefault="006719BC" w:rsidP="00FF6CD1">
            <w:pPr>
              <w:pStyle w:val="RLdajeosmluvnstran"/>
              <w:jc w:val="both"/>
              <w:rPr>
                <w:rFonts w:asciiTheme="minorHAnsi" w:hAnsiTheme="minorHAnsi"/>
                <w:sz w:val="20"/>
                <w:szCs w:val="20"/>
              </w:rPr>
            </w:pPr>
            <w:r w:rsidRPr="006719BC">
              <w:rPr>
                <w:rFonts w:asciiTheme="minorHAnsi" w:hAnsiTheme="minorHAnsi"/>
                <w:sz w:val="20"/>
                <w:szCs w:val="20"/>
              </w:rPr>
              <w:t>.........................................................................</w:t>
            </w:r>
          </w:p>
          <w:p w14:paraId="243A6F8B" w14:textId="77777777" w:rsidR="006719BC" w:rsidRPr="006719BC" w:rsidRDefault="006719BC" w:rsidP="00FF6CD1">
            <w:pPr>
              <w:spacing w:after="0" w:line="320" w:lineRule="atLeast"/>
              <w:jc w:val="both"/>
              <w:rPr>
                <w:sz w:val="20"/>
                <w:szCs w:val="20"/>
              </w:rPr>
            </w:pPr>
          </w:p>
        </w:tc>
        <w:tc>
          <w:tcPr>
            <w:tcW w:w="4535" w:type="dxa"/>
          </w:tcPr>
          <w:p w14:paraId="70D5E1CA" w14:textId="77777777" w:rsidR="006719BC" w:rsidRPr="006719BC" w:rsidRDefault="006719BC" w:rsidP="00FF6CD1">
            <w:pPr>
              <w:pStyle w:val="RLdajeosmluvnstran"/>
              <w:jc w:val="both"/>
              <w:rPr>
                <w:rFonts w:asciiTheme="minorHAnsi" w:hAnsiTheme="minorHAnsi"/>
                <w:sz w:val="20"/>
                <w:szCs w:val="20"/>
              </w:rPr>
            </w:pPr>
            <w:r w:rsidRPr="006719BC">
              <w:rPr>
                <w:rFonts w:asciiTheme="minorHAnsi" w:hAnsiTheme="minorHAnsi"/>
                <w:sz w:val="20"/>
                <w:szCs w:val="20"/>
              </w:rPr>
              <w:t>.........................................................................</w:t>
            </w:r>
          </w:p>
        </w:tc>
      </w:tr>
      <w:tr w:rsidR="006719BC" w:rsidRPr="006719BC" w14:paraId="2E0AA24A" w14:textId="77777777" w:rsidTr="00FF6CD1">
        <w:trPr>
          <w:jc w:val="center"/>
        </w:trPr>
        <w:tc>
          <w:tcPr>
            <w:tcW w:w="4535" w:type="dxa"/>
          </w:tcPr>
          <w:p w14:paraId="4035F381" w14:textId="77777777" w:rsidR="006719BC" w:rsidRPr="006719BC" w:rsidRDefault="006719BC" w:rsidP="00FF6CD1">
            <w:pPr>
              <w:pStyle w:val="RLdajeosmluvnstran"/>
              <w:jc w:val="both"/>
              <w:rPr>
                <w:rFonts w:asciiTheme="minorHAnsi" w:hAnsiTheme="minorHAnsi"/>
                <w:sz w:val="20"/>
                <w:szCs w:val="20"/>
              </w:rPr>
            </w:pPr>
          </w:p>
        </w:tc>
        <w:tc>
          <w:tcPr>
            <w:tcW w:w="4535" w:type="dxa"/>
          </w:tcPr>
          <w:p w14:paraId="70CB6CC8" w14:textId="77777777" w:rsidR="006719BC" w:rsidRPr="006719BC" w:rsidRDefault="006719BC" w:rsidP="00FF6CD1">
            <w:pPr>
              <w:pStyle w:val="RLdajeosmluvnstran"/>
              <w:jc w:val="both"/>
              <w:rPr>
                <w:rFonts w:asciiTheme="minorHAnsi" w:hAnsiTheme="minorHAnsi"/>
                <w:sz w:val="20"/>
                <w:szCs w:val="20"/>
              </w:rPr>
            </w:pPr>
          </w:p>
          <w:p w14:paraId="47193B74" w14:textId="77777777" w:rsidR="006719BC" w:rsidRPr="006719BC" w:rsidRDefault="006719BC" w:rsidP="00FF6CD1">
            <w:pPr>
              <w:pStyle w:val="RLdajeosmluvnstran"/>
              <w:jc w:val="both"/>
              <w:rPr>
                <w:rFonts w:asciiTheme="minorHAnsi" w:hAnsiTheme="minorHAnsi"/>
                <w:sz w:val="20"/>
                <w:szCs w:val="20"/>
              </w:rPr>
            </w:pPr>
          </w:p>
        </w:tc>
      </w:tr>
      <w:tr w:rsidR="006719BC" w:rsidRPr="006719BC" w14:paraId="65D34BCF" w14:textId="77777777" w:rsidTr="00FF6CD1">
        <w:trPr>
          <w:jc w:val="center"/>
        </w:trPr>
        <w:tc>
          <w:tcPr>
            <w:tcW w:w="4535" w:type="dxa"/>
          </w:tcPr>
          <w:p w14:paraId="6900BFDB" w14:textId="77777777" w:rsidR="006719BC" w:rsidRPr="006719BC" w:rsidRDefault="006719BC" w:rsidP="00FF6CD1">
            <w:pPr>
              <w:pStyle w:val="RLdajeosmluvnstran"/>
              <w:jc w:val="both"/>
              <w:rPr>
                <w:rFonts w:asciiTheme="minorHAnsi" w:hAnsiTheme="minorHAnsi"/>
                <w:sz w:val="20"/>
                <w:szCs w:val="20"/>
              </w:rPr>
            </w:pPr>
          </w:p>
        </w:tc>
        <w:tc>
          <w:tcPr>
            <w:tcW w:w="4535" w:type="dxa"/>
          </w:tcPr>
          <w:p w14:paraId="5CCD1FA1" w14:textId="77777777" w:rsidR="006719BC" w:rsidRPr="006719BC" w:rsidRDefault="006719BC" w:rsidP="00FF6CD1">
            <w:pPr>
              <w:pStyle w:val="RLdajeosmluvnstran"/>
              <w:jc w:val="both"/>
              <w:rPr>
                <w:rFonts w:asciiTheme="minorHAnsi" w:hAnsiTheme="minorHAnsi"/>
                <w:sz w:val="20"/>
                <w:szCs w:val="20"/>
              </w:rPr>
            </w:pPr>
            <w:r w:rsidRPr="006719BC">
              <w:rPr>
                <w:rFonts w:asciiTheme="minorHAnsi" w:hAnsiTheme="minorHAnsi"/>
                <w:sz w:val="20"/>
                <w:szCs w:val="20"/>
              </w:rPr>
              <w:t>.........................................................................</w:t>
            </w:r>
          </w:p>
          <w:p w14:paraId="444352FB" w14:textId="77777777" w:rsidR="006719BC" w:rsidRPr="006719BC" w:rsidRDefault="006719BC" w:rsidP="00FF6CD1">
            <w:pPr>
              <w:pStyle w:val="RLdajeosmluvnstran"/>
              <w:jc w:val="both"/>
              <w:rPr>
                <w:rFonts w:asciiTheme="minorHAnsi" w:hAnsiTheme="minorHAnsi"/>
                <w:sz w:val="20"/>
                <w:szCs w:val="20"/>
              </w:rPr>
            </w:pPr>
          </w:p>
        </w:tc>
      </w:tr>
    </w:tbl>
    <w:p w14:paraId="4844EFB1" w14:textId="77777777" w:rsidR="000104D7" w:rsidRPr="001D5D49" w:rsidRDefault="000104D7" w:rsidP="000104D7">
      <w:pPr>
        <w:jc w:val="both"/>
        <w:rPr>
          <w:rFonts w:cstheme="minorHAnsi"/>
          <w:sz w:val="20"/>
          <w:szCs w:val="20"/>
        </w:rPr>
      </w:pPr>
    </w:p>
    <w:p w14:paraId="36DD954C" w14:textId="77777777" w:rsidR="006E1B9D" w:rsidRDefault="006E1B9D" w:rsidP="009D06AF">
      <w:pPr>
        <w:rPr>
          <w:rFonts w:cstheme="minorHAnsi"/>
        </w:rPr>
      </w:pPr>
      <w:bookmarkStart w:id="45" w:name="_Hlk503442518"/>
    </w:p>
    <w:p w14:paraId="60AD8231" w14:textId="77777777" w:rsidR="006E1B9D" w:rsidRDefault="006E1B9D" w:rsidP="009D06AF">
      <w:pPr>
        <w:rPr>
          <w:rFonts w:cstheme="minorHAnsi"/>
        </w:rPr>
      </w:pPr>
    </w:p>
    <w:p w14:paraId="124652DB" w14:textId="77777777" w:rsidR="005B4CD2" w:rsidRPr="00082469" w:rsidRDefault="005B4CD2" w:rsidP="005B4CD2">
      <w:pPr>
        <w:pStyle w:val="Nadpis1"/>
        <w:jc w:val="right"/>
        <w:rPr>
          <w:rFonts w:asciiTheme="minorHAnsi" w:hAnsiTheme="minorHAnsi" w:cstheme="minorHAnsi"/>
          <w:color w:val="auto"/>
          <w:sz w:val="20"/>
          <w:szCs w:val="20"/>
        </w:rPr>
      </w:pPr>
      <w:bookmarkStart w:id="46" w:name="_Hlk82443800"/>
      <w:r w:rsidRPr="00082469">
        <w:rPr>
          <w:rFonts w:asciiTheme="minorHAnsi" w:hAnsiTheme="minorHAnsi" w:cstheme="minorHAnsi"/>
          <w:color w:val="auto"/>
          <w:sz w:val="20"/>
          <w:szCs w:val="20"/>
        </w:rPr>
        <w:lastRenderedPageBreak/>
        <w:t>Příloha č. 1</w:t>
      </w:r>
      <w:r w:rsidRPr="00082469">
        <w:rPr>
          <w:rFonts w:asciiTheme="minorHAnsi" w:hAnsiTheme="minorHAnsi" w:cstheme="minorHAnsi"/>
          <w:color w:val="auto"/>
          <w:sz w:val="20"/>
          <w:szCs w:val="20"/>
        </w:rPr>
        <w:tab/>
        <w:t>Specifikace plnění</w:t>
      </w:r>
    </w:p>
    <w:p w14:paraId="1176FC33" w14:textId="322BC988" w:rsidR="00083FF2" w:rsidRPr="00D90377" w:rsidRDefault="00083FF2" w:rsidP="00083FF2">
      <w:pPr>
        <w:pStyle w:val="Nadpis1"/>
        <w:rPr>
          <w:u w:val="single"/>
        </w:rPr>
      </w:pPr>
      <w:r w:rsidRPr="00D90377">
        <w:rPr>
          <w:u w:val="single"/>
        </w:rPr>
        <w:t>DODÁVKA SENZORICKÝCH ŘEŠENÍ</w:t>
      </w:r>
    </w:p>
    <w:p w14:paraId="1CB5D9BE" w14:textId="77777777" w:rsidR="00083FF2" w:rsidRDefault="00083FF2" w:rsidP="00083FF2">
      <w:pPr>
        <w:pStyle w:val="Nadpis1"/>
        <w:numPr>
          <w:ilvl w:val="0"/>
          <w:numId w:val="25"/>
        </w:numPr>
        <w:ind w:left="0" w:firstLine="0"/>
        <w:jc w:val="both"/>
      </w:pPr>
      <w:r>
        <w:t>Obecné požadavky na senzorické řešení</w:t>
      </w:r>
    </w:p>
    <w:p w14:paraId="076EFDC2" w14:textId="6DB3B055" w:rsidR="00083FF2" w:rsidRDefault="00083FF2" w:rsidP="00083FF2">
      <w:pPr>
        <w:pStyle w:val="Bezmezer"/>
        <w:numPr>
          <w:ilvl w:val="1"/>
          <w:numId w:val="25"/>
        </w:numPr>
        <w:ind w:left="567"/>
        <w:jc w:val="both"/>
      </w:pPr>
      <w:r>
        <w:t>Senzorickým řešením (dále též „SR“)</w:t>
      </w:r>
      <w:r w:rsidRPr="00FC3743">
        <w:t xml:space="preserve"> se </w:t>
      </w:r>
      <w:r>
        <w:t>rozumí</w:t>
      </w:r>
      <w:r w:rsidRPr="00FC3743">
        <w:t xml:space="preserve"> takové zařízení, které po </w:t>
      </w:r>
      <w:r>
        <w:t xml:space="preserve">instalaci do odpadové nádoby primárně </w:t>
      </w:r>
      <w:r w:rsidRPr="00FC3743">
        <w:t>měří hladinu zaplněnost</w:t>
      </w:r>
      <w:r>
        <w:t xml:space="preserve">i v pravidelných intervalech a prostřednictvím komunikační sítě zasílá informace do </w:t>
      </w:r>
      <w:r w:rsidRPr="008806FF">
        <w:t>softwarové aplikace</w:t>
      </w:r>
      <w:r>
        <w:t xml:space="preserve"> Objednatele</w:t>
      </w:r>
      <w:r w:rsidRPr="008806FF">
        <w:t xml:space="preserve"> </w:t>
      </w:r>
      <w:proofErr w:type="spellStart"/>
      <w:r w:rsidRPr="008806FF">
        <w:t>Golemio</w:t>
      </w:r>
      <w:proofErr w:type="spellEnd"/>
      <w:r w:rsidRPr="008806FF">
        <w:t xml:space="preserve"> BI</w:t>
      </w:r>
      <w:r>
        <w:t>, kde jsou data dále ukládána, zpracovávána a vizualizována</w:t>
      </w:r>
      <w:r w:rsidR="005B4CD2">
        <w:t xml:space="preserve">. </w:t>
      </w:r>
      <w:r w:rsidR="005B4CD2" w:rsidRPr="005B4CD2">
        <w:t>SR bude v souladu s technickými požadavky uvedenými v nařízení vlády č. 426/2016 Sb. o posuzování shody rádiových zařízení při jejich dodávání na trh, v platném znění nebo dle Směrnice Evropského parlamentu a Rady 2014/53/EU ze dne 16. dubna 2014 o harmonizaci právních předpisů členských států týkajících se dodávání rádiových zařízení na trh a zrušení směrnice 1999/5/ES, což bude deklarováno označením CE dle uvedených právních předpisů přímo na SR</w:t>
      </w:r>
      <w:r>
        <w:t>.</w:t>
      </w:r>
    </w:p>
    <w:p w14:paraId="4809A3A3" w14:textId="6DCC034E" w:rsidR="00083FF2" w:rsidRPr="00CF5DEA" w:rsidRDefault="00083FF2" w:rsidP="00083FF2">
      <w:pPr>
        <w:pStyle w:val="Bezmezer"/>
        <w:numPr>
          <w:ilvl w:val="1"/>
          <w:numId w:val="25"/>
        </w:numPr>
        <w:ind w:left="567"/>
        <w:jc w:val="both"/>
      </w:pPr>
      <w:r w:rsidRPr="00CF5DEA">
        <w:t>SR umožnuje připojení minimálně do jedné komunikační (datové) sítě</w:t>
      </w:r>
      <w:r w:rsidR="0084375A">
        <w:t>, kterou lze nastavit vzdáleně (</w:t>
      </w:r>
      <w:r w:rsidR="004E5B4F">
        <w:t>prostřednictvím Bluetooth</w:t>
      </w:r>
      <w:r w:rsidR="0084375A">
        <w:t>) na místě instalace (on-</w:t>
      </w:r>
      <w:proofErr w:type="spellStart"/>
      <w:r w:rsidR="0084375A">
        <w:t>site</w:t>
      </w:r>
      <w:proofErr w:type="spellEnd"/>
      <w:r w:rsidR="0084375A">
        <w:t>).</w:t>
      </w:r>
    </w:p>
    <w:p w14:paraId="34D78BD7" w14:textId="77777777" w:rsidR="00083FF2" w:rsidRDefault="00083FF2" w:rsidP="00083FF2">
      <w:pPr>
        <w:pStyle w:val="Bezmezer"/>
        <w:numPr>
          <w:ilvl w:val="1"/>
          <w:numId w:val="25"/>
        </w:numPr>
        <w:ind w:left="567"/>
        <w:jc w:val="both"/>
      </w:pPr>
      <w:r w:rsidRPr="00FC3743">
        <w:t xml:space="preserve">Funkčnost </w:t>
      </w:r>
      <w:r>
        <w:t>je</w:t>
      </w:r>
      <w:r w:rsidRPr="00FC3743">
        <w:t xml:space="preserve"> zajištěna za běžných klimatických a teplotních podmínek, které lze na území</w:t>
      </w:r>
      <w:r>
        <w:t xml:space="preserve"> hlavního města Prahy (dále jen „</w:t>
      </w:r>
      <w:r w:rsidRPr="00FC3743">
        <w:t>HMP</w:t>
      </w:r>
      <w:r>
        <w:t>“)</w:t>
      </w:r>
      <w:r w:rsidRPr="00FC3743">
        <w:t xml:space="preserve"> očekávat dle posledních </w:t>
      </w:r>
      <w:r>
        <w:t>36</w:t>
      </w:r>
      <w:r w:rsidRPr="00FC3743">
        <w:t xml:space="preserve"> měsíců.</w:t>
      </w:r>
    </w:p>
    <w:p w14:paraId="4C1C98F6" w14:textId="4AEF93A2" w:rsidR="00083FF2" w:rsidRDefault="00083FF2" w:rsidP="00083FF2">
      <w:pPr>
        <w:pStyle w:val="Bezmezer"/>
        <w:numPr>
          <w:ilvl w:val="1"/>
          <w:numId w:val="25"/>
        </w:numPr>
        <w:ind w:left="567"/>
        <w:jc w:val="both"/>
      </w:pPr>
      <w:r>
        <w:t xml:space="preserve">Minimální měřící rozsah (výška mezi SR a dnem nádoby/odpadem): </w:t>
      </w:r>
      <w:r w:rsidR="005B4CD2">
        <w:t>5–250</w:t>
      </w:r>
      <w:r>
        <w:t xml:space="preserve"> cm.</w:t>
      </w:r>
    </w:p>
    <w:p w14:paraId="0024F7C1" w14:textId="77777777" w:rsidR="00083FF2" w:rsidRPr="00FD0F2E" w:rsidRDefault="00083FF2" w:rsidP="00083FF2">
      <w:pPr>
        <w:pStyle w:val="Bezmezer"/>
        <w:numPr>
          <w:ilvl w:val="1"/>
          <w:numId w:val="25"/>
        </w:numPr>
        <w:ind w:left="567"/>
        <w:jc w:val="both"/>
      </w:pPr>
      <w:r w:rsidRPr="00FD0F2E">
        <w:t>Nastavitelná četnost měření v rámci celého dne (24 hod) s výchozím nastavením: 8 měření za</w:t>
      </w:r>
      <w:r>
        <w:t> </w:t>
      </w:r>
      <w:r w:rsidRPr="00FD0F2E">
        <w:t>den, s počátkem od 5:30 (</w:t>
      </w:r>
      <w:r>
        <w:t xml:space="preserve">± </w:t>
      </w:r>
      <w:r w:rsidRPr="00FD0F2E">
        <w:t xml:space="preserve">15 minut) každých cca 150minut.  </w:t>
      </w:r>
    </w:p>
    <w:p w14:paraId="2541472F" w14:textId="77777777" w:rsidR="00083FF2" w:rsidRDefault="00083FF2" w:rsidP="00083FF2">
      <w:pPr>
        <w:pStyle w:val="Bezmezer"/>
        <w:numPr>
          <w:ilvl w:val="1"/>
          <w:numId w:val="25"/>
        </w:numPr>
        <w:ind w:left="567"/>
        <w:jc w:val="both"/>
      </w:pPr>
      <w:r>
        <w:t>Detekce</w:t>
      </w:r>
      <w:r w:rsidRPr="00065EDD">
        <w:t xml:space="preserve"> výsyp</w:t>
      </w:r>
      <w:r>
        <w:t>u/svozu</w:t>
      </w:r>
      <w:r w:rsidRPr="00065EDD">
        <w:t xml:space="preserve"> nádob</w:t>
      </w:r>
      <w:r>
        <w:t> </w:t>
      </w:r>
      <w:r w:rsidRPr="00065EDD">
        <w:t xml:space="preserve">s minimální přesností 90 %. </w:t>
      </w:r>
    </w:p>
    <w:p w14:paraId="5454A606" w14:textId="77777777" w:rsidR="00083FF2" w:rsidRDefault="00083FF2" w:rsidP="00083FF2">
      <w:pPr>
        <w:pStyle w:val="Bezmezer"/>
        <w:numPr>
          <w:ilvl w:val="1"/>
          <w:numId w:val="25"/>
        </w:numPr>
        <w:ind w:left="567"/>
        <w:jc w:val="both"/>
      </w:pPr>
      <w:r>
        <w:t>Detekce aktuální teploty v odpadové nádobě s okamžitou online (e-mail) notifikací v případě podezření na požár (při dosažení teploty nad 70 °C).</w:t>
      </w:r>
    </w:p>
    <w:p w14:paraId="4E721523" w14:textId="77777777" w:rsidR="00083FF2" w:rsidRPr="00623BA5" w:rsidRDefault="00083FF2" w:rsidP="00083FF2">
      <w:pPr>
        <w:pStyle w:val="Bezmezer"/>
        <w:numPr>
          <w:ilvl w:val="1"/>
          <w:numId w:val="25"/>
        </w:numPr>
        <w:ind w:left="567"/>
        <w:jc w:val="both"/>
      </w:pPr>
      <w:r w:rsidRPr="00FC3743">
        <w:t>Napájení</w:t>
      </w:r>
      <w:r>
        <w:t xml:space="preserve"> prostřednictvím baterie (tzn. nezávislé napájení) s </w:t>
      </w:r>
      <w:r w:rsidRPr="00FC3743">
        <w:t>minimáln</w:t>
      </w:r>
      <w:r>
        <w:t>í životností 36</w:t>
      </w:r>
      <w:r w:rsidRPr="00FC3743">
        <w:t xml:space="preserve"> měsíců</w:t>
      </w:r>
      <w:r>
        <w:t>. Tato životnost musí být garantována pro frekvenci zasílání minimálně 8 zpráv za den.</w:t>
      </w:r>
      <w:r w:rsidRPr="00623BA5">
        <w:t xml:space="preserve"> </w:t>
      </w:r>
      <w:r>
        <w:t xml:space="preserve">Musí být zaručena </w:t>
      </w:r>
      <w:r w:rsidRPr="00623BA5">
        <w:t xml:space="preserve">možnost snadné výměny baterie na místě instalace. </w:t>
      </w:r>
    </w:p>
    <w:p w14:paraId="09A1BB35" w14:textId="77777777" w:rsidR="00083FF2" w:rsidRDefault="00083FF2" w:rsidP="00083FF2">
      <w:pPr>
        <w:pStyle w:val="Bezmezer"/>
        <w:numPr>
          <w:ilvl w:val="1"/>
          <w:numId w:val="25"/>
        </w:numPr>
        <w:ind w:left="567"/>
        <w:jc w:val="both"/>
      </w:pPr>
      <w:r>
        <w:t xml:space="preserve">Minimální záruka za jakost SR je 27 měsíců od podpisu akceptačního protokolu ze strany Objednatele. V rámci záruky za jakost se Dodavatel zavazuje, že si SR zachová vlastnosti stanovené v této Specifikaci. Dodavatel bere na vědomí, že SR budou instalovány v odpadových nádobách, a je tudíž v rámci poskytnutí záruky za jakost SR povinen provádět záruční opravy v místě instalace SR. Dodavatel je povinen vadu odstranit bez zbytečného odkladu, nejpozději však do 30 kalendářních dnů od okamžiku doručení oznámení o vadě SR Dodavateli. V případě, že Dodavatel ve stanovené lhůtě vadu neodstraní, je povinen nahradit původní SR novým, funkčním SR. </w:t>
      </w:r>
    </w:p>
    <w:p w14:paraId="1C978B6A" w14:textId="46A7C212" w:rsidR="00083FF2" w:rsidRDefault="00083FF2" w:rsidP="00083FF2">
      <w:pPr>
        <w:pStyle w:val="Bezmezer"/>
        <w:numPr>
          <w:ilvl w:val="1"/>
          <w:numId w:val="25"/>
        </w:numPr>
        <w:ind w:left="567"/>
        <w:jc w:val="both"/>
      </w:pPr>
      <w:r>
        <w:t>Certifikace na stupeň krytí</w:t>
      </w:r>
      <w:r w:rsidR="005B4CD2">
        <w:t xml:space="preserve"> minimálně</w:t>
      </w:r>
      <w:r>
        <w:t xml:space="preserve"> IP6</w:t>
      </w:r>
      <w:r w:rsidR="005B4CD2">
        <w:t>9.</w:t>
      </w:r>
    </w:p>
    <w:p w14:paraId="7CCC2CF5" w14:textId="77777777" w:rsidR="00083FF2" w:rsidRDefault="00083FF2" w:rsidP="00083FF2">
      <w:pPr>
        <w:pStyle w:val="Bezmezer"/>
        <w:numPr>
          <w:ilvl w:val="1"/>
          <w:numId w:val="25"/>
        </w:numPr>
        <w:ind w:left="567"/>
        <w:jc w:val="both"/>
      </w:pPr>
      <w:r>
        <w:t>SR se zvýšenou odolností proti mechanickému poškození, provedení těla/krytu z recyklovatelných materiálů.</w:t>
      </w:r>
    </w:p>
    <w:p w14:paraId="3FE5AFD6" w14:textId="77777777" w:rsidR="00083FF2" w:rsidRDefault="00083FF2" w:rsidP="00083FF2">
      <w:pPr>
        <w:pStyle w:val="Bezmezer"/>
        <w:numPr>
          <w:ilvl w:val="1"/>
          <w:numId w:val="25"/>
        </w:numPr>
        <w:ind w:left="567"/>
        <w:jc w:val="both"/>
      </w:pPr>
      <w:r>
        <w:t>Maximální v</w:t>
      </w:r>
      <w:r w:rsidRPr="00FC3743">
        <w:t>elikost</w:t>
      </w:r>
      <w:r>
        <w:t>:</w:t>
      </w:r>
      <w:r w:rsidRPr="00FC3743">
        <w:t xml:space="preserve"> </w:t>
      </w:r>
      <w:r>
        <w:t>15</w:t>
      </w:r>
      <w:r w:rsidRPr="00FC3743">
        <w:t xml:space="preserve"> cm x </w:t>
      </w:r>
      <w:r>
        <w:t>15</w:t>
      </w:r>
      <w:r w:rsidRPr="00FC3743">
        <w:t xml:space="preserve"> cm x 15 cm (délka x šířka x výška). </w:t>
      </w:r>
    </w:p>
    <w:p w14:paraId="71233B96" w14:textId="2CCCF466" w:rsidR="005B4CD2" w:rsidRDefault="005B4CD2" w:rsidP="005B4CD2">
      <w:pPr>
        <w:pStyle w:val="Bezmezer"/>
        <w:numPr>
          <w:ilvl w:val="1"/>
          <w:numId w:val="25"/>
        </w:numPr>
        <w:ind w:left="567"/>
        <w:jc w:val="both"/>
      </w:pPr>
      <w:r>
        <w:t xml:space="preserve">Maximální váha SR: </w:t>
      </w:r>
      <w:r w:rsidR="00DA6D48">
        <w:t>300</w:t>
      </w:r>
      <w:r>
        <w:t xml:space="preserve"> g (včetně baterie).</w:t>
      </w:r>
      <w:r w:rsidRPr="00FC3743">
        <w:t xml:space="preserve"> </w:t>
      </w:r>
    </w:p>
    <w:p w14:paraId="69976FE5" w14:textId="6C0966D6" w:rsidR="00083FF2" w:rsidRDefault="00083FF2" w:rsidP="00083FF2">
      <w:pPr>
        <w:pStyle w:val="Bezmezer"/>
        <w:numPr>
          <w:ilvl w:val="1"/>
          <w:numId w:val="25"/>
        </w:numPr>
        <w:ind w:left="567"/>
        <w:jc w:val="both"/>
      </w:pPr>
      <w:r>
        <w:lastRenderedPageBreak/>
        <w:t>SR umožňuje vzdálenou správu mj. pro autentizaci/zprovoznění senzoru v síti bez nutnosti správy pomocí přímého napojení kabelem.</w:t>
      </w:r>
    </w:p>
    <w:p w14:paraId="71AC8525" w14:textId="77777777" w:rsidR="00083FF2" w:rsidRDefault="00083FF2" w:rsidP="00083FF2">
      <w:pPr>
        <w:pStyle w:val="Bezmezer"/>
        <w:numPr>
          <w:ilvl w:val="1"/>
          <w:numId w:val="25"/>
        </w:numPr>
        <w:ind w:left="567"/>
        <w:jc w:val="both"/>
      </w:pPr>
      <w:r w:rsidRPr="00393CBC">
        <w:t xml:space="preserve">SR </w:t>
      </w:r>
      <w:r>
        <w:t xml:space="preserve">musí umožňovat instalaci tak, aby SR </w:t>
      </w:r>
      <w:r w:rsidRPr="00393CBC">
        <w:t>nebyl</w:t>
      </w:r>
      <w:r>
        <w:t xml:space="preserve"> umístěn</w:t>
      </w:r>
      <w:r w:rsidRPr="00393CBC">
        <w:t xml:space="preserve"> v přímé dráze padajícího </w:t>
      </w:r>
      <w:r>
        <w:t xml:space="preserve">odpadu </w:t>
      </w:r>
      <w:r w:rsidRPr="00393CBC">
        <w:t>a</w:t>
      </w:r>
      <w:r>
        <w:t xml:space="preserve"> zároveň, </w:t>
      </w:r>
      <w:r w:rsidRPr="00393CBC">
        <w:t>aby nedocházelo k</w:t>
      </w:r>
      <w:r>
        <w:t xml:space="preserve"> jeho</w:t>
      </w:r>
      <w:r w:rsidRPr="00393CBC">
        <w:t xml:space="preserve"> zachytávání na SR. </w:t>
      </w:r>
    </w:p>
    <w:p w14:paraId="027CDE4C" w14:textId="77777777" w:rsidR="00083FF2" w:rsidRDefault="00083FF2" w:rsidP="00083FF2">
      <w:pPr>
        <w:pStyle w:val="Bezmezer"/>
        <w:numPr>
          <w:ilvl w:val="1"/>
          <w:numId w:val="25"/>
        </w:numPr>
        <w:spacing w:before="0" w:after="0"/>
        <w:ind w:left="567"/>
        <w:jc w:val="both"/>
      </w:pPr>
      <w:r>
        <w:t>SR umožňuje instalaci (za dodržení stanovených požadavků na SR a jeho provoz) minimálně do:</w:t>
      </w:r>
    </w:p>
    <w:p w14:paraId="0B68B4D9" w14:textId="77777777" w:rsidR="00083FF2" w:rsidRDefault="00083FF2" w:rsidP="00083FF2">
      <w:pPr>
        <w:pStyle w:val="Odstavecseseznamem"/>
        <w:numPr>
          <w:ilvl w:val="1"/>
          <w:numId w:val="29"/>
        </w:numPr>
        <w:ind w:left="1418"/>
        <w:contextualSpacing/>
        <w:jc w:val="both"/>
      </w:pPr>
      <w:r>
        <w:t xml:space="preserve">podzemní odpadová nádoba typu </w:t>
      </w:r>
      <w:proofErr w:type="spellStart"/>
      <w:r>
        <w:t>Schaffer</w:t>
      </w:r>
      <w:proofErr w:type="spellEnd"/>
      <w:r>
        <w:t xml:space="preserve"> Europa, objem 3000 l;</w:t>
      </w:r>
    </w:p>
    <w:p w14:paraId="4AEE94E4" w14:textId="77777777" w:rsidR="00083FF2" w:rsidRDefault="00083FF2" w:rsidP="00083FF2">
      <w:pPr>
        <w:pStyle w:val="Odstavecseseznamem"/>
        <w:numPr>
          <w:ilvl w:val="1"/>
          <w:numId w:val="29"/>
        </w:numPr>
        <w:ind w:left="1418"/>
        <w:contextualSpacing/>
        <w:jc w:val="both"/>
      </w:pPr>
      <w:r>
        <w:t xml:space="preserve">podzemní odpadová nádoba typu </w:t>
      </w:r>
      <w:proofErr w:type="spellStart"/>
      <w:r>
        <w:t>Schaffer</w:t>
      </w:r>
      <w:proofErr w:type="spellEnd"/>
      <w:r>
        <w:t xml:space="preserve"> Europa půlený, objem 1500 l + 1500 l;</w:t>
      </w:r>
    </w:p>
    <w:p w14:paraId="3DD2D82B" w14:textId="77777777" w:rsidR="00083FF2" w:rsidRDefault="00083FF2" w:rsidP="00083FF2">
      <w:pPr>
        <w:pStyle w:val="Odstavecseseznamem"/>
        <w:numPr>
          <w:ilvl w:val="1"/>
          <w:numId w:val="29"/>
        </w:numPr>
        <w:ind w:left="1418"/>
        <w:contextualSpacing/>
        <w:jc w:val="both"/>
      </w:pPr>
      <w:r>
        <w:t xml:space="preserve">podzemní odpadová nádoba typu </w:t>
      </w:r>
      <w:proofErr w:type="spellStart"/>
      <w:r>
        <w:t>Bammens</w:t>
      </w:r>
      <w:proofErr w:type="spellEnd"/>
      <w:r>
        <w:t xml:space="preserve"> Memphis, objem 3000 l;</w:t>
      </w:r>
    </w:p>
    <w:p w14:paraId="5CBBC302" w14:textId="77777777" w:rsidR="00083FF2" w:rsidRDefault="00083FF2" w:rsidP="00083FF2">
      <w:pPr>
        <w:pStyle w:val="Odstavecseseznamem"/>
        <w:numPr>
          <w:ilvl w:val="1"/>
          <w:numId w:val="29"/>
        </w:numPr>
        <w:ind w:left="1418"/>
        <w:contextualSpacing/>
        <w:jc w:val="both"/>
      </w:pPr>
      <w:r>
        <w:t>nadzemní odpadová nádoba se spodním výsypem (dále jen „SV“):</w:t>
      </w:r>
    </w:p>
    <w:p w14:paraId="2A351851" w14:textId="77777777" w:rsidR="00083FF2" w:rsidRDefault="00083FF2" w:rsidP="00083FF2">
      <w:pPr>
        <w:pStyle w:val="Odstavecseseznamem"/>
        <w:numPr>
          <w:ilvl w:val="2"/>
          <w:numId w:val="29"/>
        </w:numPr>
        <w:spacing w:after="0"/>
        <w:ind w:left="1985" w:hanging="567"/>
      </w:pPr>
      <w:proofErr w:type="spellStart"/>
      <w:r w:rsidRPr="00DF78FA">
        <w:t>Meva</w:t>
      </w:r>
      <w:proofErr w:type="spellEnd"/>
      <w:r w:rsidRPr="00DF78FA">
        <w:t xml:space="preserve">-Tec 1100 L mini H </w:t>
      </w:r>
      <w:r>
        <w:t>–</w:t>
      </w:r>
      <w:r w:rsidRPr="00DF78FA">
        <w:t xml:space="preserve"> SV;</w:t>
      </w:r>
    </w:p>
    <w:p w14:paraId="51F2A72D" w14:textId="77777777" w:rsidR="00083FF2" w:rsidRDefault="00083FF2" w:rsidP="00083FF2">
      <w:pPr>
        <w:pStyle w:val="Odstavecseseznamem"/>
        <w:numPr>
          <w:ilvl w:val="2"/>
          <w:numId w:val="29"/>
        </w:numPr>
        <w:spacing w:after="0"/>
        <w:ind w:left="1985" w:hanging="567"/>
      </w:pPr>
      <w:proofErr w:type="spellStart"/>
      <w:r>
        <w:t>Meva</w:t>
      </w:r>
      <w:proofErr w:type="spellEnd"/>
      <w:r>
        <w:t>-Tec 1100 L mini H – SV;</w:t>
      </w:r>
    </w:p>
    <w:p w14:paraId="65045BB0" w14:textId="77777777" w:rsidR="00083FF2" w:rsidRDefault="00083FF2" w:rsidP="00083FF2">
      <w:pPr>
        <w:pStyle w:val="Odstavecseseznamem"/>
        <w:numPr>
          <w:ilvl w:val="2"/>
          <w:numId w:val="29"/>
        </w:numPr>
        <w:spacing w:after="0"/>
        <w:ind w:left="1985" w:hanging="567"/>
      </w:pPr>
      <w:r>
        <w:t>1500 L M 1,5 – SV;</w:t>
      </w:r>
    </w:p>
    <w:p w14:paraId="733E4FD1" w14:textId="77777777" w:rsidR="00083FF2" w:rsidRDefault="00083FF2" w:rsidP="00083FF2">
      <w:pPr>
        <w:pStyle w:val="Odstavecseseznamem"/>
        <w:numPr>
          <w:ilvl w:val="2"/>
          <w:numId w:val="29"/>
        </w:numPr>
        <w:spacing w:after="0"/>
        <w:ind w:left="1985" w:hanging="567"/>
      </w:pPr>
      <w:r>
        <w:t>2150 L Reflex – SV;</w:t>
      </w:r>
    </w:p>
    <w:p w14:paraId="3888FFCF" w14:textId="77777777" w:rsidR="00083FF2" w:rsidRDefault="00083FF2" w:rsidP="00083FF2">
      <w:pPr>
        <w:pStyle w:val="Odstavecseseznamem"/>
        <w:numPr>
          <w:ilvl w:val="2"/>
          <w:numId w:val="29"/>
        </w:numPr>
        <w:spacing w:after="0"/>
        <w:ind w:left="1985" w:hanging="567"/>
      </w:pPr>
      <w:r>
        <w:t>2500 L Reflex – SV;</w:t>
      </w:r>
    </w:p>
    <w:p w14:paraId="7ACA7DD7" w14:textId="77777777" w:rsidR="00083FF2" w:rsidRDefault="00083FF2" w:rsidP="00083FF2">
      <w:pPr>
        <w:pStyle w:val="Odstavecseseznamem"/>
        <w:numPr>
          <w:ilvl w:val="2"/>
          <w:numId w:val="29"/>
        </w:numPr>
        <w:spacing w:after="0"/>
        <w:ind w:left="1985" w:hanging="567"/>
      </w:pPr>
      <w:r>
        <w:t>3200 L Reflex – SV;</w:t>
      </w:r>
    </w:p>
    <w:p w14:paraId="454A928C" w14:textId="77777777" w:rsidR="00083FF2" w:rsidRDefault="00083FF2" w:rsidP="00083FF2">
      <w:pPr>
        <w:pStyle w:val="Odstavecseseznamem"/>
        <w:numPr>
          <w:ilvl w:val="2"/>
          <w:numId w:val="29"/>
        </w:numPr>
        <w:spacing w:after="0"/>
        <w:ind w:left="1985" w:hanging="567"/>
      </w:pPr>
      <w:r>
        <w:t xml:space="preserve">3200 L </w:t>
      </w:r>
      <w:proofErr w:type="spellStart"/>
      <w:r>
        <w:t>Schaffer</w:t>
      </w:r>
      <w:proofErr w:type="spellEnd"/>
      <w:r>
        <w:t xml:space="preserve"> – SV;</w:t>
      </w:r>
    </w:p>
    <w:p w14:paraId="58E4DEFF" w14:textId="77777777" w:rsidR="00083FF2" w:rsidRDefault="00083FF2" w:rsidP="00083FF2">
      <w:pPr>
        <w:pStyle w:val="Odstavecseseznamem"/>
        <w:numPr>
          <w:ilvl w:val="2"/>
          <w:numId w:val="29"/>
        </w:numPr>
        <w:spacing w:after="0"/>
        <w:ind w:left="1985" w:hanging="567"/>
      </w:pPr>
      <w:r>
        <w:t>3300 L GFA DUO – SV;</w:t>
      </w:r>
    </w:p>
    <w:p w14:paraId="5F4BCA2E" w14:textId="77777777" w:rsidR="00083FF2" w:rsidRDefault="00083FF2" w:rsidP="00083FF2">
      <w:pPr>
        <w:pStyle w:val="Odstavecseseznamem"/>
        <w:numPr>
          <w:ilvl w:val="2"/>
          <w:numId w:val="29"/>
        </w:numPr>
        <w:spacing w:after="0"/>
        <w:ind w:left="1985" w:hanging="567"/>
      </w:pPr>
      <w:r>
        <w:t xml:space="preserve">3350 L </w:t>
      </w:r>
      <w:proofErr w:type="spellStart"/>
      <w:r>
        <w:t>Atomium</w:t>
      </w:r>
      <w:proofErr w:type="spellEnd"/>
      <w:r>
        <w:t xml:space="preserve"> Reflex – SV;</w:t>
      </w:r>
    </w:p>
    <w:p w14:paraId="799835FA" w14:textId="77777777" w:rsidR="00083FF2" w:rsidRDefault="00083FF2" w:rsidP="00083FF2">
      <w:pPr>
        <w:pStyle w:val="Odstavecseseznamem"/>
        <w:numPr>
          <w:ilvl w:val="1"/>
          <w:numId w:val="29"/>
        </w:numPr>
        <w:ind w:left="1418"/>
        <w:contextualSpacing/>
        <w:jc w:val="both"/>
      </w:pPr>
      <w:r w:rsidRPr="00534ABD">
        <w:t>konstrukčně obdobných odpadových nádob jako a</w:t>
      </w:r>
      <w:r>
        <w:t>. až d.</w:t>
      </w:r>
    </w:p>
    <w:p w14:paraId="5F5BADE8" w14:textId="77777777" w:rsidR="00083FF2" w:rsidRPr="00CF5DEA" w:rsidRDefault="00083FF2" w:rsidP="00083FF2">
      <w:pPr>
        <w:pStyle w:val="Nadpis1"/>
        <w:numPr>
          <w:ilvl w:val="0"/>
          <w:numId w:val="25"/>
        </w:numPr>
        <w:ind w:left="0" w:firstLine="0"/>
      </w:pPr>
      <w:r w:rsidRPr="00CF5DEA">
        <w:t>Obecné požadavky na přesnost měření hladiny odpadu</w:t>
      </w:r>
    </w:p>
    <w:p w14:paraId="5B2B814F" w14:textId="77777777" w:rsidR="00083FF2" w:rsidRPr="00CF5DEA" w:rsidRDefault="00083FF2" w:rsidP="00083FF2">
      <w:pPr>
        <w:pStyle w:val="Bezmezer"/>
        <w:numPr>
          <w:ilvl w:val="1"/>
          <w:numId w:val="25"/>
        </w:numPr>
        <w:ind w:left="567"/>
        <w:jc w:val="both"/>
        <w:rPr>
          <w:i/>
          <w:iCs/>
        </w:rPr>
      </w:pPr>
      <w:r w:rsidRPr="00CF5DEA">
        <w:t>SR primárně určené do nádob, které jsou osazeny anti-hlukovým systémem. Přesnost měření je dána tabulkou níže.</w:t>
      </w:r>
    </w:p>
    <w:p w14:paraId="2F0CA059" w14:textId="77777777" w:rsidR="00083FF2" w:rsidRPr="00CF5DEA" w:rsidRDefault="00083FF2" w:rsidP="00083FF2">
      <w:pPr>
        <w:pStyle w:val="Bezmezer"/>
        <w:numPr>
          <w:ilvl w:val="0"/>
          <w:numId w:val="0"/>
        </w:numPr>
        <w:ind w:left="567"/>
        <w:jc w:val="both"/>
        <w:rPr>
          <w:i/>
          <w:iCs/>
        </w:rPr>
      </w:pPr>
      <w:r w:rsidRPr="00CF5DEA">
        <w:rPr>
          <w:i/>
          <w:iCs/>
        </w:rPr>
        <w:t xml:space="preserve">Anti-hlukovým systémem se rozumí systém zpravidla 3 řetězů ve dvou až třech řadách, které jsou v nádobě instalovány napříč (šířka řetězů je max 2,5 cm a rozestup min 30 cm) jehož funkcí je tlumení padajícího odpadu uvnitř nádoby. Tento systém zpravidla brání SR v měření hladiny odpadu a znemožňuje tak přesné měření v celé hloubce nádoby. </w:t>
      </w:r>
    </w:p>
    <w:p w14:paraId="12703859" w14:textId="77777777" w:rsidR="00083FF2" w:rsidRPr="00CF5DEA" w:rsidRDefault="00083FF2" w:rsidP="00083FF2">
      <w:pPr>
        <w:pStyle w:val="Bezmezer"/>
        <w:numPr>
          <w:ilvl w:val="1"/>
          <w:numId w:val="25"/>
        </w:numPr>
        <w:ind w:left="567"/>
        <w:jc w:val="both"/>
      </w:pPr>
      <w:r w:rsidRPr="00CF5DEA">
        <w:t>Přesnost měření je závislá na vzdálenosti anti-hlukového systému od SR:</w:t>
      </w:r>
    </w:p>
    <w:tbl>
      <w:tblPr>
        <w:tblStyle w:val="Mkatabulky"/>
        <w:tblW w:w="7938" w:type="dxa"/>
        <w:jc w:val="center"/>
        <w:tblLook w:val="04A0" w:firstRow="1" w:lastRow="0" w:firstColumn="1" w:lastColumn="0" w:noHBand="0" w:noVBand="1"/>
      </w:tblPr>
      <w:tblGrid>
        <w:gridCol w:w="4536"/>
        <w:gridCol w:w="3402"/>
      </w:tblGrid>
      <w:tr w:rsidR="00083FF2" w:rsidRPr="00CF5DEA" w14:paraId="7C798C0D" w14:textId="77777777" w:rsidTr="00083FF2">
        <w:trPr>
          <w:jc w:val="center"/>
        </w:trPr>
        <w:tc>
          <w:tcPr>
            <w:tcW w:w="4536" w:type="dxa"/>
            <w:shd w:val="clear" w:color="auto" w:fill="D9D9D9" w:themeFill="background1" w:themeFillShade="D9"/>
            <w:vAlign w:val="center"/>
          </w:tcPr>
          <w:p w14:paraId="762E62C7" w14:textId="77777777" w:rsidR="00083FF2" w:rsidRPr="00CF5DEA" w:rsidRDefault="00083FF2" w:rsidP="00083FF2">
            <w:pPr>
              <w:jc w:val="center"/>
            </w:pPr>
            <w:r w:rsidRPr="00CF5DEA">
              <w:t>Vzdálenost anti-hlukového systému od SR [cm]</w:t>
            </w:r>
          </w:p>
        </w:tc>
        <w:tc>
          <w:tcPr>
            <w:tcW w:w="3402" w:type="dxa"/>
            <w:shd w:val="clear" w:color="auto" w:fill="D9D9D9" w:themeFill="background1" w:themeFillShade="D9"/>
            <w:vAlign w:val="center"/>
          </w:tcPr>
          <w:p w14:paraId="6C907230" w14:textId="77777777" w:rsidR="00083FF2" w:rsidRPr="00CF5DEA" w:rsidRDefault="00083FF2" w:rsidP="00083FF2">
            <w:pPr>
              <w:jc w:val="center"/>
            </w:pPr>
            <w:r w:rsidRPr="00CF5DEA">
              <w:t>Minimální přesnost měření SR</w:t>
            </w:r>
          </w:p>
        </w:tc>
      </w:tr>
      <w:tr w:rsidR="00083FF2" w:rsidRPr="00CF5DEA" w14:paraId="7E998563" w14:textId="77777777" w:rsidTr="00083FF2">
        <w:trPr>
          <w:jc w:val="center"/>
        </w:trPr>
        <w:tc>
          <w:tcPr>
            <w:tcW w:w="4536" w:type="dxa"/>
          </w:tcPr>
          <w:p w14:paraId="5DFECF39" w14:textId="77777777" w:rsidR="00083FF2" w:rsidRPr="00CF5DEA" w:rsidRDefault="00083FF2" w:rsidP="00083FF2">
            <w:pPr>
              <w:jc w:val="center"/>
            </w:pPr>
            <w:r w:rsidRPr="00CF5DEA">
              <w:t>Do 50</w:t>
            </w:r>
          </w:p>
        </w:tc>
        <w:tc>
          <w:tcPr>
            <w:tcW w:w="3402" w:type="dxa"/>
          </w:tcPr>
          <w:p w14:paraId="1360AB55" w14:textId="77777777" w:rsidR="00083FF2" w:rsidRPr="00CF5DEA" w:rsidRDefault="00083FF2" w:rsidP="00083FF2">
            <w:pPr>
              <w:jc w:val="center"/>
            </w:pPr>
            <w:r w:rsidRPr="00CF5DEA">
              <w:t>negarantovaná</w:t>
            </w:r>
          </w:p>
        </w:tc>
      </w:tr>
      <w:tr w:rsidR="00083FF2" w:rsidRPr="00CF5DEA" w14:paraId="7C8A5547" w14:textId="77777777" w:rsidTr="00083FF2">
        <w:trPr>
          <w:jc w:val="center"/>
        </w:trPr>
        <w:tc>
          <w:tcPr>
            <w:tcW w:w="4536" w:type="dxa"/>
          </w:tcPr>
          <w:p w14:paraId="629F18EE" w14:textId="77777777" w:rsidR="00083FF2" w:rsidRPr="00CF5DEA" w:rsidRDefault="00083FF2" w:rsidP="00083FF2">
            <w:pPr>
              <w:jc w:val="center"/>
            </w:pPr>
            <w:r w:rsidRPr="00CF5DEA">
              <w:t>51-100</w:t>
            </w:r>
          </w:p>
        </w:tc>
        <w:tc>
          <w:tcPr>
            <w:tcW w:w="3402" w:type="dxa"/>
          </w:tcPr>
          <w:p w14:paraId="0C8C46F1" w14:textId="77777777" w:rsidR="00083FF2" w:rsidRPr="00CF5DEA" w:rsidRDefault="00083FF2" w:rsidP="00083FF2">
            <w:pPr>
              <w:jc w:val="center"/>
            </w:pPr>
            <w:r>
              <w:t>50</w:t>
            </w:r>
            <w:r w:rsidRPr="00CF5DEA">
              <w:t xml:space="preserve"> %</w:t>
            </w:r>
          </w:p>
        </w:tc>
      </w:tr>
      <w:tr w:rsidR="00083FF2" w:rsidRPr="00CF5DEA" w14:paraId="606EDAD4" w14:textId="77777777" w:rsidTr="00083FF2">
        <w:trPr>
          <w:jc w:val="center"/>
        </w:trPr>
        <w:tc>
          <w:tcPr>
            <w:tcW w:w="4536" w:type="dxa"/>
          </w:tcPr>
          <w:p w14:paraId="61F67ACE" w14:textId="77777777" w:rsidR="00083FF2" w:rsidRPr="00CF5DEA" w:rsidRDefault="00083FF2" w:rsidP="00083FF2">
            <w:pPr>
              <w:jc w:val="center"/>
            </w:pPr>
            <w:r w:rsidRPr="00CF5DEA">
              <w:t>101-150</w:t>
            </w:r>
          </w:p>
        </w:tc>
        <w:tc>
          <w:tcPr>
            <w:tcW w:w="3402" w:type="dxa"/>
          </w:tcPr>
          <w:p w14:paraId="47D20DF9" w14:textId="77777777" w:rsidR="00083FF2" w:rsidRPr="00CF5DEA" w:rsidRDefault="00083FF2" w:rsidP="00083FF2">
            <w:pPr>
              <w:jc w:val="center"/>
            </w:pPr>
            <w:r w:rsidRPr="00CF5DEA">
              <w:t>80 %</w:t>
            </w:r>
          </w:p>
        </w:tc>
      </w:tr>
      <w:tr w:rsidR="00083FF2" w:rsidRPr="00980D65" w14:paraId="4CDFA52C" w14:textId="77777777" w:rsidTr="00083FF2">
        <w:trPr>
          <w:jc w:val="center"/>
        </w:trPr>
        <w:tc>
          <w:tcPr>
            <w:tcW w:w="4536" w:type="dxa"/>
          </w:tcPr>
          <w:p w14:paraId="17CDDAE6" w14:textId="77777777" w:rsidR="00083FF2" w:rsidRPr="00CF5DEA" w:rsidRDefault="00083FF2" w:rsidP="00083FF2">
            <w:pPr>
              <w:jc w:val="center"/>
            </w:pPr>
            <w:r w:rsidRPr="00CF5DEA">
              <w:t>více než 151</w:t>
            </w:r>
          </w:p>
        </w:tc>
        <w:tc>
          <w:tcPr>
            <w:tcW w:w="3402" w:type="dxa"/>
          </w:tcPr>
          <w:p w14:paraId="4F5361E6" w14:textId="77777777" w:rsidR="00083FF2" w:rsidRPr="00CF5DEA" w:rsidRDefault="00083FF2" w:rsidP="00083FF2">
            <w:pPr>
              <w:jc w:val="center"/>
            </w:pPr>
            <w:r w:rsidRPr="00CF5DEA">
              <w:t>90 %</w:t>
            </w:r>
          </w:p>
        </w:tc>
      </w:tr>
    </w:tbl>
    <w:p w14:paraId="3AD0630C" w14:textId="77777777" w:rsidR="00083FF2" w:rsidRPr="00D90377" w:rsidRDefault="00083FF2" w:rsidP="00083FF2">
      <w:pPr>
        <w:pStyle w:val="Nadpis1"/>
        <w:rPr>
          <w:u w:val="single"/>
        </w:rPr>
      </w:pPr>
      <w:r w:rsidRPr="00D90377">
        <w:rPr>
          <w:u w:val="single"/>
        </w:rPr>
        <w:lastRenderedPageBreak/>
        <w:t>SLUŽBA PROVOZU SENZORICKÝCH ŘEŠENÍ</w:t>
      </w:r>
    </w:p>
    <w:p w14:paraId="6774A9EF" w14:textId="77777777" w:rsidR="00083FF2" w:rsidRDefault="00083FF2" w:rsidP="00083FF2">
      <w:pPr>
        <w:pStyle w:val="Nadpis1"/>
        <w:numPr>
          <w:ilvl w:val="0"/>
          <w:numId w:val="26"/>
        </w:numPr>
      </w:pPr>
      <w:r w:rsidRPr="008B14E5">
        <w:t>Požadavky na provoz senzorick</w:t>
      </w:r>
      <w:r>
        <w:t>ých řešení</w:t>
      </w:r>
    </w:p>
    <w:p w14:paraId="01A82938" w14:textId="77777777" w:rsidR="00083FF2" w:rsidRPr="005E7ACF" w:rsidRDefault="00083FF2" w:rsidP="00083FF2">
      <w:pPr>
        <w:pStyle w:val="Bezmezer"/>
        <w:numPr>
          <w:ilvl w:val="1"/>
          <w:numId w:val="25"/>
        </w:numPr>
        <w:ind w:left="567"/>
        <w:jc w:val="both"/>
      </w:pPr>
      <w:r w:rsidRPr="005E7ACF">
        <w:t xml:space="preserve">Zajištění </w:t>
      </w:r>
      <w:r>
        <w:t>přenosu dat přes API do softwarové aplikace Objednatele vč.</w:t>
      </w:r>
      <w:r w:rsidRPr="005E7ACF">
        <w:t xml:space="preserve"> s</w:t>
      </w:r>
      <w:r>
        <w:t>oftwarové</w:t>
      </w:r>
      <w:r w:rsidRPr="005E7ACF">
        <w:t xml:space="preserve"> licence </w:t>
      </w:r>
      <w:r>
        <w:t>k </w:t>
      </w:r>
      <w:r w:rsidRPr="005E7ACF">
        <w:t>rozhraní pro přenos dat ze</w:t>
      </w:r>
      <w:r>
        <w:t xml:space="preserve"> SR</w:t>
      </w:r>
      <w:r w:rsidRPr="005E7ACF">
        <w:t xml:space="preserve"> do </w:t>
      </w:r>
      <w:r>
        <w:rPr>
          <w:rFonts w:eastAsia="Calibri"/>
        </w:rPr>
        <w:t>komunikační (datové) sítě</w:t>
      </w:r>
      <w:r w:rsidRPr="005E7ACF">
        <w:t xml:space="preserve">. </w:t>
      </w:r>
    </w:p>
    <w:p w14:paraId="2B41F255" w14:textId="77777777" w:rsidR="00083FF2" w:rsidRDefault="00083FF2" w:rsidP="00083FF2">
      <w:pPr>
        <w:pStyle w:val="Bezmezer"/>
        <w:numPr>
          <w:ilvl w:val="1"/>
          <w:numId w:val="25"/>
        </w:numPr>
        <w:ind w:left="567"/>
        <w:jc w:val="both"/>
      </w:pPr>
      <w:r>
        <w:t>Dostupnost API rozhraní minimálně 99,5 % za kalendářní měsíc.</w:t>
      </w:r>
    </w:p>
    <w:p w14:paraId="1BFA6812" w14:textId="77777777" w:rsidR="00083FF2" w:rsidRDefault="00083FF2" w:rsidP="00083FF2">
      <w:pPr>
        <w:pStyle w:val="Bezmezer"/>
        <w:numPr>
          <w:ilvl w:val="1"/>
          <w:numId w:val="25"/>
        </w:numPr>
        <w:ind w:left="567"/>
        <w:jc w:val="both"/>
      </w:pPr>
      <w:r>
        <w:t>Zpracování, ukládání, zasílání dat, vč. reportingu.</w:t>
      </w:r>
    </w:p>
    <w:p w14:paraId="70773A90" w14:textId="77777777" w:rsidR="00083FF2" w:rsidRDefault="00083FF2" w:rsidP="00083FF2">
      <w:pPr>
        <w:pStyle w:val="Bezmezer"/>
        <w:numPr>
          <w:ilvl w:val="1"/>
          <w:numId w:val="25"/>
        </w:numPr>
        <w:ind w:left="567"/>
        <w:jc w:val="both"/>
      </w:pPr>
      <w:r>
        <w:t>Záloha provozních dat (</w:t>
      </w:r>
      <w:bookmarkStart w:id="47" w:name="_Hlk82078863"/>
      <w:r>
        <w:t xml:space="preserve">v případě post </w:t>
      </w:r>
      <w:proofErr w:type="spellStart"/>
      <w:r>
        <w:t>processingu</w:t>
      </w:r>
      <w:proofErr w:type="spellEnd"/>
      <w:r>
        <w:t>/vyhlazování dat i záloha „</w:t>
      </w:r>
      <w:proofErr w:type="spellStart"/>
      <w:r>
        <w:t>raw</w:t>
      </w:r>
      <w:proofErr w:type="spellEnd"/>
      <w:r>
        <w:t>“ dat</w:t>
      </w:r>
      <w:bookmarkEnd w:id="47"/>
      <w:r>
        <w:t>) po celou dobu poskytování služby provozu senzorických řešení s možností celkové migrace dat na žádost Objednatele kdykoliv a za jakékoliv sledované období realizace.</w:t>
      </w:r>
    </w:p>
    <w:p w14:paraId="290E9B77" w14:textId="1EC5A653" w:rsidR="00083FF2" w:rsidRDefault="00083FF2" w:rsidP="00083FF2">
      <w:pPr>
        <w:pStyle w:val="Bezmezer"/>
        <w:numPr>
          <w:ilvl w:val="1"/>
          <w:numId w:val="25"/>
        </w:numPr>
        <w:ind w:left="567"/>
        <w:jc w:val="both"/>
      </w:pPr>
      <w:bookmarkStart w:id="48" w:name="_Hlk81576822"/>
      <w:r>
        <w:t>V případě podezření na poruchu SR v rámci trvání záruky SR, je Objednatel oprávněn vyžádat od</w:t>
      </w:r>
      <w:r w:rsidR="0020366D">
        <w:t> </w:t>
      </w:r>
      <w:r>
        <w:t xml:space="preserve">Dodavatele provedení vzdálené analýzy poruchy SR, a to v maximálním množství 5 % z celkového počtu provozovaných SR za jeden kalendářní měsíc. Dodavatel je takovou analýzu povinen provést a doručit její výsledek Objednateli nejpozději do </w:t>
      </w:r>
      <w:r w:rsidRPr="00CF5DEA">
        <w:t>15 prac</w:t>
      </w:r>
      <w:r>
        <w:t xml:space="preserve">ovních dnů od doručení žádosti Objednatele Dodavateli. </w:t>
      </w:r>
    </w:p>
    <w:p w14:paraId="306EEABD" w14:textId="77777777" w:rsidR="00083FF2" w:rsidRPr="00B60894" w:rsidRDefault="00083FF2" w:rsidP="00083FF2">
      <w:pPr>
        <w:pStyle w:val="Bezmezer"/>
        <w:numPr>
          <w:ilvl w:val="1"/>
          <w:numId w:val="25"/>
        </w:numPr>
        <w:ind w:left="567"/>
        <w:jc w:val="both"/>
      </w:pPr>
      <w:r w:rsidRPr="00B60894">
        <w:t>Senzorické měření proběhne minimálně 8krát za den (v časech: 5:30, 8:00, 10:30, 13:00, 15:30, 18:00, 20:30 a 23:00 (</w:t>
      </w:r>
      <w:r>
        <w:t xml:space="preserve">± </w:t>
      </w:r>
      <w:r w:rsidRPr="00B60894">
        <w:t>15 minut).</w:t>
      </w:r>
    </w:p>
    <w:p w14:paraId="2A302B94" w14:textId="77777777" w:rsidR="00083FF2" w:rsidRDefault="00083FF2" w:rsidP="00083FF2">
      <w:pPr>
        <w:pStyle w:val="Bezmezer"/>
        <w:numPr>
          <w:ilvl w:val="1"/>
          <w:numId w:val="25"/>
        </w:numPr>
        <w:ind w:left="567"/>
        <w:jc w:val="both"/>
        <w:rPr>
          <w:rFonts w:ascii="Calibri" w:eastAsia="Calibri" w:hAnsi="Calibri" w:cs="Times New Roman"/>
          <w:szCs w:val="24"/>
        </w:rPr>
      </w:pPr>
      <w:r>
        <w:rPr>
          <w:rFonts w:ascii="Calibri" w:eastAsia="Calibri" w:hAnsi="Calibri" w:cs="Times New Roman"/>
          <w:szCs w:val="24"/>
        </w:rPr>
        <w:t>Dodavatelem garantovaná souhrnná</w:t>
      </w:r>
      <w:r w:rsidRPr="007D09F8">
        <w:rPr>
          <w:rFonts w:ascii="Calibri" w:eastAsia="Calibri" w:hAnsi="Calibri" w:cs="Times New Roman"/>
          <w:szCs w:val="24"/>
        </w:rPr>
        <w:t xml:space="preserve"> spolehlivost zasílání dat</w:t>
      </w:r>
      <w:r w:rsidRPr="005E7ACF">
        <w:rPr>
          <w:rFonts w:ascii="Calibri" w:eastAsia="Calibri" w:hAnsi="Calibri" w:cs="Times New Roman"/>
          <w:szCs w:val="24"/>
        </w:rPr>
        <w:t xml:space="preserve"> </w:t>
      </w:r>
      <w:r>
        <w:rPr>
          <w:rFonts w:ascii="Calibri" w:eastAsia="Calibri" w:hAnsi="Calibri" w:cs="Times New Roman"/>
          <w:szCs w:val="24"/>
        </w:rPr>
        <w:t>z provozovaných SR bude</w:t>
      </w:r>
      <w:r w:rsidRPr="007D09F8">
        <w:rPr>
          <w:rFonts w:ascii="Calibri" w:eastAsia="Calibri" w:hAnsi="Calibri" w:cs="Times New Roman"/>
          <w:szCs w:val="24"/>
        </w:rPr>
        <w:t xml:space="preserve"> minimálně </w:t>
      </w:r>
      <w:r>
        <w:rPr>
          <w:rFonts w:ascii="Calibri" w:eastAsia="Calibri" w:hAnsi="Calibri" w:cs="Times New Roman"/>
          <w:szCs w:val="24"/>
        </w:rPr>
        <w:t>90</w:t>
      </w:r>
      <w:r w:rsidRPr="007D09F8">
        <w:rPr>
          <w:rFonts w:ascii="Calibri" w:eastAsia="Calibri" w:hAnsi="Calibri" w:cs="Times New Roman"/>
          <w:szCs w:val="24"/>
        </w:rPr>
        <w:t xml:space="preserve"> %.</w:t>
      </w:r>
      <w:r>
        <w:rPr>
          <w:rFonts w:ascii="Calibri" w:eastAsia="Calibri" w:hAnsi="Calibri" w:cs="Times New Roman"/>
          <w:szCs w:val="24"/>
        </w:rPr>
        <w:t xml:space="preserve"> Souhrnná spolehlivost je vyjádřena procentuálně jako poměr skutečného počtu zaslaných měření ze SR ku minimálnímu počtu měření SR</w:t>
      </w:r>
      <w:r w:rsidRPr="0065575E">
        <w:t xml:space="preserve"> </w:t>
      </w:r>
      <w:r w:rsidRPr="0065575E">
        <w:rPr>
          <w:rFonts w:ascii="Calibri" w:eastAsia="Calibri" w:hAnsi="Calibri" w:cs="Times New Roman"/>
          <w:szCs w:val="24"/>
        </w:rPr>
        <w:t>v časech dle odst. 1.6</w:t>
      </w:r>
      <w:r>
        <w:rPr>
          <w:rFonts w:ascii="Calibri" w:eastAsia="Calibri" w:hAnsi="Calibri" w:cs="Times New Roman"/>
          <w:szCs w:val="24"/>
        </w:rPr>
        <w:t xml:space="preserve"> za období jednoho kalendářního měsíce. </w:t>
      </w:r>
    </w:p>
    <w:p w14:paraId="15049B38" w14:textId="77777777" w:rsidR="00083FF2" w:rsidRPr="000D4F0E" w:rsidRDefault="00083FF2" w:rsidP="00083FF2">
      <w:pPr>
        <w:spacing w:before="60" w:after="60" w:line="276" w:lineRule="auto"/>
        <w:jc w:val="both"/>
        <w:rPr>
          <w:rFonts w:ascii="Calibri" w:eastAsia="Calibri" w:hAnsi="Calibri" w:cs="Times New Roman"/>
          <w:szCs w:val="24"/>
        </w:rPr>
      </w:pPr>
      <m:oMathPara>
        <m:oMath>
          <m:r>
            <w:rPr>
              <w:rFonts w:ascii="Cambria Math" w:eastAsia="Calibri" w:hAnsi="Cambria Math" w:cs="Cambria Math"/>
              <w:szCs w:val="24"/>
            </w:rPr>
            <m:t>Souhrnná spolehlivost[%]</m:t>
          </m:r>
          <m:r>
            <m:rPr>
              <m:sty m:val="p"/>
            </m:rPr>
            <w:rPr>
              <w:rFonts w:ascii="Cambria Math" w:eastAsia="Calibri" w:hAnsi="Cambria Math" w:cs="Cambria Math"/>
              <w:szCs w:val="24"/>
            </w:rPr>
            <m:t>=</m:t>
          </m:r>
          <m:f>
            <m:fPr>
              <m:ctrlPr>
                <w:rPr>
                  <w:rFonts w:ascii="Cambria Math" w:eastAsia="Calibri" w:hAnsi="Cambria Math" w:cs="Times New Roman"/>
                  <w:szCs w:val="24"/>
                </w:rPr>
              </m:ctrlPr>
            </m:fPr>
            <m:num>
              <m:r>
                <m:rPr>
                  <m:sty m:val="p"/>
                </m:rPr>
                <w:rPr>
                  <w:rFonts w:ascii="Cambria Math" w:eastAsia="Calibri" w:hAnsi="Cambria Math" w:cs="Cambria Math"/>
                  <w:szCs w:val="24"/>
                </w:rPr>
                <m:t>skutečný počet měření</m:t>
              </m:r>
            </m:num>
            <m:den>
              <m:r>
                <m:rPr>
                  <m:sty m:val="p"/>
                </m:rPr>
                <w:rPr>
                  <w:rFonts w:ascii="Cambria Math" w:eastAsia="Calibri" w:hAnsi="Cambria Math" w:cs="Cambria Math"/>
                  <w:szCs w:val="24"/>
                </w:rPr>
                <m:t>minimální počet měření</m:t>
              </m:r>
            </m:den>
          </m:f>
          <m:r>
            <w:rPr>
              <w:rFonts w:ascii="Cambria Math" w:eastAsia="Calibri" w:hAnsi="Cambria Math" w:cs="Times New Roman"/>
              <w:szCs w:val="24"/>
            </w:rPr>
            <m:t>×100</m:t>
          </m:r>
        </m:oMath>
      </m:oMathPara>
    </w:p>
    <w:bookmarkEnd w:id="48"/>
    <w:p w14:paraId="6CC36DA3" w14:textId="77777777" w:rsidR="00083FF2" w:rsidRPr="008B14E5" w:rsidRDefault="00083FF2" w:rsidP="00083FF2"/>
    <w:p w14:paraId="2051EC32" w14:textId="77777777" w:rsidR="00083FF2" w:rsidRPr="00D90377" w:rsidRDefault="00083FF2" w:rsidP="00083FF2">
      <w:pPr>
        <w:pStyle w:val="Nadpis1"/>
        <w:numPr>
          <w:ilvl w:val="0"/>
          <w:numId w:val="26"/>
        </w:numPr>
      </w:pPr>
      <w:r>
        <w:t>P</w:t>
      </w:r>
      <w:r w:rsidRPr="00D90377">
        <w:t>ožadavky na připojení do komunikační</w:t>
      </w:r>
      <w:r>
        <w:t xml:space="preserve"> (</w:t>
      </w:r>
      <w:r w:rsidRPr="00D90377">
        <w:t>datové</w:t>
      </w:r>
      <w:r>
        <w:t>)</w:t>
      </w:r>
      <w:r w:rsidRPr="00D90377">
        <w:t xml:space="preserve"> sítě</w:t>
      </w:r>
    </w:p>
    <w:p w14:paraId="01DEF5E3" w14:textId="77777777" w:rsidR="00083FF2" w:rsidRPr="00D90377" w:rsidRDefault="00083FF2" w:rsidP="00083FF2"/>
    <w:p w14:paraId="618BB006" w14:textId="4DC8A7F3" w:rsidR="00083FF2" w:rsidRPr="008806FF" w:rsidRDefault="00083FF2" w:rsidP="00083FF2">
      <w:pPr>
        <w:pStyle w:val="Bezmezer"/>
        <w:numPr>
          <w:ilvl w:val="1"/>
          <w:numId w:val="25"/>
        </w:numPr>
        <w:ind w:left="567"/>
        <w:jc w:val="both"/>
      </w:pPr>
      <w:r w:rsidRPr="008806FF">
        <w:t>Připojení do komunikační/datové sítě musí být realizováno bezdrátově prostřednictvím</w:t>
      </w:r>
      <w:r w:rsidR="005B4CD2">
        <w:t xml:space="preserve"> LP WAN sítí (</w:t>
      </w:r>
      <w:proofErr w:type="spellStart"/>
      <w:r w:rsidR="005B4CD2" w:rsidRPr="006E0DF1">
        <w:t>Low</w:t>
      </w:r>
      <w:proofErr w:type="spellEnd"/>
      <w:r w:rsidR="005B4CD2" w:rsidRPr="006E0DF1">
        <w:t xml:space="preserve"> </w:t>
      </w:r>
      <w:proofErr w:type="spellStart"/>
      <w:r w:rsidR="005B4CD2" w:rsidRPr="006E0DF1">
        <w:t>Power</w:t>
      </w:r>
      <w:proofErr w:type="spellEnd"/>
      <w:r w:rsidR="005B4CD2" w:rsidRPr="006E0DF1">
        <w:t xml:space="preserve"> </w:t>
      </w:r>
      <w:proofErr w:type="spellStart"/>
      <w:r w:rsidR="005B4CD2" w:rsidRPr="006E0DF1">
        <w:t>Wide</w:t>
      </w:r>
      <w:proofErr w:type="spellEnd"/>
      <w:r w:rsidR="005B4CD2" w:rsidRPr="006E0DF1">
        <w:t xml:space="preserve"> Area </w:t>
      </w:r>
      <w:proofErr w:type="spellStart"/>
      <w:r w:rsidR="005B4CD2" w:rsidRPr="006E0DF1">
        <w:t>Networks</w:t>
      </w:r>
      <w:proofErr w:type="spellEnd"/>
      <w:r w:rsidR="005B4CD2">
        <w:t>)</w:t>
      </w:r>
      <w:r w:rsidRPr="008806FF">
        <w:t xml:space="preserve"> v souladu s požadavky na frekvenci zasílání a životnost baterie SR.  </w:t>
      </w:r>
    </w:p>
    <w:p w14:paraId="46ECB69D" w14:textId="77777777" w:rsidR="00083FF2" w:rsidRPr="008806FF" w:rsidRDefault="00083FF2" w:rsidP="00083FF2">
      <w:pPr>
        <w:pStyle w:val="Bezmezer"/>
        <w:numPr>
          <w:ilvl w:val="1"/>
          <w:numId w:val="25"/>
        </w:numPr>
        <w:ind w:left="567"/>
        <w:jc w:val="both"/>
      </w:pPr>
      <w:bookmarkStart w:id="49" w:name="_Hlk81992667"/>
      <w:r w:rsidRPr="008806FF">
        <w:t xml:space="preserve">Veškerá datová komunikace a správa musí být realizována zabezpečenou formou. </w:t>
      </w:r>
    </w:p>
    <w:bookmarkEnd w:id="49"/>
    <w:p w14:paraId="02268D1D" w14:textId="1991F2D5" w:rsidR="00083FF2" w:rsidRPr="00CF5DEA" w:rsidRDefault="00083FF2" w:rsidP="00083FF2">
      <w:pPr>
        <w:pStyle w:val="Bezmezer"/>
        <w:numPr>
          <w:ilvl w:val="1"/>
          <w:numId w:val="25"/>
        </w:numPr>
        <w:ind w:left="567"/>
        <w:jc w:val="both"/>
      </w:pPr>
      <w:r w:rsidRPr="00CF5DEA">
        <w:t>Dodavatel zajistí připojení SR do komunikační sítě s pokrytím na celém území HMP ve volném prostoru minimálně 9</w:t>
      </w:r>
      <w:r w:rsidR="007E742C">
        <w:t>9</w:t>
      </w:r>
      <w:r w:rsidRPr="00CF5DEA">
        <w:t xml:space="preserve"> %</w:t>
      </w:r>
      <w:r w:rsidR="005B4CD2">
        <w:t xml:space="preserve"> a</w:t>
      </w:r>
      <w:r w:rsidR="005B4CD2" w:rsidRPr="002B68CA">
        <w:t xml:space="preserve"> zároveň </w:t>
      </w:r>
      <w:bookmarkStart w:id="50" w:name="_Hlk85470529"/>
      <w:r w:rsidR="00105D7A">
        <w:t xml:space="preserve">s </w:t>
      </w:r>
      <w:proofErr w:type="spellStart"/>
      <w:r w:rsidR="007E742C">
        <w:t>deep-indoor</w:t>
      </w:r>
      <w:proofErr w:type="spellEnd"/>
      <w:r w:rsidR="007E742C">
        <w:t xml:space="preserve"> pokrytí</w:t>
      </w:r>
      <w:r w:rsidR="00105D7A">
        <w:t>m na území HMP</w:t>
      </w:r>
      <w:r w:rsidR="005B4CD2" w:rsidRPr="002B68CA">
        <w:t xml:space="preserve"> </w:t>
      </w:r>
      <w:bookmarkEnd w:id="50"/>
      <w:r w:rsidR="005B4CD2" w:rsidRPr="002B68CA">
        <w:t>minimálně 9</w:t>
      </w:r>
      <w:r w:rsidR="007E742C">
        <w:t>3</w:t>
      </w:r>
      <w:r w:rsidR="005B4CD2" w:rsidRPr="002B68CA">
        <w:t xml:space="preserve"> %</w:t>
      </w:r>
      <w:r w:rsidRPr="00CF5DEA">
        <w:t xml:space="preserve">. </w:t>
      </w:r>
      <w:bookmarkStart w:id="51" w:name="_Hlk81574834"/>
    </w:p>
    <w:bookmarkEnd w:id="51"/>
    <w:p w14:paraId="1C00507A" w14:textId="77777777" w:rsidR="00083FF2" w:rsidRDefault="00083FF2" w:rsidP="00083FF2">
      <w:pPr>
        <w:pStyle w:val="Nadpis1"/>
        <w:numPr>
          <w:ilvl w:val="0"/>
          <w:numId w:val="26"/>
        </w:numPr>
        <w:jc w:val="both"/>
      </w:pPr>
      <w:r>
        <w:t>P</w:t>
      </w:r>
      <w:r w:rsidRPr="00D90377">
        <w:t xml:space="preserve">ožadavky na </w:t>
      </w:r>
      <w:r>
        <w:t>w</w:t>
      </w:r>
      <w:r w:rsidRPr="00D90377">
        <w:t>ebový portál</w:t>
      </w:r>
    </w:p>
    <w:p w14:paraId="531C21FA" w14:textId="77777777" w:rsidR="00083FF2" w:rsidRDefault="00083FF2" w:rsidP="00083FF2">
      <w:pPr>
        <w:pStyle w:val="Bezmezer"/>
        <w:numPr>
          <w:ilvl w:val="1"/>
          <w:numId w:val="25"/>
        </w:numPr>
        <w:ind w:left="567"/>
        <w:jc w:val="both"/>
      </w:pPr>
      <w:r w:rsidRPr="0036393F">
        <w:t xml:space="preserve">Webový portál musí být </w:t>
      </w:r>
      <w:r>
        <w:t>minimálně v</w:t>
      </w:r>
      <w:r w:rsidRPr="0036393F">
        <w:t xml:space="preserve"> českém</w:t>
      </w:r>
      <w:r>
        <w:t xml:space="preserve"> a anglickém</w:t>
      </w:r>
      <w:r w:rsidRPr="0036393F">
        <w:t xml:space="preserve"> jazyce</w:t>
      </w:r>
      <w:r>
        <w:t>.</w:t>
      </w:r>
    </w:p>
    <w:p w14:paraId="79505380" w14:textId="77777777" w:rsidR="00083FF2" w:rsidRDefault="00083FF2" w:rsidP="00083FF2">
      <w:pPr>
        <w:pStyle w:val="Bezmezer"/>
        <w:numPr>
          <w:ilvl w:val="1"/>
          <w:numId w:val="25"/>
        </w:numPr>
        <w:ind w:left="567"/>
        <w:jc w:val="both"/>
      </w:pPr>
      <w:r>
        <w:t>V portále musí být možné zobrazit a editovat následující minimální parametry SR:</w:t>
      </w:r>
    </w:p>
    <w:p w14:paraId="19A053FB" w14:textId="77777777" w:rsidR="00083FF2" w:rsidRDefault="00083FF2" w:rsidP="00083FF2">
      <w:pPr>
        <w:pStyle w:val="Odstavecseseznamem"/>
        <w:numPr>
          <w:ilvl w:val="1"/>
          <w:numId w:val="27"/>
        </w:numPr>
        <w:spacing w:after="160" w:line="259" w:lineRule="auto"/>
        <w:contextualSpacing/>
        <w:jc w:val="both"/>
      </w:pPr>
      <w:r>
        <w:t>adresa umístění SR včetně GPS souřadnic;</w:t>
      </w:r>
    </w:p>
    <w:p w14:paraId="36C28F0A" w14:textId="77777777" w:rsidR="00083FF2" w:rsidRDefault="00083FF2" w:rsidP="00083FF2">
      <w:pPr>
        <w:pStyle w:val="Odstavecseseznamem"/>
        <w:numPr>
          <w:ilvl w:val="1"/>
          <w:numId w:val="27"/>
        </w:numPr>
        <w:spacing w:after="160" w:line="259" w:lineRule="auto"/>
        <w:contextualSpacing/>
        <w:jc w:val="both"/>
      </w:pPr>
      <w:r>
        <w:t>druh komodity/typ odpadu;</w:t>
      </w:r>
    </w:p>
    <w:p w14:paraId="60F637B7" w14:textId="77777777" w:rsidR="00083FF2" w:rsidRDefault="00083FF2" w:rsidP="00083FF2">
      <w:pPr>
        <w:pStyle w:val="Odstavecseseznamem"/>
        <w:numPr>
          <w:ilvl w:val="1"/>
          <w:numId w:val="27"/>
        </w:numPr>
        <w:spacing w:after="160" w:line="259" w:lineRule="auto"/>
        <w:contextualSpacing/>
        <w:jc w:val="both"/>
      </w:pPr>
      <w:r>
        <w:lastRenderedPageBreak/>
        <w:t>typ nádoby</w:t>
      </w:r>
      <w:r w:rsidRPr="00E50231">
        <w:t xml:space="preserve"> </w:t>
      </w:r>
      <w:r>
        <w:t>(viz. 1.15. v kapitole Dodávka senzorických řešení);</w:t>
      </w:r>
    </w:p>
    <w:p w14:paraId="60C45373" w14:textId="77777777" w:rsidR="00083FF2" w:rsidRDefault="00083FF2" w:rsidP="00083FF2">
      <w:pPr>
        <w:pStyle w:val="Odstavecseseznamem"/>
        <w:numPr>
          <w:ilvl w:val="1"/>
          <w:numId w:val="27"/>
        </w:numPr>
        <w:spacing w:after="160" w:line="259" w:lineRule="auto"/>
        <w:contextualSpacing/>
        <w:jc w:val="both"/>
      </w:pPr>
      <w:r>
        <w:t>výrobce nádoby;</w:t>
      </w:r>
    </w:p>
    <w:p w14:paraId="66C25929" w14:textId="77777777" w:rsidR="00083FF2" w:rsidRDefault="00083FF2" w:rsidP="00083FF2">
      <w:pPr>
        <w:pStyle w:val="Odstavecseseznamem"/>
        <w:numPr>
          <w:ilvl w:val="1"/>
          <w:numId w:val="27"/>
        </w:numPr>
        <w:spacing w:after="160" w:line="259" w:lineRule="auto"/>
        <w:contextualSpacing/>
        <w:jc w:val="both"/>
      </w:pPr>
      <w:r>
        <w:t>objem nádoby;</w:t>
      </w:r>
    </w:p>
    <w:p w14:paraId="48E379CC" w14:textId="77777777" w:rsidR="00083FF2" w:rsidRDefault="00083FF2" w:rsidP="00083FF2">
      <w:pPr>
        <w:pStyle w:val="Odstavecseseznamem"/>
        <w:numPr>
          <w:ilvl w:val="1"/>
          <w:numId w:val="27"/>
        </w:numPr>
        <w:spacing w:after="160" w:line="259" w:lineRule="auto"/>
        <w:contextualSpacing/>
        <w:jc w:val="both"/>
      </w:pPr>
      <w:r>
        <w:t>hloubka nádoby (vzdálenost SR ode dna nádoby);</w:t>
      </w:r>
    </w:p>
    <w:p w14:paraId="59C46345" w14:textId="77777777" w:rsidR="00083FF2" w:rsidRDefault="00083FF2" w:rsidP="00083FF2">
      <w:pPr>
        <w:pStyle w:val="Odstavecseseznamem"/>
        <w:numPr>
          <w:ilvl w:val="1"/>
          <w:numId w:val="27"/>
        </w:numPr>
        <w:spacing w:after="160" w:line="259" w:lineRule="auto"/>
        <w:contextualSpacing/>
        <w:jc w:val="both"/>
      </w:pPr>
      <w:bookmarkStart w:id="52" w:name="_Hlk82528057"/>
      <w:r>
        <w:t>vzdálenost řetězů od SR;</w:t>
      </w:r>
    </w:p>
    <w:bookmarkEnd w:id="52"/>
    <w:p w14:paraId="5E2137F0" w14:textId="77777777" w:rsidR="00083FF2" w:rsidRDefault="00083FF2" w:rsidP="00083FF2">
      <w:pPr>
        <w:pStyle w:val="Odstavecseseznamem"/>
        <w:numPr>
          <w:ilvl w:val="1"/>
          <w:numId w:val="27"/>
        </w:numPr>
        <w:spacing w:after="160" w:line="259" w:lineRule="auto"/>
        <w:contextualSpacing/>
        <w:jc w:val="both"/>
      </w:pPr>
      <w:r>
        <w:t>unikátní ID nádoby;</w:t>
      </w:r>
    </w:p>
    <w:p w14:paraId="3B6BE547" w14:textId="77777777" w:rsidR="00083FF2" w:rsidRDefault="00083FF2" w:rsidP="00083FF2">
      <w:pPr>
        <w:pStyle w:val="Odstavecseseznamem"/>
        <w:numPr>
          <w:ilvl w:val="1"/>
          <w:numId w:val="27"/>
        </w:numPr>
        <w:spacing w:after="160" w:line="259" w:lineRule="auto"/>
        <w:contextualSpacing/>
        <w:jc w:val="both"/>
      </w:pPr>
      <w:r>
        <w:t>frekvence měření a zasílání dat;</w:t>
      </w:r>
    </w:p>
    <w:p w14:paraId="3547AEA2" w14:textId="77777777" w:rsidR="00083FF2" w:rsidRDefault="00083FF2" w:rsidP="00083FF2">
      <w:pPr>
        <w:pStyle w:val="Odstavecseseznamem"/>
        <w:numPr>
          <w:ilvl w:val="1"/>
          <w:numId w:val="27"/>
        </w:numPr>
        <w:spacing w:after="160" w:line="259" w:lineRule="auto"/>
        <w:contextualSpacing/>
        <w:jc w:val="both"/>
      </w:pPr>
      <w:r>
        <w:t>typ komunikační sítě;</w:t>
      </w:r>
    </w:p>
    <w:p w14:paraId="1A034E87" w14:textId="77777777" w:rsidR="00083FF2" w:rsidRDefault="00083FF2" w:rsidP="00083FF2">
      <w:pPr>
        <w:pStyle w:val="Odstavecseseznamem"/>
        <w:numPr>
          <w:ilvl w:val="1"/>
          <w:numId w:val="27"/>
        </w:numPr>
        <w:spacing w:after="160" w:line="259" w:lineRule="auto"/>
        <w:contextualSpacing/>
        <w:jc w:val="both"/>
      </w:pPr>
      <w:r>
        <w:t>typ a model SR;</w:t>
      </w:r>
    </w:p>
    <w:p w14:paraId="0BE84413" w14:textId="77777777" w:rsidR="00083FF2" w:rsidRDefault="00083FF2" w:rsidP="00083FF2">
      <w:pPr>
        <w:pStyle w:val="Bezmezer"/>
        <w:numPr>
          <w:ilvl w:val="1"/>
          <w:numId w:val="25"/>
        </w:numPr>
        <w:ind w:left="567"/>
        <w:jc w:val="both"/>
      </w:pPr>
      <w:r>
        <w:t>Zobrazení informace o dnech a frekvenci svozů;</w:t>
      </w:r>
    </w:p>
    <w:p w14:paraId="688834C3" w14:textId="77777777" w:rsidR="00083FF2" w:rsidRDefault="00083FF2" w:rsidP="00083FF2">
      <w:pPr>
        <w:pStyle w:val="Bezmezer"/>
        <w:numPr>
          <w:ilvl w:val="1"/>
          <w:numId w:val="25"/>
        </w:numPr>
        <w:ind w:left="567"/>
        <w:jc w:val="both"/>
      </w:pPr>
      <w:r>
        <w:t>Možnost exportu všech (výběr ze všech) zobrazovaných parametrů a informací ve formátech minimálně .</w:t>
      </w:r>
      <w:proofErr w:type="spellStart"/>
      <w:r>
        <w:t>csv</w:t>
      </w:r>
      <w:proofErr w:type="spellEnd"/>
      <w:r>
        <w:t>, .</w:t>
      </w:r>
      <w:proofErr w:type="spellStart"/>
      <w:r>
        <w:t>xls</w:t>
      </w:r>
      <w:proofErr w:type="spellEnd"/>
    </w:p>
    <w:p w14:paraId="4C5D0EF5" w14:textId="77777777" w:rsidR="00083FF2" w:rsidRDefault="00083FF2" w:rsidP="00083FF2">
      <w:pPr>
        <w:pStyle w:val="Bezmezer"/>
        <w:numPr>
          <w:ilvl w:val="1"/>
          <w:numId w:val="25"/>
        </w:numPr>
        <w:ind w:left="567"/>
        <w:jc w:val="both"/>
      </w:pPr>
      <w:r>
        <w:t>Možnost základních filtrů sbíraných dat (např. datum, lokalita, komodita).</w:t>
      </w:r>
    </w:p>
    <w:p w14:paraId="291398FC" w14:textId="77777777" w:rsidR="00083FF2" w:rsidRDefault="00083FF2" w:rsidP="00083FF2">
      <w:pPr>
        <w:pStyle w:val="Bezmezer"/>
        <w:numPr>
          <w:ilvl w:val="1"/>
          <w:numId w:val="25"/>
        </w:numPr>
        <w:ind w:left="567"/>
        <w:jc w:val="both"/>
      </w:pPr>
      <w:r>
        <w:t>Možnost zobrazení/vizualizace dat o naplněnosti nádob v grafech.</w:t>
      </w:r>
    </w:p>
    <w:p w14:paraId="6FE0B610" w14:textId="77777777" w:rsidR="00083FF2" w:rsidRPr="00587A79" w:rsidRDefault="00083FF2" w:rsidP="00083FF2">
      <w:pPr>
        <w:pStyle w:val="Bezmezer"/>
        <w:numPr>
          <w:ilvl w:val="1"/>
          <w:numId w:val="25"/>
        </w:numPr>
        <w:ind w:left="567"/>
        <w:jc w:val="both"/>
      </w:pPr>
      <w:r w:rsidRPr="00587A79">
        <w:t>Možnost zobrazení „</w:t>
      </w:r>
      <w:proofErr w:type="spellStart"/>
      <w:r w:rsidRPr="00587A79">
        <w:t>raw</w:t>
      </w:r>
      <w:proofErr w:type="spellEnd"/>
      <w:r w:rsidRPr="00587A79">
        <w:t xml:space="preserve">“ dat v případě, že bude docházet k post </w:t>
      </w:r>
      <w:proofErr w:type="spellStart"/>
      <w:r w:rsidRPr="00587A79">
        <w:t>processingu</w:t>
      </w:r>
      <w:proofErr w:type="spellEnd"/>
      <w:r w:rsidRPr="00587A79">
        <w:t>/vyhlazování dat.</w:t>
      </w:r>
    </w:p>
    <w:p w14:paraId="1AB57EB3" w14:textId="77777777" w:rsidR="00083FF2" w:rsidRDefault="00083FF2" w:rsidP="00083FF2">
      <w:pPr>
        <w:pStyle w:val="Nadpis1"/>
        <w:numPr>
          <w:ilvl w:val="0"/>
          <w:numId w:val="25"/>
        </w:numPr>
      </w:pPr>
      <w:bookmarkStart w:id="53" w:name="_Hlk80633549"/>
      <w:r>
        <w:t>P</w:t>
      </w:r>
      <w:r w:rsidRPr="00D90377">
        <w:t xml:space="preserve">ožadavky </w:t>
      </w:r>
      <w:bookmarkStart w:id="54" w:name="_Hlk81560404"/>
      <w:r w:rsidRPr="00D90377">
        <w:t xml:space="preserve">na </w:t>
      </w:r>
      <w:r>
        <w:t>monitoring a reporting</w:t>
      </w:r>
      <w:bookmarkEnd w:id="54"/>
    </w:p>
    <w:p w14:paraId="3FCA484F" w14:textId="77777777" w:rsidR="00083FF2" w:rsidRPr="000022D3" w:rsidRDefault="00083FF2" w:rsidP="00083FF2">
      <w:pPr>
        <w:pStyle w:val="Bezmezer"/>
        <w:numPr>
          <w:ilvl w:val="1"/>
          <w:numId w:val="25"/>
        </w:numPr>
        <w:ind w:left="567"/>
        <w:jc w:val="both"/>
      </w:pPr>
      <w:bookmarkStart w:id="55" w:name="_Hlk81560419"/>
      <w:bookmarkStart w:id="56" w:name="_Hlk82443327"/>
      <w:bookmarkEnd w:id="53"/>
      <w:r>
        <w:t xml:space="preserve">Dodavatelem bude pravidelně prováděn soubor činností vedoucí ke sledování funkčnosti, stavu SR a všech souvisejících informací (zejména stav SR, stav komunikační sítě, dostupnost API rozhraní). </w:t>
      </w:r>
      <w:r w:rsidRPr="00A2420F">
        <w:t>Výstupem monitoringu bud</w:t>
      </w:r>
      <w:r>
        <w:t>ou denní a měsíční</w:t>
      </w:r>
      <w:r w:rsidRPr="00A2420F">
        <w:t xml:space="preserve"> </w:t>
      </w:r>
      <w:r>
        <w:t>Reporty, dle níže uvedené specifikace.</w:t>
      </w:r>
    </w:p>
    <w:bookmarkEnd w:id="55"/>
    <w:p w14:paraId="4E44C9C7" w14:textId="77777777" w:rsidR="00083FF2" w:rsidRDefault="00083FF2" w:rsidP="00083FF2">
      <w:pPr>
        <w:pStyle w:val="Bezmezer"/>
        <w:numPr>
          <w:ilvl w:val="1"/>
          <w:numId w:val="25"/>
        </w:numPr>
        <w:ind w:left="567"/>
        <w:jc w:val="both"/>
      </w:pPr>
      <w:r>
        <w:t>Obsahové náležitosti denního Reportu:</w:t>
      </w:r>
    </w:p>
    <w:p w14:paraId="3FFDB148" w14:textId="77777777" w:rsidR="00083FF2" w:rsidRDefault="00083FF2" w:rsidP="00083FF2">
      <w:pPr>
        <w:pStyle w:val="Odstavecseseznamem"/>
        <w:numPr>
          <w:ilvl w:val="1"/>
          <w:numId w:val="27"/>
        </w:numPr>
        <w:spacing w:after="160" w:line="259" w:lineRule="auto"/>
        <w:contextualSpacing/>
        <w:jc w:val="both"/>
      </w:pPr>
      <w:bookmarkStart w:id="57" w:name="_Hlk83901479"/>
      <w:r>
        <w:t xml:space="preserve">seznam svozů, které neproběhly dle Objednatelem dodaného harmonogramu za předešlý den; </w:t>
      </w:r>
    </w:p>
    <w:p w14:paraId="0286F6C5" w14:textId="77777777" w:rsidR="00083FF2" w:rsidRDefault="00083FF2" w:rsidP="00083FF2">
      <w:pPr>
        <w:pStyle w:val="Odstavecseseznamem"/>
        <w:numPr>
          <w:ilvl w:val="1"/>
          <w:numId w:val="27"/>
        </w:numPr>
        <w:spacing w:after="160" w:line="259" w:lineRule="auto"/>
        <w:contextualSpacing/>
        <w:jc w:val="both"/>
      </w:pPr>
      <w:r>
        <w:t>seznam svozů, které proběhly dle Objednatelem dodaného harmonogramu za předešlý den;</w:t>
      </w:r>
    </w:p>
    <w:p w14:paraId="0EB58E5B" w14:textId="77777777" w:rsidR="00083FF2" w:rsidRDefault="00083FF2" w:rsidP="00083FF2">
      <w:pPr>
        <w:pStyle w:val="Odstavecseseznamem"/>
        <w:numPr>
          <w:ilvl w:val="1"/>
          <w:numId w:val="27"/>
        </w:numPr>
        <w:spacing w:after="160" w:line="259" w:lineRule="auto"/>
        <w:contextualSpacing/>
        <w:jc w:val="both"/>
      </w:pPr>
      <w:r>
        <w:t>seznam SR</w:t>
      </w:r>
      <w:r w:rsidRPr="001A38F1">
        <w:t>, které neposlaly data déle než 24 hod</w:t>
      </w:r>
      <w:r>
        <w:t>;</w:t>
      </w:r>
    </w:p>
    <w:p w14:paraId="6622E1AC" w14:textId="77777777" w:rsidR="00083FF2" w:rsidRDefault="00083FF2" w:rsidP="00083FF2">
      <w:pPr>
        <w:pStyle w:val="Odstavecseseznamem"/>
        <w:numPr>
          <w:ilvl w:val="1"/>
          <w:numId w:val="27"/>
        </w:numPr>
        <w:spacing w:after="160" w:line="259" w:lineRule="auto"/>
        <w:contextualSpacing/>
        <w:jc w:val="both"/>
      </w:pPr>
      <w:r>
        <w:t>seznam SR, u kterých je podezření na závadu/anomálii včetně možného typu závady;</w:t>
      </w:r>
    </w:p>
    <w:p w14:paraId="63385F32" w14:textId="77777777" w:rsidR="00083FF2" w:rsidRDefault="00083FF2" w:rsidP="00083FF2">
      <w:pPr>
        <w:pStyle w:val="Odstavecseseznamem"/>
        <w:numPr>
          <w:ilvl w:val="1"/>
          <w:numId w:val="27"/>
        </w:numPr>
        <w:spacing w:after="160" w:line="259" w:lineRule="auto"/>
        <w:contextualSpacing/>
        <w:jc w:val="both"/>
      </w:pPr>
      <w:r>
        <w:t>seznam SR</w:t>
      </w:r>
      <w:r w:rsidRPr="001A38F1">
        <w:t xml:space="preserve">, u kterých se hladina zaplněnosti nezměnila o </w:t>
      </w:r>
      <w:r>
        <w:t xml:space="preserve">± </w:t>
      </w:r>
      <w:r w:rsidRPr="001A38F1">
        <w:t>5 % za posledních 48 hodin u</w:t>
      </w:r>
      <w:r>
        <w:t> odpadových nádob</w:t>
      </w:r>
      <w:r w:rsidRPr="001A38F1">
        <w:t>, kde je frekvence svozu odpadu vyšší nebo rovn</w:t>
      </w:r>
      <w:r>
        <w:t>a</w:t>
      </w:r>
      <w:r w:rsidRPr="001A38F1">
        <w:t xml:space="preserve"> 1x za 2 týdny</w:t>
      </w:r>
      <w:r>
        <w:t>;</w:t>
      </w:r>
    </w:p>
    <w:p w14:paraId="04A8E798" w14:textId="77777777" w:rsidR="00083FF2" w:rsidRDefault="00083FF2" w:rsidP="00083FF2">
      <w:pPr>
        <w:pStyle w:val="Odstavecseseznamem"/>
        <w:numPr>
          <w:ilvl w:val="1"/>
          <w:numId w:val="27"/>
        </w:numPr>
        <w:spacing w:after="160" w:line="259" w:lineRule="auto"/>
        <w:contextualSpacing/>
        <w:jc w:val="both"/>
      </w:pPr>
      <w:r>
        <w:t>seznam SR</w:t>
      </w:r>
      <w:r w:rsidRPr="001A38F1">
        <w:t xml:space="preserve">, u kterých se hladina zaplněnosti nezměnila o </w:t>
      </w:r>
      <w:r>
        <w:t xml:space="preserve">± </w:t>
      </w:r>
      <w:r w:rsidRPr="001A38F1">
        <w:t>5 % za posledních 5 dnů u</w:t>
      </w:r>
      <w:r>
        <w:t> odpadových nádob</w:t>
      </w:r>
      <w:r w:rsidRPr="001A38F1">
        <w:t>, kde je frekvence svozu odpadu nižší než 1x za 2 týdny</w:t>
      </w:r>
      <w:r>
        <w:t>;</w:t>
      </w:r>
    </w:p>
    <w:p w14:paraId="5EC9714F" w14:textId="77777777" w:rsidR="00083FF2" w:rsidRDefault="00083FF2" w:rsidP="00083FF2">
      <w:pPr>
        <w:pStyle w:val="Odstavecseseznamem"/>
        <w:numPr>
          <w:ilvl w:val="1"/>
          <w:numId w:val="27"/>
        </w:numPr>
        <w:spacing w:after="160" w:line="259" w:lineRule="auto"/>
        <w:contextualSpacing/>
        <w:jc w:val="both"/>
      </w:pPr>
      <w:r>
        <w:t>seznam SR</w:t>
      </w:r>
      <w:r w:rsidRPr="001A38F1">
        <w:t>, jejichž naměřené hodnoty přesahují</w:t>
      </w:r>
      <w:r>
        <w:t xml:space="preserve"> nastavenou</w:t>
      </w:r>
      <w:r w:rsidRPr="001A38F1">
        <w:t xml:space="preserve"> hloubku nádoby o více než 10</w:t>
      </w:r>
      <w:r>
        <w:t> </w:t>
      </w:r>
      <w:r w:rsidRPr="001A38F1">
        <w:t>cm</w:t>
      </w:r>
      <w:r>
        <w:t>.</w:t>
      </w:r>
      <w:bookmarkEnd w:id="57"/>
    </w:p>
    <w:p w14:paraId="710CBB4A" w14:textId="77777777" w:rsidR="00083FF2" w:rsidRDefault="00083FF2" w:rsidP="00083FF2">
      <w:pPr>
        <w:pStyle w:val="Bezmezer"/>
        <w:numPr>
          <w:ilvl w:val="1"/>
          <w:numId w:val="25"/>
        </w:numPr>
        <w:ind w:left="567"/>
        <w:jc w:val="both"/>
      </w:pPr>
      <w:bookmarkStart w:id="58" w:name="_Hlk81231369"/>
      <w:r>
        <w:t>Obsahové náležitosti měsíčního Reportu:</w:t>
      </w:r>
    </w:p>
    <w:bookmarkEnd w:id="58"/>
    <w:p w14:paraId="1079ECB0" w14:textId="77777777" w:rsidR="00083FF2" w:rsidRPr="00100F31" w:rsidRDefault="00083FF2" w:rsidP="00083FF2">
      <w:pPr>
        <w:pStyle w:val="Odstavecseseznamem"/>
        <w:numPr>
          <w:ilvl w:val="1"/>
          <w:numId w:val="27"/>
        </w:numPr>
        <w:spacing w:after="160" w:line="259" w:lineRule="auto"/>
        <w:contextualSpacing/>
        <w:jc w:val="both"/>
      </w:pPr>
      <w:r w:rsidRPr="00100F31">
        <w:t xml:space="preserve">report stavu baterie všech </w:t>
      </w:r>
      <w:r>
        <w:t>SR</w:t>
      </w:r>
      <w:r w:rsidRPr="00100F31">
        <w:t xml:space="preserve">. Seřazení </w:t>
      </w:r>
      <w:r>
        <w:t>SR</w:t>
      </w:r>
      <w:r w:rsidRPr="00100F31">
        <w:t xml:space="preserve"> vzestupně dle úrovně nabití</w:t>
      </w:r>
      <w:r>
        <w:t>;</w:t>
      </w:r>
    </w:p>
    <w:p w14:paraId="3079D782" w14:textId="77777777" w:rsidR="00083FF2" w:rsidRDefault="00083FF2" w:rsidP="00083FF2">
      <w:pPr>
        <w:pStyle w:val="Odstavecseseznamem"/>
        <w:numPr>
          <w:ilvl w:val="1"/>
          <w:numId w:val="27"/>
        </w:numPr>
        <w:spacing w:after="160" w:line="259" w:lineRule="auto"/>
        <w:contextualSpacing/>
        <w:jc w:val="both"/>
      </w:pPr>
      <w:r>
        <w:t>report o provedených záručních opravách a souvisejících plnění i s typem/způsobem vyřešení;</w:t>
      </w:r>
    </w:p>
    <w:p w14:paraId="4D4D5936" w14:textId="77777777" w:rsidR="00083FF2" w:rsidRDefault="00083FF2" w:rsidP="00083FF2">
      <w:pPr>
        <w:pStyle w:val="Odstavecseseznamem"/>
        <w:numPr>
          <w:ilvl w:val="1"/>
          <w:numId w:val="27"/>
        </w:numPr>
        <w:spacing w:after="160" w:line="259" w:lineRule="auto"/>
        <w:contextualSpacing/>
        <w:jc w:val="both"/>
      </w:pPr>
      <w:r w:rsidRPr="00100F31">
        <w:t>nekonzistence dat, pro případy, že dojde ke změně struktury datového formátu na straně zdroje dat vč</w:t>
      </w:r>
      <w:r>
        <w:t>etně</w:t>
      </w:r>
      <w:r w:rsidRPr="00100F31">
        <w:t xml:space="preserve"> převzatých dat (např. mezera navíc, či o mezeru méně apod.)</w:t>
      </w:r>
      <w:r>
        <w:t>;</w:t>
      </w:r>
    </w:p>
    <w:p w14:paraId="2B64554B" w14:textId="77777777" w:rsidR="00083FF2" w:rsidRDefault="00083FF2" w:rsidP="00083FF2">
      <w:pPr>
        <w:pStyle w:val="Bezmezer"/>
        <w:numPr>
          <w:ilvl w:val="1"/>
          <w:numId w:val="25"/>
        </w:numPr>
        <w:ind w:left="567"/>
        <w:jc w:val="both"/>
      </w:pPr>
      <w:r>
        <w:t>Report o podezření na požár:</w:t>
      </w:r>
    </w:p>
    <w:p w14:paraId="4328EE92" w14:textId="77777777" w:rsidR="00083FF2" w:rsidRPr="00D70FD7" w:rsidRDefault="00083FF2" w:rsidP="00083FF2">
      <w:pPr>
        <w:pStyle w:val="Odstavecseseznamem"/>
        <w:numPr>
          <w:ilvl w:val="1"/>
          <w:numId w:val="27"/>
        </w:numPr>
        <w:spacing w:after="160" w:line="259" w:lineRule="auto"/>
        <w:contextualSpacing/>
        <w:jc w:val="both"/>
      </w:pPr>
      <w:r w:rsidRPr="00227F20">
        <w:t xml:space="preserve">Bezprostředně v okamžiku detekce </w:t>
      </w:r>
      <w:r>
        <w:t xml:space="preserve">zaslání reportu </w:t>
      </w:r>
      <w:r w:rsidRPr="00227F20">
        <w:t>na kontaktní email</w:t>
      </w:r>
      <w:r>
        <w:t>.</w:t>
      </w:r>
      <w:r w:rsidRPr="00227F20">
        <w:t xml:space="preserve"> </w:t>
      </w:r>
    </w:p>
    <w:p w14:paraId="21A30C09" w14:textId="13B0D2D5" w:rsidR="00083FF2" w:rsidRDefault="00083FF2" w:rsidP="00083FF2">
      <w:pPr>
        <w:pStyle w:val="Bezmezer"/>
        <w:numPr>
          <w:ilvl w:val="1"/>
          <w:numId w:val="25"/>
        </w:numPr>
        <w:jc w:val="both"/>
      </w:pPr>
      <w:bookmarkStart w:id="59" w:name="_Hlk84252502"/>
      <w:r w:rsidRPr="00A07E8E">
        <w:lastRenderedPageBreak/>
        <w:t>V</w:t>
      </w:r>
      <w:r>
        <w:t> </w:t>
      </w:r>
      <w:r w:rsidRPr="00A07E8E">
        <w:t>rámci monitoringu</w:t>
      </w:r>
      <w:r w:rsidR="0038601B">
        <w:t xml:space="preserve"> a reportingu</w:t>
      </w:r>
      <w:r w:rsidRPr="00A07E8E">
        <w:t xml:space="preserve"> zajistí Dodavatel</w:t>
      </w:r>
      <w:r>
        <w:t xml:space="preserve"> kontinuální</w:t>
      </w:r>
      <w:r w:rsidRPr="00A07E8E">
        <w:t xml:space="preserve"> evidenci</w:t>
      </w:r>
      <w:r>
        <w:t xml:space="preserve"> (vč. fotodokumentace)</w:t>
      </w:r>
      <w:r w:rsidRPr="00A07E8E">
        <w:t xml:space="preserve"> všech</w:t>
      </w:r>
      <w:r>
        <w:t xml:space="preserve"> provedených záručních oprav a souvisejících plnění v registru provedených servisních úkonů, který bude zřízen na straně Dodavatele a zpřístupněn Objednateli online formou sdíleného úložiště s příslušným adresářovým řazením.</w:t>
      </w:r>
      <w:bookmarkEnd w:id="56"/>
    </w:p>
    <w:p w14:paraId="033EAC83" w14:textId="03858269" w:rsidR="0038601B" w:rsidRDefault="0038601B" w:rsidP="0038601B">
      <w:pPr>
        <w:pStyle w:val="Bezmezer"/>
        <w:numPr>
          <w:ilvl w:val="1"/>
          <w:numId w:val="25"/>
        </w:numPr>
        <w:ind w:left="567"/>
        <w:jc w:val="both"/>
      </w:pPr>
      <w:r>
        <w:t>V rámci monitoringu a reportingu zajistí Dodavatel kontinuální evidenci všech požadovaných Reportů, uložených v registru uvedeném v předchozím bodě 4.5. s příslušným adresářovým řazením.</w:t>
      </w:r>
    </w:p>
    <w:p w14:paraId="07117A48" w14:textId="77777777" w:rsidR="00083FF2" w:rsidRDefault="00083FF2" w:rsidP="00083FF2">
      <w:pPr>
        <w:pStyle w:val="Nadpis1"/>
        <w:numPr>
          <w:ilvl w:val="0"/>
          <w:numId w:val="25"/>
        </w:numPr>
      </w:pPr>
      <w:bookmarkStart w:id="60" w:name="_Hlk82443358"/>
      <w:bookmarkEnd w:id="59"/>
      <w:r>
        <w:t>P</w:t>
      </w:r>
      <w:r w:rsidRPr="00D90377">
        <w:t xml:space="preserve">ožadavky </w:t>
      </w:r>
      <w:r>
        <w:t xml:space="preserve">na data zpřístupněná přes API rozhraní </w:t>
      </w:r>
    </w:p>
    <w:bookmarkEnd w:id="60"/>
    <w:p w14:paraId="448CDACC" w14:textId="77777777" w:rsidR="00083FF2" w:rsidRDefault="00083FF2" w:rsidP="00083FF2">
      <w:pPr>
        <w:pStyle w:val="Bezmezer"/>
        <w:numPr>
          <w:ilvl w:val="1"/>
          <w:numId w:val="25"/>
        </w:numPr>
        <w:ind w:left="567"/>
        <w:jc w:val="both"/>
      </w:pPr>
      <w:r>
        <w:t>Dodavatel</w:t>
      </w:r>
      <w:r w:rsidRPr="00985693">
        <w:t xml:space="preserve"> </w:t>
      </w:r>
      <w:r w:rsidRPr="00562516">
        <w:t>bude poskytovat senzorická data o svozu odpadu. Popisná data o odpadových nádobách</w:t>
      </w:r>
      <w:r>
        <w:t xml:space="preserve"> (lokalita, komodita, typ nádoby atd.)</w:t>
      </w:r>
      <w:r w:rsidRPr="00562516">
        <w:t xml:space="preserve"> </w:t>
      </w:r>
      <w:r>
        <w:t>jsou</w:t>
      </w:r>
      <w:r w:rsidRPr="00562516">
        <w:t xml:space="preserve"> </w:t>
      </w:r>
      <w:r>
        <w:t>zpřístupněna</w:t>
      </w:r>
      <w:r w:rsidRPr="00562516">
        <w:t xml:space="preserve"> Objednatelem Dodavateli prostřednictvím</w:t>
      </w:r>
      <w:r>
        <w:t> </w:t>
      </w:r>
      <w:r w:rsidRPr="00562516">
        <w:t>API</w:t>
      </w:r>
      <w:r>
        <w:t> </w:t>
      </w:r>
      <w:r w:rsidRPr="00562516">
        <w:t>(dokumentace</w:t>
      </w:r>
      <w:r>
        <w:t> </w:t>
      </w:r>
      <w:r w:rsidRPr="00562516">
        <w:t>viz</w:t>
      </w:r>
      <w:r w:rsidRPr="00985693">
        <w:t xml:space="preserve"> </w:t>
      </w:r>
      <w:r w:rsidRPr="00562516">
        <w:t>https://golemioapi.docs.apiary.io/#reference/waste/sorted-waste-stations).</w:t>
      </w:r>
    </w:p>
    <w:p w14:paraId="6AB29840" w14:textId="77777777" w:rsidR="00083FF2" w:rsidRDefault="00083FF2" w:rsidP="00083FF2">
      <w:pPr>
        <w:pStyle w:val="Bezmezer"/>
        <w:numPr>
          <w:ilvl w:val="1"/>
          <w:numId w:val="25"/>
        </w:numPr>
        <w:ind w:left="567"/>
        <w:jc w:val="both"/>
      </w:pPr>
      <w:r w:rsidRPr="00562516">
        <w:t xml:space="preserve">Předání senzorických dat bude řešeno skrze zabezpečené REST API (ve formátu </w:t>
      </w:r>
      <w:proofErr w:type="spellStart"/>
      <w:r w:rsidRPr="00562516">
        <w:t>json</w:t>
      </w:r>
      <w:proofErr w:type="spellEnd"/>
      <w:r w:rsidRPr="00562516">
        <w:t>).</w:t>
      </w:r>
    </w:p>
    <w:p w14:paraId="6087CEC7" w14:textId="77777777" w:rsidR="00083FF2" w:rsidRPr="00985693" w:rsidRDefault="00083FF2" w:rsidP="00083FF2">
      <w:pPr>
        <w:pStyle w:val="Bezmezer"/>
        <w:numPr>
          <w:ilvl w:val="1"/>
          <w:numId w:val="25"/>
        </w:numPr>
        <w:ind w:left="567"/>
        <w:jc w:val="both"/>
      </w:pPr>
      <w:r w:rsidRPr="00985693">
        <w:t xml:space="preserve">V rámci provozu projektu Objednatel </w:t>
      </w:r>
      <w:r>
        <w:t xml:space="preserve">požaduje </w:t>
      </w:r>
      <w:r w:rsidRPr="00985693">
        <w:t>předávání senzorických dat z následujících oblastí:</w:t>
      </w:r>
    </w:p>
    <w:p w14:paraId="311EFD71" w14:textId="77777777" w:rsidR="0020366D" w:rsidRPr="00985693" w:rsidRDefault="0020366D" w:rsidP="0020366D">
      <w:pPr>
        <w:pStyle w:val="Nadpis3"/>
        <w:numPr>
          <w:ilvl w:val="2"/>
          <w:numId w:val="25"/>
        </w:numPr>
        <w:spacing w:before="240"/>
      </w:pPr>
      <w:r>
        <w:t>I</w:t>
      </w:r>
      <w:r w:rsidRPr="00985693">
        <w:t xml:space="preserve">nformace o senzorech </w:t>
      </w:r>
    </w:p>
    <w:tbl>
      <w:tblPr>
        <w:tblStyle w:val="Svtltabulkasmkou1"/>
        <w:tblW w:w="0" w:type="auto"/>
        <w:tblLayout w:type="fixed"/>
        <w:tblLook w:val="04A0" w:firstRow="1" w:lastRow="0" w:firstColumn="1" w:lastColumn="0" w:noHBand="0" w:noVBand="1"/>
      </w:tblPr>
      <w:tblGrid>
        <w:gridCol w:w="2122"/>
        <w:gridCol w:w="992"/>
        <w:gridCol w:w="2323"/>
        <w:gridCol w:w="1812"/>
        <w:gridCol w:w="1813"/>
      </w:tblGrid>
      <w:tr w:rsidR="0020366D" w:rsidRPr="00562516" w14:paraId="60968090" w14:textId="77777777" w:rsidTr="00C97ED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2" w:type="dxa"/>
            <w:shd w:val="clear" w:color="auto" w:fill="BFBFBF" w:themeFill="background1" w:themeFillShade="BF"/>
            <w:vAlign w:val="center"/>
            <w:hideMark/>
          </w:tcPr>
          <w:p w14:paraId="0CEDB650" w14:textId="77777777" w:rsidR="0020366D" w:rsidRPr="00562516" w:rsidRDefault="0020366D" w:rsidP="00C97ED6">
            <w:pPr>
              <w:rPr>
                <w:rFonts w:eastAsia="Times New Roman" w:cstheme="minorHAnsi"/>
                <w:b w:val="0"/>
                <w:bCs w:val="0"/>
                <w:sz w:val="18"/>
                <w:szCs w:val="18"/>
                <w:lang w:eastAsia="cs-CZ"/>
              </w:rPr>
            </w:pPr>
            <w:r w:rsidRPr="00562516">
              <w:rPr>
                <w:rFonts w:eastAsia="Times New Roman" w:cstheme="minorHAnsi"/>
                <w:sz w:val="18"/>
                <w:szCs w:val="18"/>
                <w:lang w:eastAsia="cs-CZ"/>
              </w:rPr>
              <w:t>Atribut</w:t>
            </w:r>
          </w:p>
        </w:tc>
        <w:tc>
          <w:tcPr>
            <w:tcW w:w="992" w:type="dxa"/>
            <w:shd w:val="clear" w:color="auto" w:fill="BFBFBF" w:themeFill="background1" w:themeFillShade="BF"/>
            <w:vAlign w:val="center"/>
            <w:hideMark/>
          </w:tcPr>
          <w:p w14:paraId="1677E1DF" w14:textId="77777777" w:rsidR="0020366D" w:rsidRPr="00562516" w:rsidRDefault="0020366D" w:rsidP="00C97ED6">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cs-CZ"/>
              </w:rPr>
            </w:pPr>
            <w:r w:rsidRPr="00562516">
              <w:rPr>
                <w:rFonts w:eastAsia="Times New Roman" w:cstheme="minorHAnsi"/>
                <w:sz w:val="18"/>
                <w:szCs w:val="18"/>
                <w:lang w:eastAsia="cs-CZ"/>
              </w:rPr>
              <w:t>Typ</w:t>
            </w:r>
          </w:p>
        </w:tc>
        <w:tc>
          <w:tcPr>
            <w:tcW w:w="2323" w:type="dxa"/>
            <w:shd w:val="clear" w:color="auto" w:fill="BFBFBF" w:themeFill="background1" w:themeFillShade="BF"/>
            <w:vAlign w:val="center"/>
            <w:hideMark/>
          </w:tcPr>
          <w:p w14:paraId="1020F471" w14:textId="77777777" w:rsidR="0020366D" w:rsidRPr="00562516" w:rsidRDefault="0020366D" w:rsidP="00C97ED6">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cs-CZ"/>
              </w:rPr>
            </w:pPr>
            <w:r w:rsidRPr="00562516">
              <w:rPr>
                <w:rFonts w:eastAsia="Times New Roman" w:cstheme="minorHAnsi"/>
                <w:sz w:val="18"/>
                <w:szCs w:val="18"/>
                <w:lang w:eastAsia="cs-CZ"/>
              </w:rPr>
              <w:t>Popis</w:t>
            </w:r>
          </w:p>
        </w:tc>
        <w:tc>
          <w:tcPr>
            <w:tcW w:w="1812" w:type="dxa"/>
            <w:shd w:val="clear" w:color="auto" w:fill="BFBFBF" w:themeFill="background1" w:themeFillShade="BF"/>
            <w:vAlign w:val="center"/>
            <w:hideMark/>
          </w:tcPr>
          <w:p w14:paraId="5B4E5104" w14:textId="77777777" w:rsidR="0020366D" w:rsidRPr="00562516" w:rsidRDefault="0020366D" w:rsidP="00C97ED6">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cs-CZ"/>
              </w:rPr>
            </w:pPr>
            <w:r w:rsidRPr="00562516">
              <w:rPr>
                <w:rFonts w:eastAsia="Times New Roman" w:cstheme="minorHAnsi"/>
                <w:sz w:val="18"/>
                <w:szCs w:val="18"/>
                <w:lang w:eastAsia="cs-CZ"/>
              </w:rPr>
              <w:t>Poznámka</w:t>
            </w:r>
          </w:p>
        </w:tc>
        <w:tc>
          <w:tcPr>
            <w:tcW w:w="1813" w:type="dxa"/>
            <w:shd w:val="clear" w:color="auto" w:fill="BFBFBF" w:themeFill="background1" w:themeFillShade="BF"/>
            <w:vAlign w:val="center"/>
            <w:hideMark/>
          </w:tcPr>
          <w:p w14:paraId="6686E89B" w14:textId="77777777" w:rsidR="0020366D" w:rsidRPr="00562516" w:rsidRDefault="0020366D" w:rsidP="00C97ED6">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cs-CZ"/>
              </w:rPr>
            </w:pPr>
            <w:r w:rsidRPr="00562516">
              <w:rPr>
                <w:rFonts w:eastAsia="Times New Roman" w:cstheme="minorHAnsi"/>
                <w:sz w:val="18"/>
                <w:szCs w:val="18"/>
                <w:lang w:eastAsia="cs-CZ"/>
              </w:rPr>
              <w:t>Příklad</w:t>
            </w:r>
          </w:p>
        </w:tc>
      </w:tr>
      <w:tr w:rsidR="0020366D" w:rsidRPr="00562516" w14:paraId="1683B307"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8CEF0A1"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sensor_id</w:t>
            </w:r>
            <w:proofErr w:type="spellEnd"/>
          </w:p>
        </w:tc>
        <w:tc>
          <w:tcPr>
            <w:tcW w:w="992" w:type="dxa"/>
            <w:vAlign w:val="center"/>
          </w:tcPr>
          <w:p w14:paraId="05F1FB93"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string</w:t>
            </w:r>
            <w:proofErr w:type="spellEnd"/>
          </w:p>
        </w:tc>
        <w:tc>
          <w:tcPr>
            <w:tcW w:w="2323" w:type="dxa"/>
            <w:vAlign w:val="center"/>
          </w:tcPr>
          <w:p w14:paraId="2F4CFAE3"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Unikátní ID </w:t>
            </w:r>
            <w:r>
              <w:rPr>
                <w:rFonts w:eastAsia="Times New Roman" w:cstheme="minorHAnsi"/>
                <w:sz w:val="18"/>
                <w:szCs w:val="18"/>
                <w:lang w:eastAsia="cs-CZ"/>
              </w:rPr>
              <w:t>SR</w:t>
            </w:r>
          </w:p>
        </w:tc>
        <w:tc>
          <w:tcPr>
            <w:tcW w:w="1812" w:type="dxa"/>
            <w:vAlign w:val="center"/>
          </w:tcPr>
          <w:p w14:paraId="3741B10E"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Teoreticky se může přesouvat mezi </w:t>
            </w:r>
            <w:r>
              <w:rPr>
                <w:rFonts w:eastAsia="Times New Roman" w:cstheme="minorHAnsi"/>
                <w:sz w:val="18"/>
                <w:szCs w:val="18"/>
                <w:lang w:eastAsia="cs-CZ"/>
              </w:rPr>
              <w:t>nádobami</w:t>
            </w:r>
          </w:p>
        </w:tc>
        <w:tc>
          <w:tcPr>
            <w:tcW w:w="1813" w:type="dxa"/>
            <w:vAlign w:val="center"/>
          </w:tcPr>
          <w:p w14:paraId="6E3230B6"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vendor_29866</w:t>
            </w:r>
          </w:p>
        </w:tc>
      </w:tr>
      <w:tr w:rsidR="0020366D" w:rsidRPr="00562516" w14:paraId="02881C43"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5577BF3A"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ksnko_id</w:t>
            </w:r>
            <w:proofErr w:type="spellEnd"/>
          </w:p>
        </w:tc>
        <w:tc>
          <w:tcPr>
            <w:tcW w:w="992" w:type="dxa"/>
            <w:vAlign w:val="center"/>
            <w:hideMark/>
          </w:tcPr>
          <w:p w14:paraId="6DEFE9F0"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int</w:t>
            </w:r>
            <w:proofErr w:type="spellEnd"/>
          </w:p>
        </w:tc>
        <w:tc>
          <w:tcPr>
            <w:tcW w:w="2323" w:type="dxa"/>
            <w:vAlign w:val="center"/>
            <w:hideMark/>
          </w:tcPr>
          <w:p w14:paraId="27EE7C2C"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Unikátní ID </w:t>
            </w:r>
            <w:r>
              <w:rPr>
                <w:rFonts w:eastAsia="Times New Roman" w:cstheme="minorHAnsi"/>
                <w:sz w:val="18"/>
                <w:szCs w:val="18"/>
                <w:lang w:eastAsia="cs-CZ"/>
              </w:rPr>
              <w:t>nádoby</w:t>
            </w:r>
            <w:r w:rsidRPr="00562516">
              <w:rPr>
                <w:rFonts w:eastAsia="Times New Roman" w:cstheme="minorHAnsi"/>
                <w:sz w:val="18"/>
                <w:szCs w:val="18"/>
                <w:lang w:eastAsia="cs-CZ"/>
              </w:rPr>
              <w:t xml:space="preserve"> z KSNKO, ve kterém je </w:t>
            </w:r>
            <w:r>
              <w:rPr>
                <w:rFonts w:eastAsia="Times New Roman" w:cstheme="minorHAnsi"/>
                <w:sz w:val="18"/>
                <w:szCs w:val="18"/>
                <w:lang w:eastAsia="cs-CZ"/>
              </w:rPr>
              <w:t>SR</w:t>
            </w:r>
            <w:r w:rsidRPr="00562516">
              <w:rPr>
                <w:rFonts w:eastAsia="Times New Roman" w:cstheme="minorHAnsi"/>
                <w:sz w:val="18"/>
                <w:szCs w:val="18"/>
                <w:lang w:eastAsia="cs-CZ"/>
              </w:rPr>
              <w:t xml:space="preserve"> instalován</w:t>
            </w:r>
            <w:r>
              <w:rPr>
                <w:rFonts w:eastAsia="Times New Roman" w:cstheme="minorHAnsi"/>
                <w:sz w:val="18"/>
                <w:szCs w:val="18"/>
                <w:lang w:eastAsia="cs-CZ"/>
              </w:rPr>
              <w:t>o</w:t>
            </w:r>
          </w:p>
        </w:tc>
        <w:tc>
          <w:tcPr>
            <w:tcW w:w="1812" w:type="dxa"/>
            <w:vAlign w:val="center"/>
            <w:hideMark/>
          </w:tcPr>
          <w:p w14:paraId="031E71B0"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13" w:type="dxa"/>
            <w:vAlign w:val="center"/>
            <w:hideMark/>
          </w:tcPr>
          <w:p w14:paraId="41FC2E46"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15408</w:t>
            </w:r>
          </w:p>
        </w:tc>
      </w:tr>
      <w:tr w:rsidR="0020366D" w:rsidRPr="00562516" w14:paraId="4619ED67"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3AB0DEE0" w14:textId="77777777" w:rsidR="0020366D" w:rsidRPr="00562516" w:rsidRDefault="0020366D" w:rsidP="00C97ED6">
            <w:pPr>
              <w:rPr>
                <w:rFonts w:eastAsia="Times New Roman" w:cstheme="minorHAnsi"/>
                <w:sz w:val="18"/>
                <w:szCs w:val="18"/>
                <w:lang w:eastAsia="cs-CZ"/>
              </w:rPr>
            </w:pPr>
            <w:r w:rsidRPr="00562516">
              <w:rPr>
                <w:rFonts w:eastAsia="Times New Roman" w:cstheme="minorHAnsi"/>
                <w:sz w:val="18"/>
                <w:szCs w:val="18"/>
                <w:lang w:eastAsia="cs-CZ"/>
              </w:rPr>
              <w:t>vendor</w:t>
            </w:r>
          </w:p>
        </w:tc>
        <w:tc>
          <w:tcPr>
            <w:tcW w:w="992" w:type="dxa"/>
            <w:vAlign w:val="center"/>
            <w:hideMark/>
          </w:tcPr>
          <w:p w14:paraId="2E631B7C"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string</w:t>
            </w:r>
            <w:proofErr w:type="spellEnd"/>
          </w:p>
        </w:tc>
        <w:tc>
          <w:tcPr>
            <w:tcW w:w="2323" w:type="dxa"/>
            <w:vAlign w:val="center"/>
            <w:hideMark/>
          </w:tcPr>
          <w:p w14:paraId="2B2221F0"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Identifikátor dodavatele</w:t>
            </w:r>
          </w:p>
        </w:tc>
        <w:tc>
          <w:tcPr>
            <w:tcW w:w="1812" w:type="dxa"/>
            <w:vAlign w:val="center"/>
            <w:hideMark/>
          </w:tcPr>
          <w:p w14:paraId="577CCF60"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13" w:type="dxa"/>
            <w:vAlign w:val="center"/>
            <w:hideMark/>
          </w:tcPr>
          <w:p w14:paraId="6A2C71E2"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vendor</w:t>
            </w:r>
          </w:p>
        </w:tc>
      </w:tr>
      <w:tr w:rsidR="0020366D" w:rsidRPr="00562516" w14:paraId="7B054E04"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6BB55D62"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prediction</w:t>
            </w:r>
            <w:proofErr w:type="spellEnd"/>
          </w:p>
        </w:tc>
        <w:tc>
          <w:tcPr>
            <w:tcW w:w="992" w:type="dxa"/>
            <w:vAlign w:val="center"/>
            <w:hideMark/>
          </w:tcPr>
          <w:p w14:paraId="27CC780E"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datetime</w:t>
            </w:r>
            <w:proofErr w:type="spellEnd"/>
          </w:p>
        </w:tc>
        <w:tc>
          <w:tcPr>
            <w:tcW w:w="2323" w:type="dxa"/>
            <w:vAlign w:val="center"/>
            <w:hideMark/>
          </w:tcPr>
          <w:p w14:paraId="6A2689E0"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P</w:t>
            </w:r>
            <w:r w:rsidRPr="00562516">
              <w:rPr>
                <w:rFonts w:eastAsia="Times New Roman" w:cstheme="minorHAnsi"/>
                <w:sz w:val="18"/>
                <w:szCs w:val="18"/>
                <w:lang w:eastAsia="cs-CZ"/>
              </w:rPr>
              <w:t xml:space="preserve">ředpokládaný čas zaplnění </w:t>
            </w:r>
            <w:r>
              <w:rPr>
                <w:rFonts w:eastAsia="Times New Roman" w:cstheme="minorHAnsi"/>
                <w:sz w:val="18"/>
                <w:szCs w:val="18"/>
                <w:lang w:eastAsia="cs-CZ"/>
              </w:rPr>
              <w:t xml:space="preserve">ze </w:t>
            </w:r>
            <w:r w:rsidRPr="00562516">
              <w:rPr>
                <w:rFonts w:eastAsia="Times New Roman" w:cstheme="minorHAnsi"/>
                <w:sz w:val="18"/>
                <w:szCs w:val="18"/>
                <w:lang w:eastAsia="cs-CZ"/>
              </w:rPr>
              <w:t>75 % (aktuální pražský čas)</w:t>
            </w:r>
          </w:p>
          <w:p w14:paraId="63843994"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12" w:type="dxa"/>
            <w:vAlign w:val="center"/>
          </w:tcPr>
          <w:p w14:paraId="62A1CF7C"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13" w:type="dxa"/>
            <w:vAlign w:val="center"/>
            <w:hideMark/>
          </w:tcPr>
          <w:p w14:paraId="74A1B763"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2021-09-12 07:00:00</w:t>
            </w:r>
          </w:p>
        </w:tc>
      </w:tr>
      <w:tr w:rsidR="0020366D" w:rsidRPr="00562516" w14:paraId="0E41793D"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158EF5CD"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installed_at</w:t>
            </w:r>
            <w:proofErr w:type="spellEnd"/>
          </w:p>
        </w:tc>
        <w:tc>
          <w:tcPr>
            <w:tcW w:w="992" w:type="dxa"/>
            <w:vAlign w:val="center"/>
            <w:hideMark/>
          </w:tcPr>
          <w:p w14:paraId="2878872D"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datetime</w:t>
            </w:r>
            <w:proofErr w:type="spellEnd"/>
          </w:p>
        </w:tc>
        <w:tc>
          <w:tcPr>
            <w:tcW w:w="2323" w:type="dxa"/>
            <w:vAlign w:val="center"/>
            <w:hideMark/>
          </w:tcPr>
          <w:p w14:paraId="32E68AB0"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Čas poslední instalace </w:t>
            </w:r>
            <w:r>
              <w:rPr>
                <w:rFonts w:eastAsia="Times New Roman" w:cstheme="minorHAnsi"/>
                <w:sz w:val="18"/>
                <w:szCs w:val="18"/>
                <w:lang w:eastAsia="cs-CZ"/>
              </w:rPr>
              <w:t>SR</w:t>
            </w:r>
            <w:r w:rsidRPr="00562516">
              <w:rPr>
                <w:rFonts w:eastAsia="Times New Roman" w:cstheme="minorHAnsi"/>
                <w:sz w:val="18"/>
                <w:szCs w:val="18"/>
                <w:lang w:eastAsia="cs-CZ"/>
              </w:rPr>
              <w:t xml:space="preserve"> (aktuální pražský čas)</w:t>
            </w:r>
          </w:p>
        </w:tc>
        <w:tc>
          <w:tcPr>
            <w:tcW w:w="1812" w:type="dxa"/>
            <w:vAlign w:val="center"/>
            <w:hideMark/>
          </w:tcPr>
          <w:p w14:paraId="51634466"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13" w:type="dxa"/>
            <w:vAlign w:val="center"/>
            <w:hideMark/>
          </w:tcPr>
          <w:p w14:paraId="6843DB50"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2018-12-18 15:56:48</w:t>
            </w:r>
          </w:p>
        </w:tc>
      </w:tr>
      <w:tr w:rsidR="0020366D" w:rsidRPr="00562516" w14:paraId="194A06D2"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00D4BF3A"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installed_by</w:t>
            </w:r>
            <w:proofErr w:type="spellEnd"/>
          </w:p>
        </w:tc>
        <w:tc>
          <w:tcPr>
            <w:tcW w:w="992" w:type="dxa"/>
            <w:vAlign w:val="center"/>
            <w:hideMark/>
          </w:tcPr>
          <w:p w14:paraId="7CB8D208"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string</w:t>
            </w:r>
            <w:proofErr w:type="spellEnd"/>
          </w:p>
        </w:tc>
        <w:tc>
          <w:tcPr>
            <w:tcW w:w="2323" w:type="dxa"/>
            <w:vAlign w:val="center"/>
            <w:hideMark/>
          </w:tcPr>
          <w:p w14:paraId="595E856D"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Kdo je zodpovědný </w:t>
            </w:r>
            <w:r>
              <w:rPr>
                <w:rFonts w:eastAsia="Times New Roman" w:cstheme="minorHAnsi"/>
                <w:sz w:val="18"/>
                <w:szCs w:val="18"/>
                <w:lang w:eastAsia="cs-CZ"/>
              </w:rPr>
              <w:br/>
            </w:r>
            <w:r w:rsidRPr="00562516">
              <w:rPr>
                <w:rFonts w:eastAsia="Times New Roman" w:cstheme="minorHAnsi"/>
                <w:sz w:val="18"/>
                <w:szCs w:val="18"/>
                <w:lang w:eastAsia="cs-CZ"/>
              </w:rPr>
              <w:t xml:space="preserve">za instalaci </w:t>
            </w:r>
            <w:r>
              <w:rPr>
                <w:rFonts w:eastAsia="Times New Roman" w:cstheme="minorHAnsi"/>
                <w:sz w:val="18"/>
                <w:szCs w:val="18"/>
                <w:lang w:eastAsia="cs-CZ"/>
              </w:rPr>
              <w:t>SR</w:t>
            </w:r>
          </w:p>
        </w:tc>
        <w:tc>
          <w:tcPr>
            <w:tcW w:w="1812" w:type="dxa"/>
            <w:vAlign w:val="center"/>
            <w:hideMark/>
          </w:tcPr>
          <w:p w14:paraId="1A318A08"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13" w:type="dxa"/>
            <w:vAlign w:val="center"/>
            <w:hideMark/>
          </w:tcPr>
          <w:p w14:paraId="798909CD"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OICT</w:t>
            </w:r>
          </w:p>
        </w:tc>
      </w:tr>
      <w:tr w:rsidR="0020366D" w:rsidRPr="00562516" w14:paraId="595433F7"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47F457D1" w14:textId="77777777" w:rsidR="0020366D" w:rsidRPr="00562516" w:rsidRDefault="0020366D" w:rsidP="00C97ED6">
            <w:pPr>
              <w:rPr>
                <w:rFonts w:eastAsia="Times New Roman" w:cstheme="minorHAnsi"/>
                <w:sz w:val="18"/>
                <w:szCs w:val="18"/>
                <w:lang w:eastAsia="cs-CZ"/>
              </w:rPr>
            </w:pPr>
            <w:r w:rsidRPr="00562516">
              <w:rPr>
                <w:rFonts w:eastAsia="Times New Roman" w:cstheme="minorHAnsi"/>
                <w:sz w:val="18"/>
                <w:szCs w:val="18"/>
                <w:lang w:eastAsia="cs-CZ"/>
              </w:rPr>
              <w:t>network</w:t>
            </w:r>
          </w:p>
        </w:tc>
        <w:tc>
          <w:tcPr>
            <w:tcW w:w="992" w:type="dxa"/>
            <w:vAlign w:val="center"/>
            <w:hideMark/>
          </w:tcPr>
          <w:p w14:paraId="03D9C93E"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string</w:t>
            </w:r>
            <w:proofErr w:type="spellEnd"/>
          </w:p>
        </w:tc>
        <w:tc>
          <w:tcPr>
            <w:tcW w:w="2323" w:type="dxa"/>
            <w:vAlign w:val="center"/>
            <w:hideMark/>
          </w:tcPr>
          <w:p w14:paraId="5509FA9B"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Identifikátor IOT mobilní sítě</w:t>
            </w:r>
          </w:p>
        </w:tc>
        <w:tc>
          <w:tcPr>
            <w:tcW w:w="1812" w:type="dxa"/>
            <w:vAlign w:val="center"/>
            <w:hideMark/>
          </w:tcPr>
          <w:p w14:paraId="7ADFF727"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SIGFOX, LORA, </w:t>
            </w:r>
            <w:proofErr w:type="gramStart"/>
            <w:r w:rsidRPr="00562516">
              <w:rPr>
                <w:rFonts w:eastAsia="Times New Roman" w:cstheme="minorHAnsi"/>
                <w:sz w:val="18"/>
                <w:szCs w:val="18"/>
                <w:lang w:eastAsia="cs-CZ"/>
              </w:rPr>
              <w:t>NBIOT,</w:t>
            </w:r>
            <w:proofErr w:type="gramEnd"/>
            <w:r w:rsidRPr="00562516">
              <w:rPr>
                <w:rFonts w:eastAsia="Times New Roman" w:cstheme="minorHAnsi"/>
                <w:sz w:val="18"/>
                <w:szCs w:val="18"/>
                <w:lang w:eastAsia="cs-CZ"/>
              </w:rPr>
              <w:t xml:space="preserve"> </w:t>
            </w:r>
            <w:proofErr w:type="spellStart"/>
            <w:r w:rsidRPr="00562516">
              <w:rPr>
                <w:rFonts w:eastAsia="Times New Roman" w:cstheme="minorHAnsi"/>
                <w:sz w:val="18"/>
                <w:szCs w:val="18"/>
                <w:lang w:eastAsia="cs-CZ"/>
              </w:rPr>
              <w:t>etc</w:t>
            </w:r>
            <w:proofErr w:type="spellEnd"/>
            <w:r w:rsidRPr="00562516">
              <w:rPr>
                <w:rFonts w:eastAsia="Times New Roman" w:cstheme="minorHAnsi"/>
                <w:sz w:val="18"/>
                <w:szCs w:val="18"/>
                <w:lang w:eastAsia="cs-CZ"/>
              </w:rPr>
              <w:t>.</w:t>
            </w:r>
          </w:p>
        </w:tc>
        <w:tc>
          <w:tcPr>
            <w:tcW w:w="1813" w:type="dxa"/>
            <w:vAlign w:val="center"/>
            <w:hideMark/>
          </w:tcPr>
          <w:p w14:paraId="7D19941E"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SIGFOX</w:t>
            </w:r>
          </w:p>
        </w:tc>
      </w:tr>
      <w:tr w:rsidR="0020366D" w:rsidRPr="00562516" w14:paraId="1A1B597E"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0E5A6852"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bin_depth</w:t>
            </w:r>
            <w:proofErr w:type="spellEnd"/>
          </w:p>
        </w:tc>
        <w:tc>
          <w:tcPr>
            <w:tcW w:w="992" w:type="dxa"/>
            <w:vAlign w:val="center"/>
            <w:hideMark/>
          </w:tcPr>
          <w:p w14:paraId="3D60C03F"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int</w:t>
            </w:r>
            <w:proofErr w:type="spellEnd"/>
          </w:p>
        </w:tc>
        <w:tc>
          <w:tcPr>
            <w:tcW w:w="2323" w:type="dxa"/>
            <w:vAlign w:val="center"/>
            <w:hideMark/>
          </w:tcPr>
          <w:p w14:paraId="43BBFC0A"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Hloubka nádoby od </w:t>
            </w:r>
            <w:r>
              <w:rPr>
                <w:rFonts w:eastAsia="Times New Roman" w:cstheme="minorHAnsi"/>
                <w:sz w:val="18"/>
                <w:szCs w:val="18"/>
                <w:lang w:eastAsia="cs-CZ"/>
              </w:rPr>
              <w:t>SR</w:t>
            </w:r>
            <w:r w:rsidRPr="00562516">
              <w:rPr>
                <w:rFonts w:eastAsia="Times New Roman" w:cstheme="minorHAnsi"/>
                <w:sz w:val="18"/>
                <w:szCs w:val="18"/>
                <w:lang w:eastAsia="cs-CZ"/>
              </w:rPr>
              <w:t xml:space="preserve"> </w:t>
            </w:r>
            <w:r>
              <w:rPr>
                <w:rFonts w:eastAsia="Times New Roman" w:cstheme="minorHAnsi"/>
                <w:sz w:val="18"/>
                <w:szCs w:val="18"/>
                <w:lang w:eastAsia="cs-CZ"/>
              </w:rPr>
              <w:br/>
            </w:r>
            <w:r w:rsidRPr="00562516">
              <w:rPr>
                <w:rFonts w:eastAsia="Times New Roman" w:cstheme="minorHAnsi"/>
                <w:sz w:val="18"/>
                <w:szCs w:val="18"/>
                <w:lang w:eastAsia="cs-CZ"/>
              </w:rPr>
              <w:t>ke dnu (cm)</w:t>
            </w:r>
          </w:p>
        </w:tc>
        <w:tc>
          <w:tcPr>
            <w:tcW w:w="1812" w:type="dxa"/>
            <w:vAlign w:val="center"/>
            <w:hideMark/>
          </w:tcPr>
          <w:p w14:paraId="1DC0EC98"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změří instalační tým na místě</w:t>
            </w:r>
          </w:p>
        </w:tc>
        <w:tc>
          <w:tcPr>
            <w:tcW w:w="1813" w:type="dxa"/>
            <w:vAlign w:val="center"/>
            <w:hideMark/>
          </w:tcPr>
          <w:p w14:paraId="0D413859"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130</w:t>
            </w:r>
          </w:p>
        </w:tc>
      </w:tr>
      <w:tr w:rsidR="0020366D" w:rsidRPr="00562516" w14:paraId="5E837450"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645023A"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has_anti_noise</w:t>
            </w:r>
            <w:proofErr w:type="spellEnd"/>
          </w:p>
        </w:tc>
        <w:tc>
          <w:tcPr>
            <w:tcW w:w="992" w:type="dxa"/>
            <w:vAlign w:val="center"/>
          </w:tcPr>
          <w:p w14:paraId="4073418A"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bool</w:t>
            </w:r>
            <w:proofErr w:type="spellEnd"/>
          </w:p>
        </w:tc>
        <w:tc>
          <w:tcPr>
            <w:tcW w:w="2323" w:type="dxa"/>
            <w:vAlign w:val="center"/>
          </w:tcPr>
          <w:p w14:paraId="20A61623"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Má </w:t>
            </w:r>
            <w:r>
              <w:rPr>
                <w:rFonts w:eastAsia="Times New Roman" w:cstheme="minorHAnsi"/>
                <w:sz w:val="18"/>
                <w:szCs w:val="18"/>
                <w:lang w:eastAsia="cs-CZ"/>
              </w:rPr>
              <w:t>nádoba</w:t>
            </w:r>
            <w:r w:rsidRPr="00562516">
              <w:rPr>
                <w:rFonts w:eastAsia="Times New Roman" w:cstheme="minorHAnsi"/>
                <w:sz w:val="18"/>
                <w:szCs w:val="18"/>
                <w:lang w:eastAsia="cs-CZ"/>
              </w:rPr>
              <w:t xml:space="preserve"> anti-hlukový systém („řetězy“)?</w:t>
            </w:r>
          </w:p>
        </w:tc>
        <w:tc>
          <w:tcPr>
            <w:tcW w:w="1812" w:type="dxa"/>
            <w:vAlign w:val="center"/>
          </w:tcPr>
          <w:p w14:paraId="1EAC0FBD"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13" w:type="dxa"/>
            <w:vAlign w:val="center"/>
          </w:tcPr>
          <w:p w14:paraId="49E48307"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true</w:t>
            </w:r>
            <w:proofErr w:type="spellEnd"/>
          </w:p>
        </w:tc>
      </w:tr>
      <w:tr w:rsidR="0020366D" w:rsidRPr="00562516" w14:paraId="39EB7E05"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41219EB"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anti_noise_depth</w:t>
            </w:r>
            <w:proofErr w:type="spellEnd"/>
          </w:p>
        </w:tc>
        <w:tc>
          <w:tcPr>
            <w:tcW w:w="992" w:type="dxa"/>
            <w:vAlign w:val="center"/>
          </w:tcPr>
          <w:p w14:paraId="75794C0C"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int</w:t>
            </w:r>
            <w:proofErr w:type="spellEnd"/>
          </w:p>
        </w:tc>
        <w:tc>
          <w:tcPr>
            <w:tcW w:w="2323" w:type="dxa"/>
            <w:vAlign w:val="center"/>
          </w:tcPr>
          <w:p w14:paraId="496755FB"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Vzdálenost</w:t>
            </w:r>
            <w:r w:rsidRPr="00562516">
              <w:rPr>
                <w:rFonts w:eastAsia="Times New Roman" w:cstheme="minorHAnsi"/>
                <w:sz w:val="18"/>
                <w:szCs w:val="18"/>
                <w:lang w:eastAsia="cs-CZ"/>
              </w:rPr>
              <w:t xml:space="preserve"> </w:t>
            </w:r>
            <w:r>
              <w:rPr>
                <w:rFonts w:eastAsia="Times New Roman" w:cstheme="minorHAnsi"/>
                <w:sz w:val="18"/>
                <w:szCs w:val="18"/>
                <w:lang w:eastAsia="cs-CZ"/>
              </w:rPr>
              <w:t>SR</w:t>
            </w:r>
            <w:r w:rsidRPr="00562516">
              <w:rPr>
                <w:rFonts w:eastAsia="Times New Roman" w:cstheme="minorHAnsi"/>
                <w:sz w:val="18"/>
                <w:szCs w:val="18"/>
                <w:lang w:eastAsia="cs-CZ"/>
              </w:rPr>
              <w:t xml:space="preserve"> od nejbližšího anti-hlukového systému („řetězu“) v nádobě</w:t>
            </w:r>
          </w:p>
        </w:tc>
        <w:tc>
          <w:tcPr>
            <w:tcW w:w="1812" w:type="dxa"/>
            <w:vAlign w:val="center"/>
          </w:tcPr>
          <w:p w14:paraId="1C5A4E22"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změří instalační tým na místě</w:t>
            </w:r>
          </w:p>
        </w:tc>
        <w:tc>
          <w:tcPr>
            <w:tcW w:w="1813" w:type="dxa"/>
            <w:vAlign w:val="center"/>
          </w:tcPr>
          <w:p w14:paraId="4F7440EC"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50</w:t>
            </w:r>
          </w:p>
        </w:tc>
      </w:tr>
      <w:tr w:rsidR="0020366D" w:rsidRPr="00562516" w14:paraId="415392C1"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1A4E48F4"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algorithm</w:t>
            </w:r>
            <w:proofErr w:type="spellEnd"/>
          </w:p>
        </w:tc>
        <w:tc>
          <w:tcPr>
            <w:tcW w:w="992" w:type="dxa"/>
            <w:vAlign w:val="center"/>
            <w:hideMark/>
          </w:tcPr>
          <w:p w14:paraId="485188E3"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string</w:t>
            </w:r>
            <w:proofErr w:type="spellEnd"/>
          </w:p>
        </w:tc>
        <w:tc>
          <w:tcPr>
            <w:tcW w:w="2323" w:type="dxa"/>
            <w:vAlign w:val="center"/>
            <w:hideMark/>
          </w:tcPr>
          <w:p w14:paraId="7AFD5AE8"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Identifikátor výpočetního algoritmu</w:t>
            </w:r>
          </w:p>
        </w:tc>
        <w:tc>
          <w:tcPr>
            <w:tcW w:w="1812" w:type="dxa"/>
            <w:vAlign w:val="center"/>
            <w:hideMark/>
          </w:tcPr>
          <w:p w14:paraId="64956C71"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Pouze pokud je známý</w:t>
            </w:r>
          </w:p>
        </w:tc>
        <w:tc>
          <w:tcPr>
            <w:tcW w:w="1813" w:type="dxa"/>
            <w:vAlign w:val="center"/>
            <w:hideMark/>
          </w:tcPr>
          <w:p w14:paraId="536E161F"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Standard</w:t>
            </w:r>
          </w:p>
        </w:tc>
      </w:tr>
      <w:tr w:rsidR="0020366D" w:rsidRPr="00562516" w14:paraId="0B8E4C6D"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3E31DABE" w14:textId="77777777" w:rsidR="0020366D" w:rsidRPr="00562516" w:rsidRDefault="0020366D" w:rsidP="00C97ED6">
            <w:pPr>
              <w:spacing w:line="259" w:lineRule="auto"/>
              <w:rPr>
                <w:rFonts w:eastAsia="Times New Roman" w:cstheme="minorHAnsi"/>
                <w:sz w:val="18"/>
                <w:szCs w:val="18"/>
                <w:lang w:eastAsia="cs-CZ"/>
              </w:rPr>
            </w:pPr>
            <w:proofErr w:type="spellStart"/>
            <w:r w:rsidRPr="00562516">
              <w:rPr>
                <w:rFonts w:eastAsia="Times New Roman" w:cstheme="minorHAnsi"/>
                <w:sz w:val="18"/>
                <w:szCs w:val="18"/>
                <w:lang w:eastAsia="cs-CZ"/>
              </w:rPr>
              <w:t>schedule</w:t>
            </w:r>
            <w:proofErr w:type="spellEnd"/>
          </w:p>
        </w:tc>
        <w:tc>
          <w:tcPr>
            <w:tcW w:w="992" w:type="dxa"/>
            <w:vAlign w:val="center"/>
            <w:hideMark/>
          </w:tcPr>
          <w:p w14:paraId="19A182B1"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string</w:t>
            </w:r>
            <w:proofErr w:type="spellEnd"/>
          </w:p>
        </w:tc>
        <w:tc>
          <w:tcPr>
            <w:tcW w:w="2323" w:type="dxa"/>
            <w:vAlign w:val="center"/>
            <w:hideMark/>
          </w:tcPr>
          <w:p w14:paraId="641F87B5"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Plánované časy zasílání </w:t>
            </w:r>
            <w:proofErr w:type="spellStart"/>
            <w:r w:rsidRPr="00562516">
              <w:rPr>
                <w:rFonts w:eastAsia="Times New Roman" w:cstheme="minorHAnsi"/>
                <w:sz w:val="18"/>
                <w:szCs w:val="18"/>
                <w:lang w:eastAsia="cs-CZ"/>
              </w:rPr>
              <w:t>measurements</w:t>
            </w:r>
            <w:proofErr w:type="spellEnd"/>
          </w:p>
        </w:tc>
        <w:tc>
          <w:tcPr>
            <w:tcW w:w="1812" w:type="dxa"/>
            <w:vAlign w:val="center"/>
            <w:hideMark/>
          </w:tcPr>
          <w:p w14:paraId="28A60891"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13" w:type="dxa"/>
            <w:vAlign w:val="center"/>
            <w:hideMark/>
          </w:tcPr>
          <w:p w14:paraId="04A3660A"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3:00 7:00 11:00 15:00 19:00 23:00</w:t>
            </w:r>
          </w:p>
        </w:tc>
      </w:tr>
      <w:tr w:rsidR="0020366D" w:rsidRPr="00562516" w14:paraId="1E677B4E"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6D16AD50"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sensor_version</w:t>
            </w:r>
            <w:proofErr w:type="spellEnd"/>
          </w:p>
        </w:tc>
        <w:tc>
          <w:tcPr>
            <w:tcW w:w="992" w:type="dxa"/>
            <w:vAlign w:val="center"/>
            <w:hideMark/>
          </w:tcPr>
          <w:p w14:paraId="1A03CD5A"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string</w:t>
            </w:r>
            <w:proofErr w:type="spellEnd"/>
          </w:p>
        </w:tc>
        <w:tc>
          <w:tcPr>
            <w:tcW w:w="2323" w:type="dxa"/>
            <w:vAlign w:val="center"/>
            <w:hideMark/>
          </w:tcPr>
          <w:p w14:paraId="1EE9AFC4"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Verze </w:t>
            </w:r>
            <w:r>
              <w:rPr>
                <w:rFonts w:eastAsia="Times New Roman" w:cstheme="minorHAnsi"/>
                <w:sz w:val="18"/>
                <w:szCs w:val="18"/>
                <w:lang w:eastAsia="cs-CZ"/>
              </w:rPr>
              <w:t>SR</w:t>
            </w:r>
          </w:p>
        </w:tc>
        <w:tc>
          <w:tcPr>
            <w:tcW w:w="1812" w:type="dxa"/>
            <w:vAlign w:val="center"/>
            <w:hideMark/>
          </w:tcPr>
          <w:p w14:paraId="0608C348"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například konkrétní typ/generace</w:t>
            </w:r>
          </w:p>
        </w:tc>
        <w:tc>
          <w:tcPr>
            <w:tcW w:w="1813" w:type="dxa"/>
            <w:vAlign w:val="center"/>
            <w:hideMark/>
          </w:tcPr>
          <w:p w14:paraId="193842CD"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V1</w:t>
            </w:r>
          </w:p>
        </w:tc>
      </w:tr>
      <w:tr w:rsidR="0020366D" w:rsidRPr="00562516" w14:paraId="068B5595"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02F22818"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is_sensitive_to_pickups</w:t>
            </w:r>
            <w:proofErr w:type="spellEnd"/>
          </w:p>
        </w:tc>
        <w:tc>
          <w:tcPr>
            <w:tcW w:w="992" w:type="dxa"/>
            <w:vAlign w:val="center"/>
            <w:hideMark/>
          </w:tcPr>
          <w:p w14:paraId="1EF8E282"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bool</w:t>
            </w:r>
            <w:proofErr w:type="spellEnd"/>
          </w:p>
        </w:tc>
        <w:tc>
          <w:tcPr>
            <w:tcW w:w="2323" w:type="dxa"/>
            <w:vAlign w:val="center"/>
            <w:hideMark/>
          </w:tcPr>
          <w:p w14:paraId="4D165B23"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Schopnost SR</w:t>
            </w:r>
            <w:r w:rsidRPr="00562516">
              <w:rPr>
                <w:rFonts w:eastAsia="Times New Roman" w:cstheme="minorHAnsi"/>
                <w:sz w:val="18"/>
                <w:szCs w:val="18"/>
                <w:lang w:eastAsia="cs-CZ"/>
              </w:rPr>
              <w:t xml:space="preserve"> reagovat </w:t>
            </w:r>
            <w:r>
              <w:rPr>
                <w:rFonts w:eastAsia="Times New Roman" w:cstheme="minorHAnsi"/>
                <w:sz w:val="18"/>
                <w:szCs w:val="18"/>
                <w:lang w:eastAsia="cs-CZ"/>
              </w:rPr>
              <w:br/>
            </w:r>
            <w:r w:rsidRPr="00562516">
              <w:rPr>
                <w:rFonts w:eastAsia="Times New Roman" w:cstheme="minorHAnsi"/>
                <w:sz w:val="18"/>
                <w:szCs w:val="18"/>
                <w:lang w:eastAsia="cs-CZ"/>
              </w:rPr>
              <w:t>na svozy</w:t>
            </w:r>
          </w:p>
        </w:tc>
        <w:tc>
          <w:tcPr>
            <w:tcW w:w="1812" w:type="dxa"/>
            <w:vAlign w:val="center"/>
            <w:hideMark/>
          </w:tcPr>
          <w:p w14:paraId="6DB32A40"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senzorická detekce svozu</w:t>
            </w:r>
          </w:p>
        </w:tc>
        <w:tc>
          <w:tcPr>
            <w:tcW w:w="1813" w:type="dxa"/>
            <w:vAlign w:val="center"/>
            <w:hideMark/>
          </w:tcPr>
          <w:p w14:paraId="0D68BF9B"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true</w:t>
            </w:r>
            <w:proofErr w:type="spellEnd"/>
          </w:p>
        </w:tc>
      </w:tr>
      <w:tr w:rsidR="0020366D" w:rsidRPr="00562516" w14:paraId="6AAE45C2"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A5EF86B"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lastRenderedPageBreak/>
              <w:t>pickup_sensor_type</w:t>
            </w:r>
            <w:proofErr w:type="spellEnd"/>
          </w:p>
        </w:tc>
        <w:tc>
          <w:tcPr>
            <w:tcW w:w="992" w:type="dxa"/>
            <w:vAlign w:val="center"/>
          </w:tcPr>
          <w:p w14:paraId="186CD8B2" w14:textId="77777777" w:rsidR="0020366D" w:rsidRPr="00562516" w:rsidDel="00F90E4C"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string</w:t>
            </w:r>
            <w:proofErr w:type="spellEnd"/>
          </w:p>
        </w:tc>
        <w:tc>
          <w:tcPr>
            <w:tcW w:w="2323" w:type="dxa"/>
            <w:vAlign w:val="center"/>
          </w:tcPr>
          <w:p w14:paraId="22C1E481"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K</w:t>
            </w:r>
            <w:r w:rsidRPr="00562516">
              <w:rPr>
                <w:rFonts w:eastAsia="Times New Roman" w:cstheme="minorHAnsi"/>
                <w:sz w:val="18"/>
                <w:szCs w:val="18"/>
                <w:lang w:eastAsia="cs-CZ"/>
              </w:rPr>
              <w:t>onkrétní způsob detekce svozu</w:t>
            </w:r>
          </w:p>
        </w:tc>
        <w:tc>
          <w:tcPr>
            <w:tcW w:w="1812" w:type="dxa"/>
            <w:vAlign w:val="center"/>
          </w:tcPr>
          <w:p w14:paraId="0367F96A"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například gyroskopem/akcelerometrem/jiným čidlem</w:t>
            </w:r>
          </w:p>
        </w:tc>
        <w:tc>
          <w:tcPr>
            <w:tcW w:w="1813" w:type="dxa"/>
            <w:vAlign w:val="center"/>
          </w:tcPr>
          <w:p w14:paraId="46D81519"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gyroskop</w:t>
            </w:r>
          </w:p>
        </w:tc>
      </w:tr>
      <w:tr w:rsidR="0020366D" w:rsidRPr="00562516" w14:paraId="445108B2"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3AB70FF9"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decrease_threshold</w:t>
            </w:r>
            <w:proofErr w:type="spellEnd"/>
          </w:p>
        </w:tc>
        <w:tc>
          <w:tcPr>
            <w:tcW w:w="992" w:type="dxa"/>
            <w:vAlign w:val="center"/>
            <w:hideMark/>
          </w:tcPr>
          <w:p w14:paraId="1BEC9DE6"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int</w:t>
            </w:r>
            <w:proofErr w:type="spellEnd"/>
          </w:p>
        </w:tc>
        <w:tc>
          <w:tcPr>
            <w:tcW w:w="2323" w:type="dxa"/>
            <w:vAlign w:val="center"/>
            <w:hideMark/>
          </w:tcPr>
          <w:p w14:paraId="5F723D3F"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Minimální změna hladiny pro detekci svozu (pp.)</w:t>
            </w:r>
          </w:p>
        </w:tc>
        <w:tc>
          <w:tcPr>
            <w:tcW w:w="1812" w:type="dxa"/>
            <w:vAlign w:val="center"/>
            <w:hideMark/>
          </w:tcPr>
          <w:p w14:paraId="3CA478AC"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13" w:type="dxa"/>
            <w:vAlign w:val="center"/>
            <w:hideMark/>
          </w:tcPr>
          <w:p w14:paraId="0CB62FB6"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25</w:t>
            </w:r>
          </w:p>
        </w:tc>
      </w:tr>
      <w:tr w:rsidR="0020366D" w:rsidRPr="00562516" w14:paraId="60060B42"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3C77B9D"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pick_min_fill_level</w:t>
            </w:r>
            <w:proofErr w:type="spellEnd"/>
          </w:p>
        </w:tc>
        <w:tc>
          <w:tcPr>
            <w:tcW w:w="992" w:type="dxa"/>
            <w:vAlign w:val="center"/>
            <w:hideMark/>
          </w:tcPr>
          <w:p w14:paraId="46DE25E7"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int</w:t>
            </w:r>
            <w:proofErr w:type="spellEnd"/>
          </w:p>
        </w:tc>
        <w:tc>
          <w:tcPr>
            <w:tcW w:w="2323" w:type="dxa"/>
            <w:vAlign w:val="center"/>
            <w:hideMark/>
          </w:tcPr>
          <w:p w14:paraId="5360F019"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Minimální úroveň hladiny pro detekci svozu (pp.)</w:t>
            </w:r>
          </w:p>
        </w:tc>
        <w:tc>
          <w:tcPr>
            <w:tcW w:w="1812" w:type="dxa"/>
            <w:vAlign w:val="center"/>
            <w:hideMark/>
          </w:tcPr>
          <w:p w14:paraId="48E7DF79"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13" w:type="dxa"/>
            <w:vAlign w:val="center"/>
            <w:hideMark/>
          </w:tcPr>
          <w:p w14:paraId="0275107C"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30</w:t>
            </w:r>
          </w:p>
        </w:tc>
      </w:tr>
      <w:tr w:rsidR="00142E79" w:rsidRPr="00562516" w14:paraId="038E73E6" w14:textId="77777777" w:rsidTr="00B5142D">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277B8FD6" w14:textId="459B0FC3" w:rsidR="00142E79" w:rsidRPr="00562516" w:rsidRDefault="00142E79" w:rsidP="00142E79">
            <w:pPr>
              <w:rPr>
                <w:rFonts w:eastAsia="Times New Roman" w:cstheme="minorHAnsi"/>
                <w:sz w:val="18"/>
                <w:szCs w:val="18"/>
                <w:lang w:eastAsia="cs-CZ"/>
              </w:rPr>
            </w:pPr>
            <w:proofErr w:type="spellStart"/>
            <w:r w:rsidRPr="00452299">
              <w:rPr>
                <w:rFonts w:eastAsia="Times New Roman" w:cstheme="minorHAnsi"/>
                <w:sz w:val="18"/>
                <w:szCs w:val="18"/>
                <w:lang w:eastAsia="cs-CZ"/>
              </w:rPr>
              <w:t>active</w:t>
            </w:r>
            <w:proofErr w:type="spellEnd"/>
          </w:p>
        </w:tc>
        <w:tc>
          <w:tcPr>
            <w:tcW w:w="992" w:type="dxa"/>
          </w:tcPr>
          <w:p w14:paraId="4A49C66B" w14:textId="68B8763E" w:rsidR="00142E79" w:rsidRPr="00562516" w:rsidRDefault="00142E79" w:rsidP="00142E79">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452299">
              <w:rPr>
                <w:rFonts w:eastAsia="Times New Roman" w:cstheme="minorHAnsi"/>
                <w:sz w:val="18"/>
                <w:szCs w:val="18"/>
                <w:lang w:eastAsia="cs-CZ"/>
              </w:rPr>
              <w:t>bool</w:t>
            </w:r>
            <w:proofErr w:type="spellEnd"/>
          </w:p>
        </w:tc>
        <w:tc>
          <w:tcPr>
            <w:tcW w:w="2323" w:type="dxa"/>
          </w:tcPr>
          <w:p w14:paraId="0B4DC583" w14:textId="5B6EB22A" w:rsidR="00142E79" w:rsidRPr="00562516" w:rsidRDefault="00142E79" w:rsidP="00142E79">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452299">
              <w:rPr>
                <w:rFonts w:eastAsia="Times New Roman" w:cstheme="minorHAnsi"/>
                <w:sz w:val="18"/>
                <w:szCs w:val="18"/>
                <w:lang w:eastAsia="cs-CZ"/>
              </w:rPr>
              <w:t>SR je nainstalován</w:t>
            </w:r>
            <w:r w:rsidR="00452052">
              <w:rPr>
                <w:rFonts w:eastAsia="Times New Roman" w:cstheme="minorHAnsi"/>
                <w:sz w:val="18"/>
                <w:szCs w:val="18"/>
                <w:lang w:eastAsia="cs-CZ"/>
              </w:rPr>
              <w:t>o</w:t>
            </w:r>
            <w:r w:rsidRPr="00452299">
              <w:rPr>
                <w:rFonts w:eastAsia="Times New Roman" w:cstheme="minorHAnsi"/>
                <w:sz w:val="18"/>
                <w:szCs w:val="18"/>
                <w:lang w:eastAsia="cs-CZ"/>
              </w:rPr>
              <w:t xml:space="preserve"> v místě instalace, je zprovozněn</w:t>
            </w:r>
            <w:r w:rsidR="00452052">
              <w:rPr>
                <w:rFonts w:eastAsia="Times New Roman" w:cstheme="minorHAnsi"/>
                <w:sz w:val="18"/>
                <w:szCs w:val="18"/>
                <w:lang w:eastAsia="cs-CZ"/>
              </w:rPr>
              <w:t>o</w:t>
            </w:r>
            <w:r w:rsidRPr="00452299">
              <w:rPr>
                <w:rFonts w:eastAsia="Times New Roman" w:cstheme="minorHAnsi"/>
                <w:sz w:val="18"/>
                <w:szCs w:val="18"/>
                <w:lang w:eastAsia="cs-CZ"/>
              </w:rPr>
              <w:t xml:space="preserve"> a připojen</w:t>
            </w:r>
            <w:r w:rsidR="00452052">
              <w:rPr>
                <w:rFonts w:eastAsia="Times New Roman" w:cstheme="minorHAnsi"/>
                <w:sz w:val="18"/>
                <w:szCs w:val="18"/>
                <w:lang w:eastAsia="cs-CZ"/>
              </w:rPr>
              <w:t>o</w:t>
            </w:r>
            <w:r w:rsidRPr="00452299">
              <w:rPr>
                <w:rFonts w:eastAsia="Times New Roman" w:cstheme="minorHAnsi"/>
                <w:sz w:val="18"/>
                <w:szCs w:val="18"/>
                <w:lang w:eastAsia="cs-CZ"/>
              </w:rPr>
              <w:t xml:space="preserve"> do komunikační sítě </w:t>
            </w:r>
          </w:p>
        </w:tc>
        <w:tc>
          <w:tcPr>
            <w:tcW w:w="1812" w:type="dxa"/>
          </w:tcPr>
          <w:p w14:paraId="419EEB16" w14:textId="77777777" w:rsidR="00142E79" w:rsidRPr="00562516" w:rsidRDefault="00142E79" w:rsidP="00142E79">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13" w:type="dxa"/>
          </w:tcPr>
          <w:p w14:paraId="08AD8330" w14:textId="2F8FC304" w:rsidR="00142E79" w:rsidRPr="00562516" w:rsidRDefault="00142E79" w:rsidP="00142E79">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452299">
              <w:rPr>
                <w:rFonts w:eastAsia="Times New Roman" w:cstheme="minorHAnsi"/>
                <w:sz w:val="18"/>
                <w:szCs w:val="18"/>
                <w:lang w:eastAsia="cs-CZ"/>
              </w:rPr>
              <w:t>true</w:t>
            </w:r>
            <w:proofErr w:type="spellEnd"/>
          </w:p>
        </w:tc>
      </w:tr>
      <w:tr w:rsidR="00142E79" w:rsidRPr="00562516" w14:paraId="0B050022" w14:textId="77777777" w:rsidTr="00B5142D">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3050F1A5" w14:textId="39393E3B" w:rsidR="00142E79" w:rsidRPr="00562516" w:rsidRDefault="00142E79" w:rsidP="00142E79">
            <w:pPr>
              <w:rPr>
                <w:rFonts w:eastAsia="Times New Roman" w:cstheme="minorHAnsi"/>
                <w:sz w:val="18"/>
                <w:szCs w:val="18"/>
                <w:lang w:eastAsia="cs-CZ"/>
              </w:rPr>
            </w:pPr>
            <w:proofErr w:type="spellStart"/>
            <w:r w:rsidRPr="00452299">
              <w:rPr>
                <w:rFonts w:eastAsia="Times New Roman" w:cstheme="minorHAnsi"/>
                <w:sz w:val="18"/>
                <w:szCs w:val="18"/>
                <w:lang w:eastAsia="cs-CZ"/>
              </w:rPr>
              <w:t>bin_brand</w:t>
            </w:r>
            <w:proofErr w:type="spellEnd"/>
          </w:p>
        </w:tc>
        <w:tc>
          <w:tcPr>
            <w:tcW w:w="992" w:type="dxa"/>
          </w:tcPr>
          <w:p w14:paraId="2C5326B4" w14:textId="641525BD" w:rsidR="00142E79" w:rsidRPr="00562516" w:rsidRDefault="00142E79" w:rsidP="00142E79">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452299">
              <w:rPr>
                <w:rFonts w:eastAsia="Times New Roman" w:cstheme="minorHAnsi"/>
                <w:sz w:val="18"/>
                <w:szCs w:val="18"/>
                <w:lang w:eastAsia="cs-CZ"/>
              </w:rPr>
              <w:t>string</w:t>
            </w:r>
            <w:proofErr w:type="spellEnd"/>
          </w:p>
        </w:tc>
        <w:tc>
          <w:tcPr>
            <w:tcW w:w="2323" w:type="dxa"/>
          </w:tcPr>
          <w:p w14:paraId="0D00801D" w14:textId="1A55A85E" w:rsidR="00142E79" w:rsidRPr="00562516" w:rsidRDefault="00142E79" w:rsidP="00142E79">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452299">
              <w:rPr>
                <w:rFonts w:eastAsia="Times New Roman" w:cstheme="minorHAnsi"/>
                <w:sz w:val="18"/>
                <w:szCs w:val="18"/>
                <w:lang w:eastAsia="cs-CZ"/>
              </w:rPr>
              <w:t>Značka a typ odpadové nádoby</w:t>
            </w:r>
          </w:p>
        </w:tc>
        <w:tc>
          <w:tcPr>
            <w:tcW w:w="1812" w:type="dxa"/>
          </w:tcPr>
          <w:p w14:paraId="673F9F44" w14:textId="77777777" w:rsidR="00142E79" w:rsidRPr="00562516" w:rsidRDefault="00142E79" w:rsidP="00142E79">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13" w:type="dxa"/>
          </w:tcPr>
          <w:p w14:paraId="0ECDDF87" w14:textId="6328D66B" w:rsidR="00142E79" w:rsidRPr="00562516" w:rsidRDefault="00142E79" w:rsidP="00142E79">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452299">
              <w:rPr>
                <w:rFonts w:eastAsia="Times New Roman" w:cstheme="minorHAnsi"/>
                <w:sz w:val="18"/>
                <w:szCs w:val="18"/>
                <w:lang w:eastAsia="cs-CZ"/>
              </w:rPr>
              <w:t>Bammens</w:t>
            </w:r>
            <w:proofErr w:type="spellEnd"/>
            <w:r w:rsidRPr="00452299">
              <w:rPr>
                <w:rFonts w:eastAsia="Times New Roman" w:cstheme="minorHAnsi"/>
                <w:sz w:val="18"/>
                <w:szCs w:val="18"/>
                <w:lang w:eastAsia="cs-CZ"/>
              </w:rPr>
              <w:t xml:space="preserve"> Memphis</w:t>
            </w:r>
          </w:p>
        </w:tc>
      </w:tr>
    </w:tbl>
    <w:p w14:paraId="62EAD53E" w14:textId="77777777" w:rsidR="0020366D" w:rsidRPr="00562516" w:rsidRDefault="0020366D" w:rsidP="0020366D">
      <w:pPr>
        <w:pStyle w:val="Nadpis3"/>
        <w:numPr>
          <w:ilvl w:val="2"/>
          <w:numId w:val="25"/>
        </w:numPr>
        <w:spacing w:before="480"/>
      </w:pPr>
      <w:r>
        <w:t>I</w:t>
      </w:r>
      <w:r w:rsidRPr="00562516">
        <w:t xml:space="preserve">nformace o měřeních </w:t>
      </w:r>
    </w:p>
    <w:tbl>
      <w:tblPr>
        <w:tblStyle w:val="Svtltabulkasmkou1"/>
        <w:tblW w:w="0" w:type="auto"/>
        <w:tblLook w:val="04A0" w:firstRow="1" w:lastRow="0" w:firstColumn="1" w:lastColumn="0" w:noHBand="0" w:noVBand="1"/>
      </w:tblPr>
      <w:tblGrid>
        <w:gridCol w:w="1963"/>
        <w:gridCol w:w="882"/>
        <w:gridCol w:w="2537"/>
        <w:gridCol w:w="1843"/>
        <w:gridCol w:w="1837"/>
      </w:tblGrid>
      <w:tr w:rsidR="0020366D" w:rsidRPr="00562516" w14:paraId="41CD3749" w14:textId="77777777" w:rsidTr="00C97ED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3" w:type="dxa"/>
            <w:shd w:val="clear" w:color="auto" w:fill="BFBFBF" w:themeFill="background1" w:themeFillShade="BF"/>
            <w:vAlign w:val="center"/>
            <w:hideMark/>
          </w:tcPr>
          <w:p w14:paraId="66039C70" w14:textId="77777777" w:rsidR="0020366D" w:rsidRPr="00562516" w:rsidRDefault="0020366D" w:rsidP="00C97ED6">
            <w:pPr>
              <w:rPr>
                <w:rFonts w:eastAsia="Times New Roman" w:cstheme="minorHAnsi"/>
                <w:b w:val="0"/>
                <w:bCs w:val="0"/>
                <w:sz w:val="18"/>
                <w:szCs w:val="18"/>
                <w:lang w:eastAsia="cs-CZ"/>
              </w:rPr>
            </w:pPr>
            <w:r w:rsidRPr="00562516">
              <w:rPr>
                <w:rFonts w:eastAsia="Times New Roman" w:cstheme="minorHAnsi"/>
                <w:sz w:val="18"/>
                <w:szCs w:val="18"/>
                <w:lang w:eastAsia="cs-CZ"/>
              </w:rPr>
              <w:t>Atribut</w:t>
            </w:r>
          </w:p>
        </w:tc>
        <w:tc>
          <w:tcPr>
            <w:tcW w:w="882" w:type="dxa"/>
            <w:shd w:val="clear" w:color="auto" w:fill="BFBFBF" w:themeFill="background1" w:themeFillShade="BF"/>
            <w:vAlign w:val="center"/>
            <w:hideMark/>
          </w:tcPr>
          <w:p w14:paraId="33956AA0" w14:textId="77777777" w:rsidR="0020366D" w:rsidRPr="00562516" w:rsidRDefault="0020366D" w:rsidP="00C97ED6">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cs-CZ"/>
              </w:rPr>
            </w:pPr>
            <w:r w:rsidRPr="00562516">
              <w:rPr>
                <w:rFonts w:eastAsia="Times New Roman" w:cstheme="minorHAnsi"/>
                <w:sz w:val="18"/>
                <w:szCs w:val="18"/>
                <w:lang w:eastAsia="cs-CZ"/>
              </w:rPr>
              <w:t>Typ</w:t>
            </w:r>
          </w:p>
        </w:tc>
        <w:tc>
          <w:tcPr>
            <w:tcW w:w="2537" w:type="dxa"/>
            <w:shd w:val="clear" w:color="auto" w:fill="BFBFBF" w:themeFill="background1" w:themeFillShade="BF"/>
            <w:vAlign w:val="center"/>
            <w:hideMark/>
          </w:tcPr>
          <w:p w14:paraId="06285239" w14:textId="77777777" w:rsidR="0020366D" w:rsidRPr="00562516" w:rsidRDefault="0020366D" w:rsidP="00C97ED6">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cs-CZ"/>
              </w:rPr>
            </w:pPr>
            <w:r w:rsidRPr="00562516">
              <w:rPr>
                <w:rFonts w:eastAsia="Times New Roman" w:cstheme="minorHAnsi"/>
                <w:sz w:val="18"/>
                <w:szCs w:val="18"/>
                <w:lang w:eastAsia="cs-CZ"/>
              </w:rPr>
              <w:t>Popis</w:t>
            </w:r>
          </w:p>
        </w:tc>
        <w:tc>
          <w:tcPr>
            <w:tcW w:w="1843" w:type="dxa"/>
            <w:shd w:val="clear" w:color="auto" w:fill="BFBFBF" w:themeFill="background1" w:themeFillShade="BF"/>
            <w:vAlign w:val="center"/>
            <w:hideMark/>
          </w:tcPr>
          <w:p w14:paraId="53E6FCDE" w14:textId="77777777" w:rsidR="0020366D" w:rsidRPr="00562516" w:rsidRDefault="0020366D" w:rsidP="00C97ED6">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cs-CZ"/>
              </w:rPr>
            </w:pPr>
            <w:r w:rsidRPr="00562516">
              <w:rPr>
                <w:rFonts w:eastAsia="Times New Roman" w:cstheme="minorHAnsi"/>
                <w:sz w:val="18"/>
                <w:szCs w:val="18"/>
                <w:lang w:eastAsia="cs-CZ"/>
              </w:rPr>
              <w:t>Poznámka</w:t>
            </w:r>
          </w:p>
        </w:tc>
        <w:tc>
          <w:tcPr>
            <w:tcW w:w="1837" w:type="dxa"/>
            <w:shd w:val="clear" w:color="auto" w:fill="BFBFBF" w:themeFill="background1" w:themeFillShade="BF"/>
            <w:vAlign w:val="center"/>
            <w:hideMark/>
          </w:tcPr>
          <w:p w14:paraId="5F7FB846" w14:textId="77777777" w:rsidR="0020366D" w:rsidRPr="00562516" w:rsidRDefault="0020366D" w:rsidP="00C97ED6">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cs-CZ"/>
              </w:rPr>
            </w:pPr>
            <w:r w:rsidRPr="00562516">
              <w:rPr>
                <w:rFonts w:eastAsia="Times New Roman" w:cstheme="minorHAnsi"/>
                <w:sz w:val="18"/>
                <w:szCs w:val="18"/>
                <w:lang w:eastAsia="cs-CZ"/>
              </w:rPr>
              <w:t>Příklad</w:t>
            </w:r>
          </w:p>
        </w:tc>
      </w:tr>
      <w:tr w:rsidR="0020366D" w:rsidRPr="00562516" w14:paraId="4BCFC640"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1963" w:type="dxa"/>
            <w:vAlign w:val="center"/>
            <w:hideMark/>
          </w:tcPr>
          <w:p w14:paraId="78CECDE6"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sensor_id</w:t>
            </w:r>
            <w:proofErr w:type="spellEnd"/>
          </w:p>
        </w:tc>
        <w:tc>
          <w:tcPr>
            <w:tcW w:w="882" w:type="dxa"/>
            <w:vAlign w:val="center"/>
            <w:hideMark/>
          </w:tcPr>
          <w:p w14:paraId="30BDDD5A"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string</w:t>
            </w:r>
            <w:proofErr w:type="spellEnd"/>
          </w:p>
        </w:tc>
        <w:tc>
          <w:tcPr>
            <w:tcW w:w="2537" w:type="dxa"/>
            <w:vAlign w:val="center"/>
            <w:hideMark/>
          </w:tcPr>
          <w:p w14:paraId="7EE195A4"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ID </w:t>
            </w:r>
            <w:r>
              <w:rPr>
                <w:rFonts w:eastAsia="Times New Roman" w:cstheme="minorHAnsi"/>
                <w:sz w:val="18"/>
                <w:szCs w:val="18"/>
                <w:lang w:eastAsia="cs-CZ"/>
              </w:rPr>
              <w:t>SR</w:t>
            </w:r>
          </w:p>
        </w:tc>
        <w:tc>
          <w:tcPr>
            <w:tcW w:w="1843" w:type="dxa"/>
            <w:vAlign w:val="center"/>
            <w:hideMark/>
          </w:tcPr>
          <w:p w14:paraId="2F36AD84"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37" w:type="dxa"/>
            <w:vAlign w:val="center"/>
            <w:hideMark/>
          </w:tcPr>
          <w:p w14:paraId="5FAB5B05"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sensor_29866</w:t>
            </w:r>
          </w:p>
        </w:tc>
      </w:tr>
      <w:tr w:rsidR="0020366D" w:rsidRPr="00562516" w14:paraId="22B5E7B4"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1963" w:type="dxa"/>
            <w:vAlign w:val="center"/>
            <w:hideMark/>
          </w:tcPr>
          <w:p w14:paraId="7CF5739E"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ksnko_id</w:t>
            </w:r>
            <w:proofErr w:type="spellEnd"/>
          </w:p>
        </w:tc>
        <w:tc>
          <w:tcPr>
            <w:tcW w:w="882" w:type="dxa"/>
            <w:vAlign w:val="center"/>
            <w:hideMark/>
          </w:tcPr>
          <w:p w14:paraId="6F616397"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int</w:t>
            </w:r>
            <w:proofErr w:type="spellEnd"/>
          </w:p>
        </w:tc>
        <w:tc>
          <w:tcPr>
            <w:tcW w:w="2537" w:type="dxa"/>
            <w:vAlign w:val="center"/>
            <w:hideMark/>
          </w:tcPr>
          <w:p w14:paraId="063686FA"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KSNKO </w:t>
            </w:r>
            <w:r>
              <w:rPr>
                <w:rFonts w:eastAsia="Times New Roman" w:cstheme="minorHAnsi"/>
                <w:sz w:val="18"/>
                <w:szCs w:val="18"/>
                <w:lang w:eastAsia="cs-CZ"/>
              </w:rPr>
              <w:t>ID nádoby</w:t>
            </w:r>
          </w:p>
        </w:tc>
        <w:tc>
          <w:tcPr>
            <w:tcW w:w="1843" w:type="dxa"/>
            <w:vAlign w:val="center"/>
            <w:hideMark/>
          </w:tcPr>
          <w:p w14:paraId="74E4E6AE"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37" w:type="dxa"/>
            <w:vAlign w:val="center"/>
            <w:hideMark/>
          </w:tcPr>
          <w:p w14:paraId="0C729474"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15408</w:t>
            </w:r>
          </w:p>
        </w:tc>
      </w:tr>
      <w:tr w:rsidR="0020366D" w:rsidRPr="00562516" w14:paraId="2AB8C5B7"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1963" w:type="dxa"/>
            <w:vAlign w:val="center"/>
            <w:hideMark/>
          </w:tcPr>
          <w:p w14:paraId="3786BBC2"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percent_calculated</w:t>
            </w:r>
            <w:proofErr w:type="spellEnd"/>
          </w:p>
        </w:tc>
        <w:tc>
          <w:tcPr>
            <w:tcW w:w="882" w:type="dxa"/>
            <w:vAlign w:val="center"/>
            <w:hideMark/>
          </w:tcPr>
          <w:p w14:paraId="46DDD360"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int</w:t>
            </w:r>
            <w:proofErr w:type="spellEnd"/>
          </w:p>
        </w:tc>
        <w:tc>
          <w:tcPr>
            <w:tcW w:w="2537" w:type="dxa"/>
            <w:vAlign w:val="center"/>
            <w:hideMark/>
          </w:tcPr>
          <w:p w14:paraId="4702D1CE"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P</w:t>
            </w:r>
            <w:r w:rsidRPr="00562516">
              <w:rPr>
                <w:rFonts w:eastAsia="Times New Roman" w:cstheme="minorHAnsi"/>
                <w:sz w:val="18"/>
                <w:szCs w:val="18"/>
                <w:lang w:eastAsia="cs-CZ"/>
              </w:rPr>
              <w:t xml:space="preserve">rocento zaplnění </w:t>
            </w:r>
            <w:r>
              <w:rPr>
                <w:rFonts w:eastAsia="Times New Roman" w:cstheme="minorHAnsi"/>
                <w:sz w:val="18"/>
                <w:szCs w:val="18"/>
                <w:lang w:eastAsia="cs-CZ"/>
              </w:rPr>
              <w:t>nádoby</w:t>
            </w:r>
          </w:p>
        </w:tc>
        <w:tc>
          <w:tcPr>
            <w:tcW w:w="1843" w:type="dxa"/>
            <w:vAlign w:val="center"/>
            <w:hideMark/>
          </w:tcPr>
          <w:p w14:paraId="5237B40F"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37" w:type="dxa"/>
            <w:vAlign w:val="center"/>
            <w:hideMark/>
          </w:tcPr>
          <w:p w14:paraId="3E0396B0"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34</w:t>
            </w:r>
          </w:p>
        </w:tc>
      </w:tr>
      <w:tr w:rsidR="0020366D" w:rsidRPr="00562516" w14:paraId="68A54768"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D85C6EA"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is_blocked</w:t>
            </w:r>
            <w:proofErr w:type="spellEnd"/>
          </w:p>
        </w:tc>
        <w:tc>
          <w:tcPr>
            <w:tcW w:w="0" w:type="auto"/>
            <w:vAlign w:val="center"/>
            <w:hideMark/>
          </w:tcPr>
          <w:p w14:paraId="602CB2C8"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bool</w:t>
            </w:r>
            <w:proofErr w:type="spellEnd"/>
          </w:p>
        </w:tc>
        <w:tc>
          <w:tcPr>
            <w:tcW w:w="2537" w:type="dxa"/>
            <w:vAlign w:val="center"/>
            <w:hideMark/>
          </w:tcPr>
          <w:p w14:paraId="2DD39034"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 xml:space="preserve"> Detekce ucpání </w:t>
            </w:r>
            <w:proofErr w:type="spellStart"/>
            <w:r>
              <w:rPr>
                <w:rFonts w:eastAsia="Times New Roman" w:cstheme="minorHAnsi"/>
                <w:sz w:val="18"/>
                <w:szCs w:val="18"/>
                <w:lang w:eastAsia="cs-CZ"/>
              </w:rPr>
              <w:t>vhozového</w:t>
            </w:r>
            <w:proofErr w:type="spellEnd"/>
            <w:r>
              <w:rPr>
                <w:rFonts w:eastAsia="Times New Roman" w:cstheme="minorHAnsi"/>
                <w:sz w:val="18"/>
                <w:szCs w:val="18"/>
                <w:lang w:eastAsia="cs-CZ"/>
              </w:rPr>
              <w:t xml:space="preserve"> otvoru nádoby</w:t>
            </w:r>
          </w:p>
        </w:tc>
        <w:tc>
          <w:tcPr>
            <w:tcW w:w="1843" w:type="dxa"/>
            <w:vAlign w:val="center"/>
            <w:hideMark/>
          </w:tcPr>
          <w:p w14:paraId="284FE3CC"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Pokud </w:t>
            </w:r>
            <w:r>
              <w:rPr>
                <w:rFonts w:eastAsia="Times New Roman" w:cstheme="minorHAnsi"/>
                <w:sz w:val="18"/>
                <w:szCs w:val="18"/>
                <w:lang w:eastAsia="cs-CZ"/>
              </w:rPr>
              <w:t xml:space="preserve">SR </w:t>
            </w:r>
            <w:r w:rsidRPr="00562516">
              <w:rPr>
                <w:rFonts w:eastAsia="Times New Roman" w:cstheme="minorHAnsi"/>
                <w:sz w:val="18"/>
                <w:szCs w:val="18"/>
                <w:lang w:eastAsia="cs-CZ"/>
              </w:rPr>
              <w:t>poskytuje</w:t>
            </w:r>
          </w:p>
        </w:tc>
        <w:tc>
          <w:tcPr>
            <w:tcW w:w="1837" w:type="dxa"/>
            <w:vAlign w:val="center"/>
            <w:hideMark/>
          </w:tcPr>
          <w:p w14:paraId="1BE2D8D6"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false</w:t>
            </w:r>
            <w:proofErr w:type="spellEnd"/>
          </w:p>
        </w:tc>
      </w:tr>
      <w:tr w:rsidR="0020366D" w:rsidRPr="00562516" w14:paraId="76D197B8"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7B14D6E"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temperature</w:t>
            </w:r>
            <w:proofErr w:type="spellEnd"/>
          </w:p>
        </w:tc>
        <w:tc>
          <w:tcPr>
            <w:tcW w:w="0" w:type="auto"/>
            <w:vAlign w:val="center"/>
            <w:hideMark/>
          </w:tcPr>
          <w:p w14:paraId="57F436F9"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int</w:t>
            </w:r>
            <w:proofErr w:type="spellEnd"/>
          </w:p>
        </w:tc>
        <w:tc>
          <w:tcPr>
            <w:tcW w:w="2537" w:type="dxa"/>
            <w:vAlign w:val="center"/>
            <w:hideMark/>
          </w:tcPr>
          <w:p w14:paraId="4EEDC945"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T</w:t>
            </w:r>
            <w:r w:rsidRPr="00562516">
              <w:rPr>
                <w:rFonts w:eastAsia="Times New Roman" w:cstheme="minorHAnsi"/>
                <w:sz w:val="18"/>
                <w:szCs w:val="18"/>
                <w:lang w:eastAsia="cs-CZ"/>
              </w:rPr>
              <w:t xml:space="preserve">eplota ve </w:t>
            </w:r>
            <w:r>
              <w:rPr>
                <w:rFonts w:eastAsia="Times New Roman" w:cstheme="minorHAnsi"/>
                <w:sz w:val="18"/>
                <w:szCs w:val="18"/>
                <w:lang w:eastAsia="cs-CZ"/>
              </w:rPr>
              <w:t>°C</w:t>
            </w:r>
          </w:p>
        </w:tc>
        <w:tc>
          <w:tcPr>
            <w:tcW w:w="1843" w:type="dxa"/>
            <w:vAlign w:val="center"/>
            <w:hideMark/>
          </w:tcPr>
          <w:p w14:paraId="134F3B9A"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37" w:type="dxa"/>
            <w:vAlign w:val="center"/>
            <w:hideMark/>
          </w:tcPr>
          <w:p w14:paraId="61AE4D1F"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18</w:t>
            </w:r>
          </w:p>
        </w:tc>
      </w:tr>
      <w:tr w:rsidR="0020366D" w:rsidRPr="00562516" w14:paraId="799683D5"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1B6588A"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battery_status</w:t>
            </w:r>
            <w:proofErr w:type="spellEnd"/>
          </w:p>
        </w:tc>
        <w:tc>
          <w:tcPr>
            <w:tcW w:w="0" w:type="auto"/>
            <w:vAlign w:val="center"/>
            <w:hideMark/>
          </w:tcPr>
          <w:p w14:paraId="2B6F9926"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float</w:t>
            </w:r>
            <w:proofErr w:type="spellEnd"/>
          </w:p>
        </w:tc>
        <w:tc>
          <w:tcPr>
            <w:tcW w:w="2537" w:type="dxa"/>
            <w:vAlign w:val="center"/>
            <w:hideMark/>
          </w:tcPr>
          <w:p w14:paraId="735319AC"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Status baterie (V)</w:t>
            </w:r>
          </w:p>
        </w:tc>
        <w:tc>
          <w:tcPr>
            <w:tcW w:w="1843" w:type="dxa"/>
            <w:vAlign w:val="center"/>
          </w:tcPr>
          <w:p w14:paraId="560CD7A4"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37" w:type="dxa"/>
            <w:vAlign w:val="center"/>
            <w:hideMark/>
          </w:tcPr>
          <w:p w14:paraId="45B987AB"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3,6</w:t>
            </w:r>
          </w:p>
        </w:tc>
      </w:tr>
      <w:tr w:rsidR="0020366D" w:rsidRPr="00562516" w14:paraId="20524D1B"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E4C84FB"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measured_at</w:t>
            </w:r>
            <w:proofErr w:type="spellEnd"/>
          </w:p>
        </w:tc>
        <w:tc>
          <w:tcPr>
            <w:tcW w:w="0" w:type="auto"/>
            <w:vAlign w:val="center"/>
            <w:hideMark/>
          </w:tcPr>
          <w:p w14:paraId="78965BBC"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datetime</w:t>
            </w:r>
            <w:proofErr w:type="spellEnd"/>
          </w:p>
        </w:tc>
        <w:tc>
          <w:tcPr>
            <w:tcW w:w="2537" w:type="dxa"/>
            <w:vAlign w:val="center"/>
            <w:hideMark/>
          </w:tcPr>
          <w:p w14:paraId="3B4A313C"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Č</w:t>
            </w:r>
            <w:r w:rsidRPr="00562516">
              <w:rPr>
                <w:rFonts w:eastAsia="Times New Roman" w:cstheme="minorHAnsi"/>
                <w:sz w:val="18"/>
                <w:szCs w:val="18"/>
                <w:lang w:eastAsia="cs-CZ"/>
              </w:rPr>
              <w:t>as měření (aktuální pražský čas)</w:t>
            </w:r>
          </w:p>
        </w:tc>
        <w:tc>
          <w:tcPr>
            <w:tcW w:w="1843" w:type="dxa"/>
            <w:vAlign w:val="center"/>
            <w:hideMark/>
          </w:tcPr>
          <w:p w14:paraId="284FA10B"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37" w:type="dxa"/>
            <w:vAlign w:val="center"/>
            <w:hideMark/>
          </w:tcPr>
          <w:p w14:paraId="11E1D919"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2021-09-09 16:37:26</w:t>
            </w:r>
          </w:p>
        </w:tc>
      </w:tr>
      <w:tr w:rsidR="0020366D" w:rsidRPr="00562516" w14:paraId="634AC0A3"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tcPr>
          <w:p w14:paraId="1064C10E"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saved_at</w:t>
            </w:r>
            <w:proofErr w:type="spellEnd"/>
          </w:p>
        </w:tc>
        <w:tc>
          <w:tcPr>
            <w:tcW w:w="0" w:type="auto"/>
            <w:vAlign w:val="center"/>
          </w:tcPr>
          <w:p w14:paraId="044EEB10"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datetime</w:t>
            </w:r>
            <w:proofErr w:type="spellEnd"/>
          </w:p>
        </w:tc>
        <w:tc>
          <w:tcPr>
            <w:tcW w:w="2537" w:type="dxa"/>
            <w:vAlign w:val="center"/>
          </w:tcPr>
          <w:p w14:paraId="629C8865"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Č</w:t>
            </w:r>
            <w:r w:rsidRPr="00562516">
              <w:rPr>
                <w:rFonts w:eastAsia="Times New Roman" w:cstheme="minorHAnsi"/>
                <w:sz w:val="18"/>
                <w:szCs w:val="18"/>
                <w:lang w:eastAsia="cs-CZ"/>
              </w:rPr>
              <w:t xml:space="preserve">as uložení do </w:t>
            </w:r>
            <w:proofErr w:type="spellStart"/>
            <w:r w:rsidRPr="00562516">
              <w:rPr>
                <w:rFonts w:eastAsia="Times New Roman" w:cstheme="minorHAnsi"/>
                <w:sz w:val="18"/>
                <w:szCs w:val="18"/>
                <w:lang w:eastAsia="cs-CZ"/>
              </w:rPr>
              <w:t>db</w:t>
            </w:r>
            <w:proofErr w:type="spellEnd"/>
            <w:r w:rsidRPr="00562516">
              <w:rPr>
                <w:rFonts w:eastAsia="Times New Roman" w:cstheme="minorHAnsi"/>
                <w:sz w:val="18"/>
                <w:szCs w:val="18"/>
                <w:lang w:eastAsia="cs-CZ"/>
              </w:rPr>
              <w:t xml:space="preserve"> (aktuální pražský čas)</w:t>
            </w:r>
          </w:p>
        </w:tc>
        <w:tc>
          <w:tcPr>
            <w:tcW w:w="1843" w:type="dxa"/>
            <w:vAlign w:val="center"/>
          </w:tcPr>
          <w:p w14:paraId="2A2984C0"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37" w:type="dxa"/>
            <w:vAlign w:val="center"/>
          </w:tcPr>
          <w:p w14:paraId="15D68F79"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2021-09-09 16:38:00</w:t>
            </w:r>
          </w:p>
        </w:tc>
      </w:tr>
      <w:tr w:rsidR="0020366D" w:rsidRPr="00562516" w14:paraId="3637BB06"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5CD2972"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updated_at</w:t>
            </w:r>
            <w:proofErr w:type="spellEnd"/>
          </w:p>
        </w:tc>
        <w:tc>
          <w:tcPr>
            <w:tcW w:w="0" w:type="auto"/>
            <w:vAlign w:val="center"/>
            <w:hideMark/>
          </w:tcPr>
          <w:p w14:paraId="6ABBDA65"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datetime</w:t>
            </w:r>
            <w:proofErr w:type="spellEnd"/>
          </w:p>
        </w:tc>
        <w:tc>
          <w:tcPr>
            <w:tcW w:w="2537" w:type="dxa"/>
            <w:vAlign w:val="center"/>
            <w:hideMark/>
          </w:tcPr>
          <w:p w14:paraId="43B648AE"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Č</w:t>
            </w:r>
            <w:r w:rsidRPr="00562516">
              <w:rPr>
                <w:rFonts w:eastAsia="Times New Roman" w:cstheme="minorHAnsi"/>
                <w:sz w:val="18"/>
                <w:szCs w:val="18"/>
                <w:lang w:eastAsia="cs-CZ"/>
              </w:rPr>
              <w:t>as poslední aktualizace měření (aktuální pražský čas)</w:t>
            </w:r>
          </w:p>
        </w:tc>
        <w:tc>
          <w:tcPr>
            <w:tcW w:w="1843" w:type="dxa"/>
            <w:vAlign w:val="center"/>
            <w:hideMark/>
          </w:tcPr>
          <w:p w14:paraId="430F1BF2"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37" w:type="dxa"/>
            <w:vAlign w:val="center"/>
            <w:hideMark/>
          </w:tcPr>
          <w:p w14:paraId="35AFD97F"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2021-09-09 16:45:15</w:t>
            </w:r>
          </w:p>
        </w:tc>
      </w:tr>
      <w:tr w:rsidR="0020366D" w:rsidRPr="00562516" w14:paraId="7A318F00"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30E9F83"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prediction_bin_full</w:t>
            </w:r>
            <w:proofErr w:type="spellEnd"/>
          </w:p>
        </w:tc>
        <w:tc>
          <w:tcPr>
            <w:tcW w:w="0" w:type="auto"/>
            <w:vAlign w:val="center"/>
            <w:hideMark/>
          </w:tcPr>
          <w:p w14:paraId="330A1F43"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datetime</w:t>
            </w:r>
            <w:proofErr w:type="spellEnd"/>
          </w:p>
        </w:tc>
        <w:tc>
          <w:tcPr>
            <w:tcW w:w="2537" w:type="dxa"/>
            <w:vAlign w:val="center"/>
            <w:hideMark/>
          </w:tcPr>
          <w:p w14:paraId="265E096F"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P</w:t>
            </w:r>
            <w:r w:rsidRPr="00562516">
              <w:rPr>
                <w:rFonts w:eastAsia="Times New Roman" w:cstheme="minorHAnsi"/>
                <w:sz w:val="18"/>
                <w:szCs w:val="18"/>
                <w:lang w:eastAsia="cs-CZ"/>
              </w:rPr>
              <w:t>ředpokládaný čas zaplnění</w:t>
            </w:r>
            <w:r>
              <w:rPr>
                <w:rFonts w:eastAsia="Times New Roman" w:cstheme="minorHAnsi"/>
                <w:sz w:val="18"/>
                <w:szCs w:val="18"/>
                <w:lang w:eastAsia="cs-CZ"/>
              </w:rPr>
              <w:t xml:space="preserve"> </w:t>
            </w:r>
            <w:r>
              <w:rPr>
                <w:rFonts w:eastAsia="Times New Roman" w:cstheme="minorHAnsi"/>
                <w:sz w:val="18"/>
                <w:szCs w:val="18"/>
                <w:lang w:eastAsia="cs-CZ"/>
              </w:rPr>
              <w:br/>
              <w:t>ze</w:t>
            </w:r>
            <w:r w:rsidRPr="00562516">
              <w:rPr>
                <w:rFonts w:eastAsia="Times New Roman" w:cstheme="minorHAnsi"/>
                <w:sz w:val="18"/>
                <w:szCs w:val="18"/>
                <w:lang w:eastAsia="cs-CZ"/>
              </w:rPr>
              <w:t xml:space="preserve"> 75</w:t>
            </w:r>
            <w:r>
              <w:rPr>
                <w:rFonts w:eastAsia="Times New Roman" w:cstheme="minorHAnsi"/>
                <w:sz w:val="18"/>
                <w:szCs w:val="18"/>
                <w:lang w:eastAsia="cs-CZ"/>
              </w:rPr>
              <w:t xml:space="preserve"> </w:t>
            </w:r>
            <w:r w:rsidRPr="00562516">
              <w:rPr>
                <w:rFonts w:eastAsia="Times New Roman" w:cstheme="minorHAnsi"/>
                <w:sz w:val="18"/>
                <w:szCs w:val="18"/>
                <w:lang w:eastAsia="cs-CZ"/>
              </w:rPr>
              <w:t>% (aktuální pražský čas)</w:t>
            </w:r>
          </w:p>
        </w:tc>
        <w:tc>
          <w:tcPr>
            <w:tcW w:w="1843" w:type="dxa"/>
            <w:vAlign w:val="center"/>
          </w:tcPr>
          <w:p w14:paraId="009CB4BB"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37" w:type="dxa"/>
            <w:vAlign w:val="center"/>
            <w:hideMark/>
          </w:tcPr>
          <w:p w14:paraId="16CE0F67"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2021-09-09 16:45:15</w:t>
            </w:r>
          </w:p>
        </w:tc>
      </w:tr>
      <w:tr w:rsidR="0020366D" w:rsidRPr="00562516" w14:paraId="719A3738"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A47DB43"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firealarm</w:t>
            </w:r>
            <w:proofErr w:type="spellEnd"/>
          </w:p>
        </w:tc>
        <w:tc>
          <w:tcPr>
            <w:tcW w:w="0" w:type="auto"/>
            <w:vAlign w:val="center"/>
            <w:hideMark/>
          </w:tcPr>
          <w:p w14:paraId="11B37CEC"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bool</w:t>
            </w:r>
            <w:proofErr w:type="spellEnd"/>
          </w:p>
        </w:tc>
        <w:tc>
          <w:tcPr>
            <w:tcW w:w="2537" w:type="dxa"/>
            <w:vAlign w:val="center"/>
            <w:hideMark/>
          </w:tcPr>
          <w:p w14:paraId="2DCC2C92"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Podezření na požár v </w:t>
            </w:r>
            <w:r>
              <w:rPr>
                <w:rFonts w:eastAsia="Times New Roman" w:cstheme="minorHAnsi"/>
                <w:sz w:val="18"/>
                <w:szCs w:val="18"/>
                <w:lang w:eastAsia="cs-CZ"/>
              </w:rPr>
              <w:t>nádobě</w:t>
            </w:r>
            <w:r w:rsidRPr="00562516">
              <w:rPr>
                <w:rFonts w:eastAsia="Times New Roman" w:cstheme="minorHAnsi"/>
                <w:sz w:val="18"/>
                <w:szCs w:val="18"/>
                <w:lang w:eastAsia="cs-CZ"/>
              </w:rPr>
              <w:t>?</w:t>
            </w:r>
          </w:p>
        </w:tc>
        <w:tc>
          <w:tcPr>
            <w:tcW w:w="1843" w:type="dxa"/>
            <w:vAlign w:val="center"/>
            <w:hideMark/>
          </w:tcPr>
          <w:p w14:paraId="0CD6B7C8"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837" w:type="dxa"/>
            <w:vAlign w:val="center"/>
            <w:hideMark/>
          </w:tcPr>
          <w:p w14:paraId="245525DC"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true</w:t>
            </w:r>
            <w:proofErr w:type="spellEnd"/>
          </w:p>
        </w:tc>
      </w:tr>
    </w:tbl>
    <w:p w14:paraId="4445586E" w14:textId="77777777" w:rsidR="0020366D" w:rsidRPr="00985693" w:rsidRDefault="0020366D" w:rsidP="0020366D">
      <w:pPr>
        <w:pStyle w:val="Nadpis3"/>
        <w:numPr>
          <w:ilvl w:val="2"/>
          <w:numId w:val="25"/>
        </w:numPr>
        <w:spacing w:before="480"/>
      </w:pPr>
      <w:r>
        <w:t>I</w:t>
      </w:r>
      <w:r w:rsidRPr="00985693">
        <w:t xml:space="preserve">nformace o detekcích výsypu (variabilně lze zahrnout do informací o měřeních) </w:t>
      </w:r>
    </w:p>
    <w:tbl>
      <w:tblPr>
        <w:tblStyle w:val="Svtltabulkasmkou1"/>
        <w:tblW w:w="5000" w:type="pct"/>
        <w:tblLook w:val="04A0" w:firstRow="1" w:lastRow="0" w:firstColumn="1" w:lastColumn="0" w:noHBand="0" w:noVBand="1"/>
      </w:tblPr>
      <w:tblGrid>
        <w:gridCol w:w="1979"/>
        <w:gridCol w:w="919"/>
        <w:gridCol w:w="2485"/>
        <w:gridCol w:w="1841"/>
        <w:gridCol w:w="1838"/>
      </w:tblGrid>
      <w:tr w:rsidR="0020366D" w:rsidRPr="00562516" w14:paraId="3B43CE3F" w14:textId="77777777" w:rsidTr="00C97ED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92" w:type="pct"/>
            <w:shd w:val="clear" w:color="auto" w:fill="BFBFBF" w:themeFill="background1" w:themeFillShade="BF"/>
            <w:vAlign w:val="center"/>
            <w:hideMark/>
          </w:tcPr>
          <w:p w14:paraId="335E3BD1" w14:textId="77777777" w:rsidR="0020366D" w:rsidRPr="00562516" w:rsidRDefault="0020366D" w:rsidP="00C97ED6">
            <w:pPr>
              <w:rPr>
                <w:rFonts w:eastAsia="Times New Roman" w:cstheme="minorHAnsi"/>
                <w:b w:val="0"/>
                <w:bCs w:val="0"/>
                <w:sz w:val="18"/>
                <w:szCs w:val="18"/>
                <w:lang w:eastAsia="cs-CZ"/>
              </w:rPr>
            </w:pPr>
            <w:r w:rsidRPr="00562516">
              <w:rPr>
                <w:rFonts w:eastAsia="Times New Roman" w:cstheme="minorHAnsi"/>
                <w:sz w:val="18"/>
                <w:szCs w:val="18"/>
                <w:lang w:eastAsia="cs-CZ"/>
              </w:rPr>
              <w:t>Atribut</w:t>
            </w:r>
          </w:p>
        </w:tc>
        <w:tc>
          <w:tcPr>
            <w:tcW w:w="507" w:type="pct"/>
            <w:shd w:val="clear" w:color="auto" w:fill="BFBFBF" w:themeFill="background1" w:themeFillShade="BF"/>
            <w:vAlign w:val="center"/>
            <w:hideMark/>
          </w:tcPr>
          <w:p w14:paraId="4129A22F" w14:textId="77777777" w:rsidR="0020366D" w:rsidRPr="00562516" w:rsidRDefault="0020366D" w:rsidP="00C97ED6">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cs-CZ"/>
              </w:rPr>
            </w:pPr>
            <w:r w:rsidRPr="00562516">
              <w:rPr>
                <w:rFonts w:eastAsia="Times New Roman" w:cstheme="minorHAnsi"/>
                <w:sz w:val="18"/>
                <w:szCs w:val="18"/>
                <w:lang w:eastAsia="cs-CZ"/>
              </w:rPr>
              <w:t>Typ</w:t>
            </w:r>
          </w:p>
        </w:tc>
        <w:tc>
          <w:tcPr>
            <w:tcW w:w="1371" w:type="pct"/>
            <w:shd w:val="clear" w:color="auto" w:fill="BFBFBF" w:themeFill="background1" w:themeFillShade="BF"/>
            <w:vAlign w:val="center"/>
            <w:hideMark/>
          </w:tcPr>
          <w:p w14:paraId="753FB612" w14:textId="77777777" w:rsidR="0020366D" w:rsidRPr="00562516" w:rsidRDefault="0020366D" w:rsidP="00C97ED6">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cs-CZ"/>
              </w:rPr>
            </w:pPr>
            <w:r w:rsidRPr="00562516">
              <w:rPr>
                <w:rFonts w:eastAsia="Times New Roman" w:cstheme="minorHAnsi"/>
                <w:sz w:val="18"/>
                <w:szCs w:val="18"/>
                <w:lang w:eastAsia="cs-CZ"/>
              </w:rPr>
              <w:t>Popis</w:t>
            </w:r>
          </w:p>
        </w:tc>
        <w:tc>
          <w:tcPr>
            <w:tcW w:w="1016" w:type="pct"/>
            <w:shd w:val="clear" w:color="auto" w:fill="BFBFBF" w:themeFill="background1" w:themeFillShade="BF"/>
            <w:vAlign w:val="center"/>
            <w:hideMark/>
          </w:tcPr>
          <w:p w14:paraId="2838B7F1" w14:textId="77777777" w:rsidR="0020366D" w:rsidRPr="00562516" w:rsidRDefault="0020366D" w:rsidP="00C97ED6">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cs-CZ"/>
              </w:rPr>
            </w:pPr>
            <w:r w:rsidRPr="00562516">
              <w:rPr>
                <w:rFonts w:eastAsia="Times New Roman" w:cstheme="minorHAnsi"/>
                <w:sz w:val="18"/>
                <w:szCs w:val="18"/>
                <w:lang w:eastAsia="cs-CZ"/>
              </w:rPr>
              <w:t>Poznámka</w:t>
            </w:r>
          </w:p>
        </w:tc>
        <w:tc>
          <w:tcPr>
            <w:tcW w:w="1014" w:type="pct"/>
            <w:shd w:val="clear" w:color="auto" w:fill="BFBFBF" w:themeFill="background1" w:themeFillShade="BF"/>
            <w:vAlign w:val="center"/>
            <w:hideMark/>
          </w:tcPr>
          <w:p w14:paraId="22F56581" w14:textId="77777777" w:rsidR="0020366D" w:rsidRPr="00562516" w:rsidRDefault="0020366D" w:rsidP="00C97ED6">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cs-CZ"/>
              </w:rPr>
            </w:pPr>
            <w:r w:rsidRPr="00562516">
              <w:rPr>
                <w:rFonts w:eastAsia="Times New Roman" w:cstheme="minorHAnsi"/>
                <w:sz w:val="18"/>
                <w:szCs w:val="18"/>
                <w:lang w:eastAsia="cs-CZ"/>
              </w:rPr>
              <w:t>Příklad</w:t>
            </w:r>
          </w:p>
        </w:tc>
      </w:tr>
      <w:tr w:rsidR="0020366D" w:rsidRPr="00562516" w14:paraId="3DD73CE9"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1092" w:type="pct"/>
            <w:vAlign w:val="center"/>
            <w:hideMark/>
          </w:tcPr>
          <w:p w14:paraId="334C0C32"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sensor_id</w:t>
            </w:r>
            <w:proofErr w:type="spellEnd"/>
          </w:p>
        </w:tc>
        <w:tc>
          <w:tcPr>
            <w:tcW w:w="507" w:type="pct"/>
            <w:vAlign w:val="center"/>
            <w:hideMark/>
          </w:tcPr>
          <w:p w14:paraId="077CB4AE"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string</w:t>
            </w:r>
            <w:proofErr w:type="spellEnd"/>
          </w:p>
        </w:tc>
        <w:tc>
          <w:tcPr>
            <w:tcW w:w="1371" w:type="pct"/>
            <w:vAlign w:val="center"/>
            <w:hideMark/>
          </w:tcPr>
          <w:p w14:paraId="562C3ADF"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ID </w:t>
            </w:r>
            <w:r>
              <w:rPr>
                <w:rFonts w:eastAsia="Times New Roman" w:cstheme="minorHAnsi"/>
                <w:sz w:val="18"/>
                <w:szCs w:val="18"/>
                <w:lang w:eastAsia="cs-CZ"/>
              </w:rPr>
              <w:t>SR</w:t>
            </w:r>
          </w:p>
        </w:tc>
        <w:tc>
          <w:tcPr>
            <w:tcW w:w="1016" w:type="pct"/>
            <w:vAlign w:val="center"/>
            <w:hideMark/>
          </w:tcPr>
          <w:p w14:paraId="79DB57AC"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014" w:type="pct"/>
            <w:vAlign w:val="center"/>
            <w:hideMark/>
          </w:tcPr>
          <w:p w14:paraId="6EBF5971"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sensor_29866</w:t>
            </w:r>
          </w:p>
        </w:tc>
      </w:tr>
      <w:tr w:rsidR="0020366D" w:rsidRPr="00562516" w14:paraId="09873671"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1092" w:type="pct"/>
            <w:vAlign w:val="center"/>
            <w:hideMark/>
          </w:tcPr>
          <w:p w14:paraId="0548900A"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ksnko_id</w:t>
            </w:r>
            <w:proofErr w:type="spellEnd"/>
          </w:p>
        </w:tc>
        <w:tc>
          <w:tcPr>
            <w:tcW w:w="507" w:type="pct"/>
            <w:vAlign w:val="center"/>
            <w:hideMark/>
          </w:tcPr>
          <w:p w14:paraId="4BCA777F"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int</w:t>
            </w:r>
            <w:proofErr w:type="spellEnd"/>
          </w:p>
        </w:tc>
        <w:tc>
          <w:tcPr>
            <w:tcW w:w="1371" w:type="pct"/>
            <w:vAlign w:val="center"/>
            <w:hideMark/>
          </w:tcPr>
          <w:p w14:paraId="31570EE4"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KSNKO ID</w:t>
            </w:r>
            <w:r>
              <w:rPr>
                <w:rFonts w:eastAsia="Times New Roman" w:cstheme="minorHAnsi"/>
                <w:sz w:val="18"/>
                <w:szCs w:val="18"/>
                <w:lang w:eastAsia="cs-CZ"/>
              </w:rPr>
              <w:t xml:space="preserve"> nádoby</w:t>
            </w:r>
          </w:p>
        </w:tc>
        <w:tc>
          <w:tcPr>
            <w:tcW w:w="1016" w:type="pct"/>
            <w:vAlign w:val="center"/>
            <w:hideMark/>
          </w:tcPr>
          <w:p w14:paraId="73E30CCD"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014" w:type="pct"/>
            <w:vAlign w:val="center"/>
            <w:hideMark/>
          </w:tcPr>
          <w:p w14:paraId="686F1BB7"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15408</w:t>
            </w:r>
          </w:p>
        </w:tc>
      </w:tr>
      <w:tr w:rsidR="0020366D" w:rsidRPr="00562516" w14:paraId="2551554F"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1092" w:type="pct"/>
            <w:vAlign w:val="center"/>
            <w:hideMark/>
          </w:tcPr>
          <w:p w14:paraId="2340434D"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pick_at</w:t>
            </w:r>
            <w:proofErr w:type="spellEnd"/>
          </w:p>
        </w:tc>
        <w:tc>
          <w:tcPr>
            <w:tcW w:w="507" w:type="pct"/>
            <w:vAlign w:val="center"/>
            <w:hideMark/>
          </w:tcPr>
          <w:p w14:paraId="7362A7ED"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datetime</w:t>
            </w:r>
            <w:proofErr w:type="spellEnd"/>
          </w:p>
        </w:tc>
        <w:tc>
          <w:tcPr>
            <w:tcW w:w="1371" w:type="pct"/>
            <w:vAlign w:val="center"/>
            <w:hideMark/>
          </w:tcPr>
          <w:p w14:paraId="2AD12FD3"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Č</w:t>
            </w:r>
            <w:r w:rsidRPr="00562516">
              <w:rPr>
                <w:rFonts w:eastAsia="Times New Roman" w:cstheme="minorHAnsi"/>
                <w:sz w:val="18"/>
                <w:szCs w:val="18"/>
                <w:lang w:eastAsia="cs-CZ"/>
              </w:rPr>
              <w:t>as svozu (aktuální pražský čas)</w:t>
            </w:r>
          </w:p>
        </w:tc>
        <w:tc>
          <w:tcPr>
            <w:tcW w:w="1016" w:type="pct"/>
            <w:vAlign w:val="center"/>
            <w:hideMark/>
          </w:tcPr>
          <w:p w14:paraId="36248DE4"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014" w:type="pct"/>
            <w:vAlign w:val="center"/>
            <w:hideMark/>
          </w:tcPr>
          <w:p w14:paraId="33642E4F"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 xml:space="preserve">2021-09-09 </w:t>
            </w:r>
            <w:r>
              <w:rPr>
                <w:rFonts w:eastAsia="Times New Roman" w:cstheme="minorHAnsi"/>
                <w:sz w:val="18"/>
                <w:szCs w:val="18"/>
                <w:lang w:eastAsia="cs-CZ"/>
              </w:rPr>
              <w:t>07</w:t>
            </w:r>
            <w:r w:rsidRPr="00562516">
              <w:rPr>
                <w:rFonts w:eastAsia="Times New Roman" w:cstheme="minorHAnsi"/>
                <w:sz w:val="18"/>
                <w:szCs w:val="18"/>
                <w:lang w:eastAsia="cs-CZ"/>
              </w:rPr>
              <w:t>:</w:t>
            </w:r>
            <w:r>
              <w:rPr>
                <w:rFonts w:eastAsia="Times New Roman" w:cstheme="minorHAnsi"/>
                <w:sz w:val="18"/>
                <w:szCs w:val="18"/>
                <w:lang w:eastAsia="cs-CZ"/>
              </w:rPr>
              <w:t>45</w:t>
            </w:r>
            <w:r w:rsidRPr="00562516">
              <w:rPr>
                <w:rFonts w:eastAsia="Times New Roman" w:cstheme="minorHAnsi"/>
                <w:sz w:val="18"/>
                <w:szCs w:val="18"/>
                <w:lang w:eastAsia="cs-CZ"/>
              </w:rPr>
              <w:t>:00</w:t>
            </w:r>
          </w:p>
        </w:tc>
      </w:tr>
      <w:tr w:rsidR="0020366D" w:rsidRPr="00562516" w14:paraId="1D238833"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1092" w:type="pct"/>
            <w:vAlign w:val="center"/>
            <w:hideMark/>
          </w:tcPr>
          <w:p w14:paraId="3C426B8D"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percent_before</w:t>
            </w:r>
            <w:proofErr w:type="spellEnd"/>
          </w:p>
        </w:tc>
        <w:tc>
          <w:tcPr>
            <w:tcW w:w="507" w:type="pct"/>
            <w:vAlign w:val="center"/>
            <w:hideMark/>
          </w:tcPr>
          <w:p w14:paraId="5B24CE5F"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int</w:t>
            </w:r>
            <w:proofErr w:type="spellEnd"/>
          </w:p>
        </w:tc>
        <w:tc>
          <w:tcPr>
            <w:tcW w:w="1371" w:type="pct"/>
            <w:vAlign w:val="center"/>
            <w:hideMark/>
          </w:tcPr>
          <w:p w14:paraId="2E0DFDA9"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Zaplněnost nádoby</w:t>
            </w:r>
            <w:r w:rsidRPr="00562516">
              <w:rPr>
                <w:rFonts w:eastAsia="Times New Roman" w:cstheme="minorHAnsi"/>
                <w:sz w:val="18"/>
                <w:szCs w:val="18"/>
                <w:lang w:eastAsia="cs-CZ"/>
              </w:rPr>
              <w:t xml:space="preserve"> </w:t>
            </w:r>
            <w:r>
              <w:rPr>
                <w:rFonts w:eastAsia="Times New Roman" w:cstheme="minorHAnsi"/>
                <w:sz w:val="18"/>
                <w:szCs w:val="18"/>
                <w:lang w:eastAsia="cs-CZ"/>
              </w:rPr>
              <w:br/>
            </w:r>
            <w:r w:rsidRPr="00562516">
              <w:rPr>
                <w:rFonts w:eastAsia="Times New Roman" w:cstheme="minorHAnsi"/>
                <w:sz w:val="18"/>
                <w:szCs w:val="18"/>
                <w:lang w:eastAsia="cs-CZ"/>
              </w:rPr>
              <w:t>před svozem</w:t>
            </w:r>
          </w:p>
        </w:tc>
        <w:tc>
          <w:tcPr>
            <w:tcW w:w="1016" w:type="pct"/>
            <w:vAlign w:val="center"/>
            <w:hideMark/>
          </w:tcPr>
          <w:p w14:paraId="69C90C7E"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014" w:type="pct"/>
            <w:vAlign w:val="center"/>
            <w:hideMark/>
          </w:tcPr>
          <w:p w14:paraId="60F11E48"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82</w:t>
            </w:r>
          </w:p>
        </w:tc>
      </w:tr>
      <w:tr w:rsidR="0020366D" w:rsidRPr="00562516" w14:paraId="433FFEA5"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1092" w:type="pct"/>
            <w:vAlign w:val="center"/>
            <w:hideMark/>
          </w:tcPr>
          <w:p w14:paraId="772CD069"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percent_now</w:t>
            </w:r>
            <w:proofErr w:type="spellEnd"/>
          </w:p>
        </w:tc>
        <w:tc>
          <w:tcPr>
            <w:tcW w:w="507" w:type="pct"/>
            <w:vAlign w:val="center"/>
            <w:hideMark/>
          </w:tcPr>
          <w:p w14:paraId="0D443BB7"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int</w:t>
            </w:r>
            <w:proofErr w:type="spellEnd"/>
          </w:p>
        </w:tc>
        <w:tc>
          <w:tcPr>
            <w:tcW w:w="1371" w:type="pct"/>
            <w:vAlign w:val="center"/>
            <w:hideMark/>
          </w:tcPr>
          <w:p w14:paraId="0DB3A0CB"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Zaplněnost nádoby</w:t>
            </w:r>
            <w:r w:rsidRPr="00562516" w:rsidDel="00C76DF4">
              <w:rPr>
                <w:rFonts w:eastAsia="Times New Roman" w:cstheme="minorHAnsi"/>
                <w:sz w:val="18"/>
                <w:szCs w:val="18"/>
                <w:lang w:eastAsia="cs-CZ"/>
              </w:rPr>
              <w:t xml:space="preserve"> </w:t>
            </w:r>
            <w:r w:rsidRPr="00562516">
              <w:rPr>
                <w:rFonts w:eastAsia="Times New Roman" w:cstheme="minorHAnsi"/>
                <w:sz w:val="18"/>
                <w:szCs w:val="18"/>
                <w:lang w:eastAsia="cs-CZ"/>
              </w:rPr>
              <w:t>po svozu</w:t>
            </w:r>
          </w:p>
        </w:tc>
        <w:tc>
          <w:tcPr>
            <w:tcW w:w="1016" w:type="pct"/>
            <w:vAlign w:val="center"/>
            <w:hideMark/>
          </w:tcPr>
          <w:p w14:paraId="3F2C3FE6"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014" w:type="pct"/>
            <w:vAlign w:val="center"/>
            <w:hideMark/>
          </w:tcPr>
          <w:p w14:paraId="1F9C1E38"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sidRPr="00562516">
              <w:rPr>
                <w:rFonts w:eastAsia="Times New Roman" w:cstheme="minorHAnsi"/>
                <w:sz w:val="18"/>
                <w:szCs w:val="18"/>
                <w:lang w:eastAsia="cs-CZ"/>
              </w:rPr>
              <w:t>4</w:t>
            </w:r>
          </w:p>
        </w:tc>
      </w:tr>
      <w:tr w:rsidR="0020366D" w:rsidRPr="00562516" w14:paraId="3B4BB374" w14:textId="77777777" w:rsidTr="00C97ED6">
        <w:trPr>
          <w:trHeight w:val="454"/>
        </w:trPr>
        <w:tc>
          <w:tcPr>
            <w:cnfStyle w:val="001000000000" w:firstRow="0" w:lastRow="0" w:firstColumn="1" w:lastColumn="0" w:oddVBand="0" w:evenVBand="0" w:oddHBand="0" w:evenHBand="0" w:firstRowFirstColumn="0" w:firstRowLastColumn="0" w:lastRowFirstColumn="0" w:lastRowLastColumn="0"/>
            <w:tcW w:w="1092" w:type="pct"/>
            <w:vAlign w:val="center"/>
            <w:hideMark/>
          </w:tcPr>
          <w:p w14:paraId="0918D18B" w14:textId="77777777" w:rsidR="0020366D" w:rsidRPr="00562516" w:rsidRDefault="0020366D" w:rsidP="00C97ED6">
            <w:pPr>
              <w:rPr>
                <w:rFonts w:eastAsia="Times New Roman" w:cstheme="minorHAnsi"/>
                <w:sz w:val="18"/>
                <w:szCs w:val="18"/>
                <w:lang w:eastAsia="cs-CZ"/>
              </w:rPr>
            </w:pPr>
            <w:proofErr w:type="spellStart"/>
            <w:r w:rsidRPr="00562516">
              <w:rPr>
                <w:rFonts w:eastAsia="Times New Roman" w:cstheme="minorHAnsi"/>
                <w:sz w:val="18"/>
                <w:szCs w:val="18"/>
                <w:lang w:eastAsia="cs-CZ"/>
              </w:rPr>
              <w:t>event_driven</w:t>
            </w:r>
            <w:proofErr w:type="spellEnd"/>
          </w:p>
        </w:tc>
        <w:tc>
          <w:tcPr>
            <w:tcW w:w="507" w:type="pct"/>
            <w:vAlign w:val="center"/>
            <w:hideMark/>
          </w:tcPr>
          <w:p w14:paraId="182B6D8F"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bool</w:t>
            </w:r>
            <w:proofErr w:type="spellEnd"/>
          </w:p>
        </w:tc>
        <w:tc>
          <w:tcPr>
            <w:tcW w:w="1371" w:type="pct"/>
            <w:vAlign w:val="center"/>
            <w:hideMark/>
          </w:tcPr>
          <w:p w14:paraId="5516B2EE"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r>
              <w:rPr>
                <w:rFonts w:eastAsia="Times New Roman" w:cstheme="minorHAnsi"/>
                <w:sz w:val="18"/>
                <w:szCs w:val="18"/>
                <w:lang w:eastAsia="cs-CZ"/>
              </w:rPr>
              <w:t>J</w:t>
            </w:r>
            <w:r w:rsidRPr="00562516">
              <w:rPr>
                <w:rFonts w:eastAsia="Times New Roman" w:cstheme="minorHAnsi"/>
                <w:sz w:val="18"/>
                <w:szCs w:val="18"/>
                <w:lang w:eastAsia="cs-CZ"/>
              </w:rPr>
              <w:t>e svoz zaznamenán detekcí?</w:t>
            </w:r>
          </w:p>
        </w:tc>
        <w:tc>
          <w:tcPr>
            <w:tcW w:w="1016" w:type="pct"/>
            <w:vAlign w:val="center"/>
            <w:hideMark/>
          </w:tcPr>
          <w:p w14:paraId="62DB4633"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
        </w:tc>
        <w:tc>
          <w:tcPr>
            <w:tcW w:w="1014" w:type="pct"/>
            <w:vAlign w:val="center"/>
            <w:hideMark/>
          </w:tcPr>
          <w:p w14:paraId="11210865" w14:textId="77777777" w:rsidR="0020366D" w:rsidRPr="00562516" w:rsidRDefault="0020366D" w:rsidP="00C97ED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cs-CZ"/>
              </w:rPr>
            </w:pPr>
            <w:proofErr w:type="spellStart"/>
            <w:r w:rsidRPr="00562516">
              <w:rPr>
                <w:rFonts w:eastAsia="Times New Roman" w:cstheme="minorHAnsi"/>
                <w:sz w:val="18"/>
                <w:szCs w:val="18"/>
                <w:lang w:eastAsia="cs-CZ"/>
              </w:rPr>
              <w:t>true</w:t>
            </w:r>
            <w:proofErr w:type="spellEnd"/>
          </w:p>
        </w:tc>
      </w:tr>
    </w:tbl>
    <w:p w14:paraId="51CCA5C9" w14:textId="77777777" w:rsidR="00083FF2" w:rsidRPr="00D90377" w:rsidRDefault="00083FF2" w:rsidP="00083FF2">
      <w:pPr>
        <w:pStyle w:val="Nadpis1"/>
        <w:rPr>
          <w:u w:val="single"/>
        </w:rPr>
      </w:pPr>
      <w:r w:rsidRPr="00D90377">
        <w:rPr>
          <w:u w:val="single"/>
        </w:rPr>
        <w:lastRenderedPageBreak/>
        <w:t>SOUVISEJÍCÍ PLNĚNÍ</w:t>
      </w:r>
    </w:p>
    <w:p w14:paraId="3300F493" w14:textId="77777777" w:rsidR="00083FF2" w:rsidRPr="008B14E5" w:rsidRDefault="00083FF2" w:rsidP="00083FF2">
      <w:pPr>
        <w:pStyle w:val="Nadpis1"/>
        <w:numPr>
          <w:ilvl w:val="0"/>
          <w:numId w:val="31"/>
        </w:numPr>
      </w:pPr>
      <w:bookmarkStart w:id="61" w:name="_Hlk80633721"/>
      <w:r w:rsidRPr="008B14E5">
        <w:t>Požadavky na provedení instalace/deinstalace</w:t>
      </w:r>
      <w:r>
        <w:t xml:space="preserve"> SR</w:t>
      </w:r>
    </w:p>
    <w:p w14:paraId="46B37C1A" w14:textId="77777777" w:rsidR="00083FF2" w:rsidRDefault="00083FF2" w:rsidP="00083FF2">
      <w:pPr>
        <w:pStyle w:val="Bezmezer"/>
        <w:numPr>
          <w:ilvl w:val="1"/>
          <w:numId w:val="32"/>
        </w:numPr>
        <w:jc w:val="both"/>
      </w:pPr>
      <w:bookmarkStart w:id="62" w:name="_Hlk82443434"/>
      <w:bookmarkEnd w:id="61"/>
      <w:r w:rsidRPr="00B2149A">
        <w:t xml:space="preserve">Instalace </w:t>
      </w:r>
      <w:r>
        <w:t>SR musí být</w:t>
      </w:r>
      <w:r w:rsidRPr="00B2149A">
        <w:t xml:space="preserve"> </w:t>
      </w:r>
      <w:r>
        <w:t>realizována</w:t>
      </w:r>
      <w:r w:rsidRPr="00B2149A">
        <w:t xml:space="preserve"> tak, aby</w:t>
      </w:r>
      <w:r>
        <w:t xml:space="preserve"> nedošlo k poškození nádoby a omezení její funkčnosti. </w:t>
      </w:r>
    </w:p>
    <w:p w14:paraId="6EACBCF8" w14:textId="77777777" w:rsidR="00083FF2" w:rsidRDefault="00083FF2" w:rsidP="00083FF2">
      <w:pPr>
        <w:pStyle w:val="Bezmezer"/>
        <w:numPr>
          <w:ilvl w:val="1"/>
          <w:numId w:val="32"/>
        </w:numPr>
        <w:ind w:left="567"/>
        <w:jc w:val="both"/>
      </w:pPr>
      <w:r>
        <w:t>Instalace musí být realizována bez nutnosti vyzvednutí a úplného vyprázdnění nádoby.</w:t>
      </w:r>
    </w:p>
    <w:p w14:paraId="73DA79E4" w14:textId="77777777" w:rsidR="00083FF2" w:rsidRDefault="00083FF2" w:rsidP="00083FF2">
      <w:pPr>
        <w:pStyle w:val="Bezmezer"/>
        <w:numPr>
          <w:ilvl w:val="1"/>
          <w:numId w:val="32"/>
        </w:numPr>
        <w:ind w:left="567"/>
        <w:jc w:val="both"/>
      </w:pPr>
      <w:r>
        <w:t>Instalace bude realizována tak, aby SR nebylo v přímé dráze padajícího odpadu, a zároveň bude umístěn pod hranou nádoby tak, aby nedocházelo k zachytávání odpadu na SR.</w:t>
      </w:r>
    </w:p>
    <w:p w14:paraId="1F830D27" w14:textId="77777777" w:rsidR="00083FF2" w:rsidRPr="00453B40" w:rsidRDefault="00083FF2" w:rsidP="00083FF2">
      <w:pPr>
        <w:pStyle w:val="Bezmezer"/>
        <w:numPr>
          <w:ilvl w:val="1"/>
          <w:numId w:val="32"/>
        </w:numPr>
        <w:ind w:left="567"/>
        <w:jc w:val="both"/>
      </w:pPr>
      <w:r>
        <w:t>Instalace nesmí ovlivnit pravidelný svoz odpadu.</w:t>
      </w:r>
    </w:p>
    <w:p w14:paraId="019C453F" w14:textId="77777777" w:rsidR="00083FF2" w:rsidRDefault="00083FF2" w:rsidP="00083FF2">
      <w:pPr>
        <w:pStyle w:val="Bezmezer"/>
        <w:numPr>
          <w:ilvl w:val="1"/>
          <w:numId w:val="32"/>
        </w:numPr>
        <w:ind w:left="567"/>
        <w:jc w:val="both"/>
      </w:pPr>
      <w:r>
        <w:t xml:space="preserve">SR, případně instalační sada (dále jen „IS“) pro umístění SR v nádobě musí být k nádobě připevněna tak, aby se předešlo ztrátě SR, tzn. min. 3 nýty/šrouby mezi nádobou a SR. Případně </w:t>
      </w:r>
      <w:r w:rsidRPr="001951F1">
        <w:t>3 nýty/šrouby mezi nádobou</w:t>
      </w:r>
      <w:r>
        <w:t xml:space="preserve"> a instalační sadou nesoucí SR, přičemž SR je k instalační sadě připevněn maximálním možným počtem nýtů/šroubů (minimálně 4 nýty/šrouby). Další požadavky na IS viz sekce </w:t>
      </w:r>
      <w:r w:rsidRPr="001C03AD">
        <w:rPr>
          <w:i/>
          <w:iCs/>
        </w:rPr>
        <w:t>2 Požadavky na instalační sadu</w:t>
      </w:r>
      <w:r w:rsidRPr="009308B5">
        <w:t>.</w:t>
      </w:r>
    </w:p>
    <w:p w14:paraId="63193E94" w14:textId="77777777" w:rsidR="00083FF2" w:rsidRDefault="00083FF2" w:rsidP="00083FF2">
      <w:pPr>
        <w:pStyle w:val="Bezmezer"/>
        <w:numPr>
          <w:ilvl w:val="1"/>
          <w:numId w:val="32"/>
        </w:numPr>
        <w:ind w:left="567"/>
        <w:jc w:val="both"/>
      </w:pPr>
      <w:r>
        <w:t>SR musí být umístěno identifikačním štítkem směrem k otvoru/přístupu do nádoby pro snadnější identifikaci a servis SR.</w:t>
      </w:r>
    </w:p>
    <w:p w14:paraId="5A82928D" w14:textId="77777777" w:rsidR="00083FF2" w:rsidRDefault="00083FF2" w:rsidP="00083FF2">
      <w:pPr>
        <w:pStyle w:val="Bezmezer"/>
        <w:numPr>
          <w:ilvl w:val="1"/>
          <w:numId w:val="32"/>
        </w:numPr>
        <w:ind w:left="567"/>
        <w:jc w:val="both"/>
      </w:pPr>
      <w:r w:rsidRPr="000A7828">
        <w:t xml:space="preserve">Minimální záruka za jakost </w:t>
      </w:r>
      <w:r>
        <w:t>na provedení instalace</w:t>
      </w:r>
      <w:r w:rsidRPr="000A7828">
        <w:t xml:space="preserve"> je </w:t>
      </w:r>
      <w:r>
        <w:t>36</w:t>
      </w:r>
      <w:r w:rsidRPr="000A7828">
        <w:t xml:space="preserve"> měsíců od podpisu akceptačního protokolu ze strany Objednatele. V rámci záruky za jakost se Dodavatel zavazuje, že </w:t>
      </w:r>
      <w:r>
        <w:t>provedení instalace</w:t>
      </w:r>
      <w:r w:rsidRPr="000A7828">
        <w:t xml:space="preserve"> </w:t>
      </w:r>
      <w:r>
        <w:t>bude způsobilé plnit svůj účel</w:t>
      </w:r>
      <w:r w:rsidRPr="000A7828">
        <w:t xml:space="preserve">. Dodavatel bere na vědomí, že </w:t>
      </w:r>
      <w:r>
        <w:t>instalace</w:t>
      </w:r>
      <w:r w:rsidRPr="000A7828">
        <w:t xml:space="preserve"> bud</w:t>
      </w:r>
      <w:r>
        <w:t>e</w:t>
      </w:r>
      <w:r w:rsidRPr="000A7828">
        <w:t xml:space="preserve"> </w:t>
      </w:r>
      <w:r>
        <w:t>provedena</w:t>
      </w:r>
      <w:r w:rsidRPr="000A7828">
        <w:t xml:space="preserve"> v odpadových nádobách a je tudíž v rámci poskytnutí záruky za jakost SR povinen provádět záruční opravy v místě instalace SR. Dodavatel je povinen vadu odstranit bez zbytečného odkladu, nejpozději však do 30 kalendářních dnů od okamžiku doručení oznámení o vadě </w:t>
      </w:r>
      <w:r>
        <w:t>instalace</w:t>
      </w:r>
      <w:r w:rsidRPr="000A7828">
        <w:t xml:space="preserve"> Dodavateli. V případě, že Dodavatel ve stanovené lhůtě vadu neodstraní, je povinen p</w:t>
      </w:r>
      <w:r>
        <w:t>rovést instalaci znovu.</w:t>
      </w:r>
    </w:p>
    <w:p w14:paraId="5E3D07E8" w14:textId="77777777" w:rsidR="00083FF2" w:rsidRDefault="00083FF2" w:rsidP="00083FF2">
      <w:pPr>
        <w:keepNext/>
        <w:jc w:val="center"/>
      </w:pPr>
      <w:r>
        <w:rPr>
          <w:noProof/>
          <w:lang w:eastAsia="cs-CZ"/>
        </w:rPr>
        <w:drawing>
          <wp:inline distT="0" distB="0" distL="0" distR="0" wp14:anchorId="2BA40942" wp14:editId="4F03EA04">
            <wp:extent cx="2438901" cy="3240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38901" cy="3240000"/>
                    </a:xfrm>
                    <a:prstGeom prst="rect">
                      <a:avLst/>
                    </a:prstGeom>
                    <a:noFill/>
                    <a:ln>
                      <a:noFill/>
                    </a:ln>
                  </pic:spPr>
                </pic:pic>
              </a:graphicData>
            </a:graphic>
          </wp:inline>
        </w:drawing>
      </w:r>
    </w:p>
    <w:p w14:paraId="66654391" w14:textId="77777777" w:rsidR="00083FF2" w:rsidRDefault="00083FF2" w:rsidP="00083FF2">
      <w:pPr>
        <w:pStyle w:val="Titulek"/>
        <w:jc w:val="center"/>
        <w:rPr>
          <w:highlight w:val="yellow"/>
        </w:rPr>
      </w:pPr>
      <w:r>
        <w:t xml:space="preserve">Obrázek </w:t>
      </w:r>
      <w:r w:rsidR="004441EE">
        <w:fldChar w:fldCharType="begin"/>
      </w:r>
      <w:r w:rsidR="004441EE">
        <w:instrText xml:space="preserve"> SEQ Obrázek \* ARABIC </w:instrText>
      </w:r>
      <w:r w:rsidR="004441EE">
        <w:fldChar w:fldCharType="separate"/>
      </w:r>
      <w:r>
        <w:rPr>
          <w:noProof/>
        </w:rPr>
        <w:t>1</w:t>
      </w:r>
      <w:r w:rsidR="004441EE">
        <w:rPr>
          <w:noProof/>
        </w:rPr>
        <w:fldChar w:fldCharType="end"/>
      </w:r>
      <w:r>
        <w:t xml:space="preserve"> - Ukázka instalace SR dle požadavků Objednatele</w:t>
      </w:r>
    </w:p>
    <w:p w14:paraId="55DE0E48" w14:textId="77777777" w:rsidR="00083FF2" w:rsidRPr="009308B5" w:rsidRDefault="00083FF2" w:rsidP="00083FF2">
      <w:pPr>
        <w:pStyle w:val="Bezmezer"/>
        <w:numPr>
          <w:ilvl w:val="1"/>
          <w:numId w:val="32"/>
        </w:numPr>
        <w:ind w:left="567"/>
        <w:jc w:val="both"/>
      </w:pPr>
      <w:r w:rsidRPr="009308B5">
        <w:lastRenderedPageBreak/>
        <w:t>Pro úkony instalace/deinstalace na místě musí být zajištěn přístup k SR. Pokud nebude možné se k SR dostat i přes vynaložení přiměřeného úsilí (například odhrnutí či „sešlápnutí“ odpadu, který sahá až těsně na úroveň SR, v rámci nádoby), například z důvodu rozbitých servisních dvířek, nebo přeplnění nádoby s odpadem, je doba plnění automaticky prodloužena o dobu, od</w:t>
      </w:r>
      <w:r>
        <w:t> </w:t>
      </w:r>
      <w:r w:rsidRPr="009308B5">
        <w:t>nahlášení nemožnosti přístupu k SR Objednateli (s doloženou fotodokumentací) do zajištění zpřístupnění SR Objednatelem. O tomto stavu bude Objednatel informován prostřednictvím kontaktního emailu.</w:t>
      </w:r>
    </w:p>
    <w:p w14:paraId="42D6BC9E" w14:textId="77777777" w:rsidR="00083FF2" w:rsidRDefault="00083FF2" w:rsidP="00083FF2">
      <w:pPr>
        <w:pStyle w:val="Bezmezer"/>
        <w:numPr>
          <w:ilvl w:val="1"/>
          <w:numId w:val="32"/>
        </w:numPr>
        <w:ind w:left="567"/>
        <w:jc w:val="both"/>
        <w:rPr>
          <w:rFonts w:eastAsia="Calibri"/>
        </w:rPr>
      </w:pPr>
      <w:r>
        <w:rPr>
          <w:rFonts w:eastAsia="Calibri"/>
        </w:rPr>
        <w:t>Součástí úkonu instalace jsou veškeré činnosti spojené se zprovozněním SR a připojením SR do komunikační sítě.</w:t>
      </w:r>
    </w:p>
    <w:p w14:paraId="430ED8C8" w14:textId="511D570A" w:rsidR="00083FF2" w:rsidRPr="009308B5" w:rsidRDefault="00083FF2" w:rsidP="00083FF2">
      <w:pPr>
        <w:pStyle w:val="Bezmezer"/>
        <w:numPr>
          <w:ilvl w:val="1"/>
          <w:numId w:val="32"/>
        </w:numPr>
        <w:ind w:left="567"/>
        <w:jc w:val="both"/>
      </w:pPr>
      <w:bookmarkStart w:id="63" w:name="_Hlk83902775"/>
      <w:r w:rsidRPr="009308B5">
        <w:rPr>
          <w:rFonts w:eastAsia="Calibri"/>
        </w:rPr>
        <w:t>V rámci instalace Dodavatel</w:t>
      </w:r>
      <w:r>
        <w:rPr>
          <w:rFonts w:eastAsia="Calibri"/>
        </w:rPr>
        <w:t xml:space="preserve"> </w:t>
      </w:r>
      <w:r w:rsidRPr="009308B5">
        <w:rPr>
          <w:rFonts w:eastAsia="Calibri"/>
        </w:rPr>
        <w:t>zajistí informaci o</w:t>
      </w:r>
      <w:r>
        <w:rPr>
          <w:rFonts w:eastAsia="Calibri"/>
        </w:rPr>
        <w:t xml:space="preserve"> objemu nádoby,</w:t>
      </w:r>
      <w:r w:rsidRPr="009308B5">
        <w:rPr>
          <w:rFonts w:eastAsia="Calibri"/>
        </w:rPr>
        <w:t xml:space="preserve"> vzdálenosti </w:t>
      </w:r>
      <w:r>
        <w:rPr>
          <w:rFonts w:eastAsia="Calibri"/>
        </w:rPr>
        <w:t>SR</w:t>
      </w:r>
      <w:r w:rsidRPr="009308B5">
        <w:rPr>
          <w:rFonts w:eastAsia="Calibri"/>
        </w:rPr>
        <w:t xml:space="preserve"> ke dnu nádoby (měřená maximální vzdálenost) a</w:t>
      </w:r>
      <w:r>
        <w:rPr>
          <w:rFonts w:eastAsia="Calibri"/>
        </w:rPr>
        <w:t xml:space="preserve"> tyto informace </w:t>
      </w:r>
      <w:r w:rsidRPr="009308B5">
        <w:rPr>
          <w:rFonts w:eastAsia="Calibri"/>
        </w:rPr>
        <w:t>zavede</w:t>
      </w:r>
      <w:r>
        <w:rPr>
          <w:rFonts w:eastAsia="Calibri"/>
        </w:rPr>
        <w:t xml:space="preserve"> do svého systému/portálu/databáze za</w:t>
      </w:r>
      <w:r w:rsidR="0020366D">
        <w:rPr>
          <w:rFonts w:eastAsia="Calibri"/>
        </w:rPr>
        <w:t> </w:t>
      </w:r>
      <w:r>
        <w:rPr>
          <w:rFonts w:eastAsia="Calibri"/>
        </w:rPr>
        <w:t xml:space="preserve">účelem </w:t>
      </w:r>
      <w:bookmarkStart w:id="64" w:name="_Hlk84251561"/>
      <w:r w:rsidR="00056F6D">
        <w:rPr>
          <w:rFonts w:eastAsia="Calibri"/>
        </w:rPr>
        <w:t>distribuce</w:t>
      </w:r>
      <w:r>
        <w:rPr>
          <w:rFonts w:eastAsia="Calibri"/>
        </w:rPr>
        <w:t xml:space="preserve"> </w:t>
      </w:r>
      <w:r w:rsidR="00056F6D">
        <w:rPr>
          <w:rFonts w:eastAsia="Calibri"/>
        </w:rPr>
        <w:t xml:space="preserve">těchto informací </w:t>
      </w:r>
      <w:bookmarkEnd w:id="64"/>
      <w:r>
        <w:rPr>
          <w:rFonts w:eastAsia="Calibri"/>
        </w:rPr>
        <w:t xml:space="preserve">přes API rozhraní Objednateli.  </w:t>
      </w:r>
    </w:p>
    <w:bookmarkEnd w:id="63"/>
    <w:p w14:paraId="2B9F5343" w14:textId="77777777" w:rsidR="00083FF2" w:rsidRPr="00CF5DEA" w:rsidRDefault="00083FF2" w:rsidP="00083FF2">
      <w:pPr>
        <w:pStyle w:val="Bezmezer"/>
        <w:numPr>
          <w:ilvl w:val="1"/>
          <w:numId w:val="32"/>
        </w:numPr>
        <w:ind w:left="567"/>
        <w:jc w:val="both"/>
        <w:rPr>
          <w:rFonts w:eastAsia="Calibri"/>
        </w:rPr>
      </w:pPr>
      <w:r w:rsidRPr="00CF5DEA">
        <w:t>U nádob s anti-hlukovým systémem musí být SR umístěn vždy tak, aby se minimalizoval vliv tohoto systému na měření.</w:t>
      </w:r>
    </w:p>
    <w:bookmarkEnd w:id="62"/>
    <w:p w14:paraId="1A4A0CAE" w14:textId="77777777" w:rsidR="00083FF2" w:rsidRDefault="00083FF2" w:rsidP="00083FF2">
      <w:pPr>
        <w:pStyle w:val="Nadpis1"/>
        <w:numPr>
          <w:ilvl w:val="0"/>
          <w:numId w:val="32"/>
        </w:numPr>
      </w:pPr>
      <w:r w:rsidRPr="008B14E5">
        <w:t xml:space="preserve">Požadavky na </w:t>
      </w:r>
      <w:r>
        <w:t>instalační sadu</w:t>
      </w:r>
    </w:p>
    <w:p w14:paraId="25D532CC" w14:textId="77777777" w:rsidR="00083FF2" w:rsidRDefault="00083FF2" w:rsidP="00083FF2">
      <w:pPr>
        <w:pStyle w:val="Bezmezer"/>
        <w:numPr>
          <w:ilvl w:val="1"/>
          <w:numId w:val="32"/>
        </w:numPr>
        <w:ind w:left="567"/>
        <w:jc w:val="both"/>
      </w:pPr>
      <w:r>
        <w:t>Požadavky na instalační sadu (dále jen „IS“):</w:t>
      </w:r>
    </w:p>
    <w:p w14:paraId="7F0A8FCD" w14:textId="77777777" w:rsidR="00083FF2" w:rsidRDefault="00083FF2" w:rsidP="00083FF2">
      <w:pPr>
        <w:pStyle w:val="Odstavecseseznamem"/>
        <w:numPr>
          <w:ilvl w:val="0"/>
          <w:numId w:val="30"/>
        </w:numPr>
        <w:spacing w:after="160" w:line="259" w:lineRule="auto"/>
        <w:contextualSpacing/>
        <w:jc w:val="both"/>
      </w:pPr>
      <w:r>
        <w:t>IS nesmí ovlivnit funkci senzoru.</w:t>
      </w:r>
    </w:p>
    <w:p w14:paraId="533BA78E" w14:textId="77777777" w:rsidR="00083FF2" w:rsidRDefault="00083FF2" w:rsidP="00083FF2">
      <w:pPr>
        <w:pStyle w:val="Odstavecseseznamem"/>
        <w:numPr>
          <w:ilvl w:val="0"/>
          <w:numId w:val="30"/>
        </w:numPr>
        <w:spacing w:after="160" w:line="259" w:lineRule="auto"/>
        <w:contextualSpacing/>
        <w:jc w:val="both"/>
      </w:pPr>
      <w:r>
        <w:t>IS musí být upevněna tak, aby nedocházelo k viklání, pružení, ohybu či prasknutí.</w:t>
      </w:r>
      <w:r w:rsidRPr="00426D62">
        <w:t xml:space="preserve"> </w:t>
      </w:r>
    </w:p>
    <w:p w14:paraId="3297C4A2" w14:textId="77777777" w:rsidR="00083FF2" w:rsidRDefault="00083FF2" w:rsidP="00083FF2">
      <w:pPr>
        <w:pStyle w:val="Odstavecseseznamem"/>
        <w:numPr>
          <w:ilvl w:val="0"/>
          <w:numId w:val="30"/>
        </w:numPr>
        <w:spacing w:after="160" w:line="259" w:lineRule="auto"/>
        <w:contextualSpacing/>
        <w:jc w:val="both"/>
      </w:pPr>
      <w:r>
        <w:t xml:space="preserve">IS musí mít dostatečnou tuhost, tzn., nesmí dojít k ohnutí či pohybu instalační sady, resp. SR. </w:t>
      </w:r>
    </w:p>
    <w:p w14:paraId="035F50B9" w14:textId="77777777" w:rsidR="00083FF2" w:rsidRDefault="00083FF2" w:rsidP="00083FF2">
      <w:pPr>
        <w:pStyle w:val="Odstavecseseznamem"/>
        <w:numPr>
          <w:ilvl w:val="0"/>
          <w:numId w:val="30"/>
        </w:numPr>
        <w:spacing w:after="160" w:line="259" w:lineRule="auto"/>
        <w:contextualSpacing/>
        <w:jc w:val="both"/>
      </w:pPr>
      <w:r w:rsidRPr="00B2149A">
        <w:t xml:space="preserve">Instalace </w:t>
      </w:r>
      <w:r>
        <w:t>IS musí být</w:t>
      </w:r>
      <w:r w:rsidRPr="00B2149A">
        <w:t xml:space="preserve"> </w:t>
      </w:r>
      <w:r>
        <w:t>realizována</w:t>
      </w:r>
      <w:r w:rsidRPr="00B2149A">
        <w:t xml:space="preserve"> tak, aby</w:t>
      </w:r>
      <w:r>
        <w:t xml:space="preserve"> nedošlo k poškození nádoby a omezení její funkčnosti.</w:t>
      </w:r>
    </w:p>
    <w:p w14:paraId="7AA882D3" w14:textId="77777777" w:rsidR="00083FF2" w:rsidRDefault="00083FF2" w:rsidP="00083FF2">
      <w:pPr>
        <w:pStyle w:val="Odstavecseseznamem"/>
        <w:numPr>
          <w:ilvl w:val="0"/>
          <w:numId w:val="30"/>
        </w:numPr>
        <w:spacing w:after="160" w:line="259" w:lineRule="auto"/>
        <w:contextualSpacing/>
        <w:jc w:val="both"/>
      </w:pPr>
      <w:r>
        <w:t xml:space="preserve">Instalace IS nesmí vést k poškození odpadové nádoby s výjimkou samotných otvorů </w:t>
      </w:r>
      <w:r>
        <w:br/>
        <w:t xml:space="preserve">pro šrouby/nýty. </w:t>
      </w:r>
    </w:p>
    <w:p w14:paraId="2DAFCCA5" w14:textId="77777777" w:rsidR="00083FF2" w:rsidRDefault="00083FF2" w:rsidP="00083FF2">
      <w:pPr>
        <w:pStyle w:val="Odstavecseseznamem"/>
        <w:numPr>
          <w:ilvl w:val="0"/>
          <w:numId w:val="30"/>
        </w:numPr>
        <w:spacing w:after="160" w:line="259" w:lineRule="auto"/>
        <w:contextualSpacing/>
        <w:jc w:val="both"/>
      </w:pPr>
      <w:bookmarkStart w:id="65" w:name="_Hlk81570890"/>
      <w:r>
        <w:t>Instalace IS musí být provedena takovým způsobem, aby nedocházelo k zachytávání odpadu o IS/SR vedoucí k zakrytí SR (např. igelitové pytlíky, či papírové útržky aj. o hrany IS/SR apod.).</w:t>
      </w:r>
    </w:p>
    <w:bookmarkEnd w:id="65"/>
    <w:p w14:paraId="4C4A904F" w14:textId="77777777" w:rsidR="00083FF2" w:rsidRDefault="00083FF2" w:rsidP="00083FF2">
      <w:pPr>
        <w:pStyle w:val="Nadpis1"/>
        <w:numPr>
          <w:ilvl w:val="0"/>
          <w:numId w:val="32"/>
        </w:numPr>
      </w:pPr>
      <w:r w:rsidRPr="008B14E5">
        <w:t>Požadavky</w:t>
      </w:r>
      <w:r>
        <w:t xml:space="preserve"> na náhradní</w:t>
      </w:r>
      <w:r w:rsidRPr="008B14E5">
        <w:t xml:space="preserve"> </w:t>
      </w:r>
      <w:r w:rsidRPr="009530C5">
        <w:t>bater</w:t>
      </w:r>
      <w:r>
        <w:t>ii pro SR</w:t>
      </w:r>
    </w:p>
    <w:p w14:paraId="638F13A5" w14:textId="77777777" w:rsidR="00083FF2" w:rsidRDefault="00083FF2" w:rsidP="00083FF2">
      <w:pPr>
        <w:pStyle w:val="Bezmezer"/>
        <w:numPr>
          <w:ilvl w:val="1"/>
          <w:numId w:val="32"/>
        </w:numPr>
        <w:ind w:left="567"/>
        <w:jc w:val="both"/>
      </w:pPr>
      <w:r>
        <w:t>Náhradní baterie musí splňovat požadavky a parametry původního zdroje napájení, a zároveň musí být se SR plně kompatibilní.</w:t>
      </w:r>
    </w:p>
    <w:p w14:paraId="02F17ED5" w14:textId="77777777" w:rsidR="00083FF2" w:rsidRPr="003A5E3A" w:rsidRDefault="00083FF2" w:rsidP="00083FF2">
      <w:pPr>
        <w:pStyle w:val="Bezmezer"/>
        <w:numPr>
          <w:ilvl w:val="1"/>
          <w:numId w:val="32"/>
        </w:numPr>
        <w:ind w:left="567"/>
        <w:jc w:val="both"/>
      </w:pPr>
      <w:r>
        <w:t>Náhradní baterie nesmí negativně ovlivňovat funkci SR, např. s ohledem na jeho výdrž, konektivitu a spolehlivost získávání senzorických dat.</w:t>
      </w:r>
    </w:p>
    <w:p w14:paraId="059B5559" w14:textId="77777777" w:rsidR="00083FF2" w:rsidRDefault="00083FF2" w:rsidP="00083FF2">
      <w:pPr>
        <w:pStyle w:val="Nadpis1"/>
        <w:numPr>
          <w:ilvl w:val="0"/>
          <w:numId w:val="32"/>
        </w:numPr>
        <w:jc w:val="both"/>
      </w:pPr>
      <w:r w:rsidRPr="008B14E5">
        <w:t xml:space="preserve">Požadavky na </w:t>
      </w:r>
      <w:r>
        <w:t>školení</w:t>
      </w:r>
    </w:p>
    <w:p w14:paraId="3325F201" w14:textId="77777777" w:rsidR="00083FF2" w:rsidRPr="00DE68E3" w:rsidRDefault="00083FF2" w:rsidP="00083FF2">
      <w:pPr>
        <w:keepNext/>
        <w:keepLines/>
        <w:numPr>
          <w:ilvl w:val="1"/>
          <w:numId w:val="32"/>
        </w:numPr>
        <w:spacing w:before="120" w:after="120"/>
        <w:ind w:left="567"/>
        <w:jc w:val="both"/>
        <w:outlineLvl w:val="1"/>
        <w:rPr>
          <w:rFonts w:eastAsiaTheme="majorEastAsia" w:cstheme="minorHAnsi"/>
        </w:rPr>
      </w:pPr>
      <w:r w:rsidRPr="00DE68E3">
        <w:rPr>
          <w:rFonts w:eastAsiaTheme="majorEastAsia" w:cstheme="minorHAnsi"/>
        </w:rPr>
        <w:t>Školení minimálně v takovém rozsahu, aby Dodavatel Objednateli předal veškeré informace nutné pro vykonávání činností spoje</w:t>
      </w:r>
      <w:r>
        <w:rPr>
          <w:rFonts w:eastAsiaTheme="majorEastAsia" w:cstheme="minorHAnsi"/>
        </w:rPr>
        <w:t>ných</w:t>
      </w:r>
      <w:r w:rsidRPr="00DE68E3">
        <w:rPr>
          <w:rFonts w:eastAsiaTheme="majorEastAsia" w:cstheme="minorHAnsi"/>
        </w:rPr>
        <w:t xml:space="preserve"> s instalací/deinstalací, zprovozněním a správou SR. Primárně se jedná o:</w:t>
      </w:r>
    </w:p>
    <w:p w14:paraId="51C1E373" w14:textId="77777777" w:rsidR="00083FF2" w:rsidRPr="00DE68E3" w:rsidRDefault="00083FF2" w:rsidP="00083FF2">
      <w:pPr>
        <w:numPr>
          <w:ilvl w:val="1"/>
          <w:numId w:val="27"/>
        </w:numPr>
        <w:contextualSpacing/>
        <w:jc w:val="both"/>
      </w:pPr>
      <w:r w:rsidRPr="00DE68E3">
        <w:t xml:space="preserve">instalaci/deinstalaci SR (postupy, instalační materiál apod.) v souladu s požadavky dle bodu </w:t>
      </w:r>
      <w:r w:rsidRPr="00FA14FB">
        <w:rPr>
          <w:i/>
          <w:iCs/>
        </w:rPr>
        <w:t>1. Požadavky na provedení instalace/deinstalace SR</w:t>
      </w:r>
      <w:r w:rsidRPr="00DE68E3">
        <w:t>;</w:t>
      </w:r>
    </w:p>
    <w:p w14:paraId="163F8E3B" w14:textId="77777777" w:rsidR="00083FF2" w:rsidRPr="00DE68E3" w:rsidRDefault="00083FF2" w:rsidP="00083FF2">
      <w:pPr>
        <w:numPr>
          <w:ilvl w:val="1"/>
          <w:numId w:val="27"/>
        </w:numPr>
        <w:contextualSpacing/>
        <w:jc w:val="both"/>
      </w:pPr>
      <w:r>
        <w:rPr>
          <w:noProof/>
          <w:lang w:eastAsia="cs-CZ"/>
        </w:rPr>
        <mc:AlternateContent>
          <mc:Choice Requires="wpi">
            <w:drawing>
              <wp:anchor distT="0" distB="0" distL="114300" distR="114300" simplePos="0" relativeHeight="251663360" behindDoc="0" locked="0" layoutInCell="1" allowOverlap="1" wp14:anchorId="64356867" wp14:editId="6FF32629">
                <wp:simplePos x="0" y="0"/>
                <wp:positionH relativeFrom="column">
                  <wp:posOffset>8809139</wp:posOffset>
                </wp:positionH>
                <wp:positionV relativeFrom="paragraph">
                  <wp:posOffset>312370</wp:posOffset>
                </wp:positionV>
                <wp:extent cx="360" cy="360"/>
                <wp:effectExtent l="38100" t="38100" r="57150" b="57150"/>
                <wp:wrapNone/>
                <wp:docPr id="1" name="Rukopis 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35E7CD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1" o:spid="_x0000_s1026" type="#_x0000_t75" style="position:absolute;margin-left:692.95pt;margin-top:23.9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">
                <v:imagedata r:id="rId10" o:title=""/>
              </v:shape>
            </w:pict>
          </mc:Fallback>
        </mc:AlternateContent>
      </w:r>
      <w:r w:rsidRPr="00DE68E3">
        <w:t xml:space="preserve">konfigurace </w:t>
      </w:r>
      <w:r>
        <w:t>SR</w:t>
      </w:r>
      <w:r w:rsidRPr="00DE68E3">
        <w:t xml:space="preserve"> a založení do všech systémů nutných pro zajištění provozu SR;</w:t>
      </w:r>
    </w:p>
    <w:p w14:paraId="1F402854" w14:textId="77777777" w:rsidR="00083FF2" w:rsidRPr="00DE68E3" w:rsidRDefault="00083FF2" w:rsidP="00083FF2">
      <w:pPr>
        <w:numPr>
          <w:ilvl w:val="1"/>
          <w:numId w:val="27"/>
        </w:numPr>
        <w:contextualSpacing/>
        <w:jc w:val="both"/>
      </w:pPr>
      <w:r w:rsidRPr="00DE68E3">
        <w:t>výběr vhodného typu a připojení do komunikační sítě;</w:t>
      </w:r>
    </w:p>
    <w:p w14:paraId="7B57EF83" w14:textId="77777777" w:rsidR="00083FF2" w:rsidRPr="00DE68E3" w:rsidRDefault="00083FF2" w:rsidP="00083FF2">
      <w:pPr>
        <w:numPr>
          <w:ilvl w:val="1"/>
          <w:numId w:val="27"/>
        </w:numPr>
        <w:contextualSpacing/>
        <w:jc w:val="both"/>
      </w:pPr>
      <w:r w:rsidRPr="00DE68E3">
        <w:t>pravidelná údržba;</w:t>
      </w:r>
    </w:p>
    <w:p w14:paraId="778C5BFD" w14:textId="77777777" w:rsidR="00083FF2" w:rsidRPr="00DE68E3" w:rsidRDefault="00083FF2" w:rsidP="00083FF2">
      <w:pPr>
        <w:numPr>
          <w:ilvl w:val="1"/>
          <w:numId w:val="27"/>
        </w:numPr>
        <w:contextualSpacing/>
        <w:jc w:val="both"/>
      </w:pPr>
      <w:r w:rsidRPr="00DE68E3">
        <w:lastRenderedPageBreak/>
        <w:t>servisní úkony (opravy/výměna baterie apod</w:t>
      </w:r>
      <w:r>
        <w:t>.</w:t>
      </w:r>
      <w:r w:rsidRPr="00DE68E3">
        <w:t>);</w:t>
      </w:r>
    </w:p>
    <w:p w14:paraId="5EB1EC39" w14:textId="77777777" w:rsidR="00083FF2" w:rsidRPr="00DE68E3" w:rsidRDefault="00083FF2" w:rsidP="00083FF2">
      <w:pPr>
        <w:numPr>
          <w:ilvl w:val="1"/>
          <w:numId w:val="27"/>
        </w:numPr>
        <w:contextualSpacing/>
        <w:jc w:val="both"/>
      </w:pPr>
      <w:r w:rsidRPr="00DE68E3">
        <w:t xml:space="preserve">případně další úkony spojené s instalací/deinstalací, správou a provozem </w:t>
      </w:r>
      <w:r>
        <w:t>SR</w:t>
      </w:r>
      <w:r w:rsidRPr="00DE68E3">
        <w:t>;</w:t>
      </w:r>
    </w:p>
    <w:p w14:paraId="6AC03586" w14:textId="77777777" w:rsidR="00083FF2" w:rsidRDefault="00083FF2" w:rsidP="00083FF2">
      <w:pPr>
        <w:numPr>
          <w:ilvl w:val="1"/>
          <w:numId w:val="27"/>
        </w:numPr>
        <w:contextualSpacing/>
        <w:jc w:val="both"/>
      </w:pPr>
      <w:r w:rsidRPr="00DE68E3">
        <w:t>praktická ukázka všech výše popsaných bodů;</w:t>
      </w:r>
    </w:p>
    <w:p w14:paraId="6AD24851" w14:textId="77777777" w:rsidR="00083FF2" w:rsidRDefault="00083FF2" w:rsidP="00083FF2">
      <w:pPr>
        <w:ind w:left="1080"/>
        <w:contextualSpacing/>
        <w:jc w:val="both"/>
      </w:pPr>
    </w:p>
    <w:p w14:paraId="202D482F" w14:textId="77777777" w:rsidR="00083FF2" w:rsidRDefault="00083FF2" w:rsidP="00083FF2">
      <w:pPr>
        <w:keepNext/>
        <w:keepLines/>
        <w:numPr>
          <w:ilvl w:val="1"/>
          <w:numId w:val="32"/>
        </w:numPr>
        <w:spacing w:before="120" w:after="120"/>
        <w:ind w:left="567"/>
        <w:jc w:val="both"/>
        <w:outlineLvl w:val="1"/>
      </w:pPr>
      <w:r>
        <w:t>Minimální rozsah školení je 8 hodin.</w:t>
      </w:r>
    </w:p>
    <w:p w14:paraId="0436F730" w14:textId="77777777" w:rsidR="00083FF2" w:rsidRDefault="00083FF2" w:rsidP="00083FF2">
      <w:pPr>
        <w:keepNext/>
        <w:keepLines/>
        <w:numPr>
          <w:ilvl w:val="1"/>
          <w:numId w:val="32"/>
        </w:numPr>
        <w:spacing w:before="240" w:after="120"/>
        <w:ind w:left="567"/>
        <w:jc w:val="both"/>
        <w:outlineLvl w:val="1"/>
      </w:pPr>
      <w:r>
        <w:t xml:space="preserve">Prostory ke </w:t>
      </w:r>
      <w:r w:rsidRPr="00FA14FB">
        <w:rPr>
          <w:rFonts w:eastAsiaTheme="majorEastAsia" w:cstheme="minorHAnsi"/>
        </w:rPr>
        <w:t>školení</w:t>
      </w:r>
      <w:r>
        <w:t xml:space="preserve"> se zavazuje zajistit Objednatel. Výstupem školení bude prezenční listina podepsaná všemi účastníky školení.</w:t>
      </w:r>
    </w:p>
    <w:p w14:paraId="4BB5A42F" w14:textId="77777777" w:rsidR="00083FF2" w:rsidRDefault="00083FF2" w:rsidP="00083FF2">
      <w:pPr>
        <w:keepNext/>
        <w:keepLines/>
        <w:numPr>
          <w:ilvl w:val="1"/>
          <w:numId w:val="32"/>
        </w:numPr>
        <w:spacing w:before="120" w:after="120"/>
        <w:ind w:left="567"/>
        <w:jc w:val="both"/>
        <w:outlineLvl w:val="1"/>
        <w:rPr>
          <w:rFonts w:ascii="Calibri" w:hAnsi="Calibri" w:cs="Calibri"/>
        </w:rPr>
      </w:pPr>
      <w:r w:rsidRPr="00FA14FB">
        <w:rPr>
          <w:rFonts w:eastAsiaTheme="majorEastAsia" w:cstheme="minorHAnsi"/>
        </w:rPr>
        <w:t>Nejpozději</w:t>
      </w:r>
      <w:r>
        <w:rPr>
          <w:rFonts w:ascii="Calibri" w:hAnsi="Calibri" w:cs="Calibri"/>
        </w:rPr>
        <w:t xml:space="preserve"> 10 kalendářních dnů před konáním daného školení, doručí </w:t>
      </w:r>
      <w:bookmarkStart w:id="66" w:name="_Hlk64390447"/>
      <w:r>
        <w:rPr>
          <w:rFonts w:ascii="Calibri" w:hAnsi="Calibri" w:cs="Calibri"/>
        </w:rPr>
        <w:t>Dodavatel</w:t>
      </w:r>
      <w:bookmarkEnd w:id="66"/>
      <w:r>
        <w:rPr>
          <w:rFonts w:ascii="Calibri" w:hAnsi="Calibri" w:cs="Calibri"/>
        </w:rPr>
        <w:t xml:space="preserve"> Objednateli školící materiály v elektronické editovatelné podobě. Objednatel je oprávněn vznést k obsahu školících materiálů připomínky a Dodavatel je povinen tyto připomínky bez zbytečného odkladu vypořádat. V případě, že Objednatel neschválí z hlediska obsahové úplnosti školící materiály, nelze školení uskutečnit.</w:t>
      </w:r>
    </w:p>
    <w:p w14:paraId="12687E50" w14:textId="77777777" w:rsidR="00083FF2" w:rsidRDefault="00083FF2" w:rsidP="00083FF2">
      <w:pPr>
        <w:pStyle w:val="Nadpis1"/>
        <w:numPr>
          <w:ilvl w:val="0"/>
          <w:numId w:val="32"/>
        </w:numPr>
        <w:jc w:val="both"/>
      </w:pPr>
      <w:r>
        <w:t>Požadavky na výměnu baterie (úkon)</w:t>
      </w:r>
    </w:p>
    <w:p w14:paraId="4DC2715E" w14:textId="77777777" w:rsidR="00083FF2" w:rsidRDefault="00083FF2" w:rsidP="00083FF2">
      <w:pPr>
        <w:pStyle w:val="Bezmezer"/>
        <w:numPr>
          <w:ilvl w:val="1"/>
          <w:numId w:val="32"/>
        </w:numPr>
        <w:ind w:left="567"/>
        <w:jc w:val="both"/>
      </w:pPr>
      <w:bookmarkStart w:id="67" w:name="_Hlk82443757"/>
      <w:r>
        <w:t>V rámci výměny baterie nesmí dojít k porušení či poškození SR.</w:t>
      </w:r>
    </w:p>
    <w:p w14:paraId="378406BB" w14:textId="77777777" w:rsidR="00083FF2" w:rsidRDefault="00083FF2" w:rsidP="00083FF2">
      <w:pPr>
        <w:pStyle w:val="Bezmezer"/>
        <w:numPr>
          <w:ilvl w:val="1"/>
          <w:numId w:val="32"/>
        </w:numPr>
        <w:ind w:left="567"/>
        <w:jc w:val="both"/>
      </w:pPr>
      <w:r>
        <w:t>Výměna baterie musí být realizována bez nutnosti vyzvednutí a úplného vyprázdnění nádoby.</w:t>
      </w:r>
    </w:p>
    <w:p w14:paraId="5F02F6C5" w14:textId="77777777" w:rsidR="00083FF2" w:rsidRDefault="00083FF2" w:rsidP="00083FF2">
      <w:pPr>
        <w:pStyle w:val="Bezmezer"/>
        <w:numPr>
          <w:ilvl w:val="1"/>
          <w:numId w:val="32"/>
        </w:numPr>
        <w:ind w:left="567"/>
        <w:jc w:val="both"/>
      </w:pPr>
      <w:r>
        <w:t xml:space="preserve">Výměna baterie musí proběhnout bez poškození nádoby. </w:t>
      </w:r>
    </w:p>
    <w:p w14:paraId="0FC1BE4F" w14:textId="77777777" w:rsidR="00083FF2" w:rsidRPr="0076677C" w:rsidRDefault="00083FF2" w:rsidP="00083FF2">
      <w:pPr>
        <w:pStyle w:val="Bezmezer"/>
        <w:numPr>
          <w:ilvl w:val="1"/>
          <w:numId w:val="32"/>
        </w:numPr>
        <w:ind w:left="567"/>
        <w:jc w:val="both"/>
      </w:pPr>
      <w:r>
        <w:t>Výměna baterie proběhne v místě instalace SR.</w:t>
      </w:r>
    </w:p>
    <w:p w14:paraId="16AE8EE7" w14:textId="77777777" w:rsidR="00083FF2" w:rsidRPr="00453B40" w:rsidRDefault="00083FF2" w:rsidP="00083FF2">
      <w:pPr>
        <w:pStyle w:val="Bezmezer"/>
        <w:numPr>
          <w:ilvl w:val="1"/>
          <w:numId w:val="32"/>
        </w:numPr>
        <w:ind w:left="567"/>
        <w:jc w:val="both"/>
      </w:pPr>
      <w:r>
        <w:t>Úkon výměny baterie nesmí ovlivnit pravidelný svoz odpadu.</w:t>
      </w:r>
    </w:p>
    <w:bookmarkEnd w:id="67"/>
    <w:p w14:paraId="41AD0238" w14:textId="77777777" w:rsidR="00083FF2" w:rsidRPr="00DE474E" w:rsidRDefault="00083FF2" w:rsidP="00083FF2">
      <w:pPr>
        <w:pStyle w:val="Nadpis1"/>
        <w:numPr>
          <w:ilvl w:val="0"/>
          <w:numId w:val="32"/>
        </w:numPr>
        <w:jc w:val="both"/>
      </w:pPr>
      <w:r>
        <w:t>Požadavky na ekologickou likvidaci</w:t>
      </w:r>
    </w:p>
    <w:p w14:paraId="253AF111" w14:textId="77777777" w:rsidR="00083FF2" w:rsidRDefault="00083FF2" w:rsidP="00083FF2">
      <w:pPr>
        <w:pStyle w:val="Bezmezer"/>
        <w:numPr>
          <w:ilvl w:val="1"/>
          <w:numId w:val="32"/>
        </w:numPr>
        <w:ind w:left="567"/>
        <w:jc w:val="both"/>
      </w:pPr>
      <w:r>
        <w:t>Vyzvednutí SR v sídle Objednatele.</w:t>
      </w:r>
    </w:p>
    <w:p w14:paraId="613EE108" w14:textId="77777777" w:rsidR="00083FF2" w:rsidRDefault="00083FF2" w:rsidP="00083FF2">
      <w:pPr>
        <w:pStyle w:val="Bezmezer"/>
        <w:numPr>
          <w:ilvl w:val="1"/>
          <w:numId w:val="32"/>
        </w:numPr>
        <w:ind w:left="567"/>
        <w:jc w:val="both"/>
      </w:pPr>
      <w:r>
        <w:t>P</w:t>
      </w:r>
      <w:r w:rsidRPr="00281FC6">
        <w:t>okud</w:t>
      </w:r>
      <w:r>
        <w:t xml:space="preserve"> bude součástí deinstalace SR požadavek na jeho ekologickou likvidaci, proběhne jeho vyzvednutí současně s úkonem deinstalace na území HMP.</w:t>
      </w:r>
    </w:p>
    <w:p w14:paraId="23D33721" w14:textId="444BD12A" w:rsidR="006E1B9D" w:rsidRPr="008B14E5" w:rsidRDefault="00083FF2" w:rsidP="00083FF2">
      <w:pPr>
        <w:pStyle w:val="Bezmezer"/>
        <w:numPr>
          <w:ilvl w:val="1"/>
          <w:numId w:val="32"/>
        </w:numPr>
        <w:ind w:left="567"/>
        <w:jc w:val="both"/>
      </w:pPr>
      <w:r>
        <w:t xml:space="preserve">Dodavatel předá Objednateli doklad o provedení ekologické likvidace SR. </w:t>
      </w:r>
      <w:r w:rsidR="006E1B9D">
        <w:t xml:space="preserve"> </w:t>
      </w:r>
      <w:bookmarkEnd w:id="46"/>
    </w:p>
    <w:p w14:paraId="510A626D" w14:textId="3F95BFCB" w:rsidR="007A26DD" w:rsidRPr="006E1B9D" w:rsidRDefault="00D54EB7" w:rsidP="006E1B9D">
      <w:pPr>
        <w:rPr>
          <w:rFonts w:cstheme="minorHAnsi"/>
          <w:sz w:val="20"/>
          <w:szCs w:val="20"/>
        </w:rPr>
      </w:pPr>
      <w:r w:rsidRPr="006E1B9D">
        <w:rPr>
          <w:rFonts w:cstheme="minorHAnsi"/>
          <w:b/>
          <w:noProof/>
          <w:sz w:val="20"/>
          <w:szCs w:val="20"/>
        </w:rPr>
        <mc:AlternateContent>
          <mc:Choice Requires="wps">
            <w:drawing>
              <wp:anchor distT="45720" distB="45720" distL="114300" distR="114300" simplePos="0" relativeHeight="251661312" behindDoc="1" locked="0" layoutInCell="1" allowOverlap="1" wp14:anchorId="43C0AA02" wp14:editId="02C89EA1">
                <wp:simplePos x="0" y="0"/>
                <wp:positionH relativeFrom="column">
                  <wp:posOffset>3529693</wp:posOffset>
                </wp:positionH>
                <wp:positionV relativeFrom="paragraph">
                  <wp:posOffset>96570</wp:posOffset>
                </wp:positionV>
                <wp:extent cx="1923415" cy="296545"/>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296545"/>
                        </a:xfrm>
                        <a:prstGeom prst="rect">
                          <a:avLst/>
                        </a:prstGeom>
                        <a:noFill/>
                        <a:ln w="9525">
                          <a:noFill/>
                          <a:miter lim="800000"/>
                          <a:headEnd/>
                          <a:tailEnd/>
                        </a:ln>
                      </wps:spPr>
                      <wps:txbx>
                        <w:txbxContent>
                          <w:p w14:paraId="40A34BD8" w14:textId="2FE02382" w:rsidR="00083FF2" w:rsidRPr="00D54EB7" w:rsidRDefault="00083FF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0AA02" id="_x0000_t202" coordsize="21600,21600" o:spt="202" path="m,l,21600r21600,l21600,xe">
                <v:stroke joinstyle="miter"/>
                <v:path gradientshapeok="t" o:connecttype="rect"/>
              </v:shapetype>
              <v:shape id="Textové pole 2" o:spid="_x0000_s1026" type="#_x0000_t202" style="position:absolute;margin-left:277.95pt;margin-top:7.6pt;width:151.45pt;height:23.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" filled="f" stroked="f">
                <v:textbox>
                  <w:txbxContent>
                    <w:p w14:paraId="40A34BD8" w14:textId="2FE02382" w:rsidR="00083FF2" w:rsidRPr="00D54EB7" w:rsidRDefault="00083FF2">
                      <w:pPr>
                        <w:rPr>
                          <w:b/>
                        </w:rPr>
                      </w:pPr>
                    </w:p>
                  </w:txbxContent>
                </v:textbox>
              </v:shape>
            </w:pict>
          </mc:Fallback>
        </mc:AlternateContent>
      </w:r>
      <w:bookmarkEnd w:id="45"/>
    </w:p>
    <w:sectPr w:rsidR="007A26DD" w:rsidRPr="006E1B9D" w:rsidSect="00627ED9">
      <w:headerReference w:type="default" r:id="rId11"/>
      <w:footerReference w:type="default" r:id="rId12"/>
      <w:pgSz w:w="11906" w:h="16838"/>
      <w:pgMar w:top="1418"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482A" w14:textId="77777777" w:rsidR="00083FF2" w:rsidRDefault="00083FF2" w:rsidP="00C70C99">
      <w:pPr>
        <w:spacing w:after="0" w:line="240" w:lineRule="auto"/>
      </w:pPr>
      <w:r>
        <w:separator/>
      </w:r>
    </w:p>
  </w:endnote>
  <w:endnote w:type="continuationSeparator" w:id="0">
    <w:p w14:paraId="336171F6" w14:textId="77777777" w:rsidR="00083FF2" w:rsidRDefault="00083FF2" w:rsidP="00C7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164927"/>
      <w:docPartObj>
        <w:docPartGallery w:val="Page Numbers (Bottom of Page)"/>
        <w:docPartUnique/>
      </w:docPartObj>
    </w:sdtPr>
    <w:sdtEndPr/>
    <w:sdtContent>
      <w:p w14:paraId="5505F986" w14:textId="4DFBB3F1" w:rsidR="00083FF2" w:rsidRDefault="00083FF2">
        <w:pPr>
          <w:pStyle w:val="Zpat"/>
          <w:jc w:val="center"/>
        </w:pPr>
        <w:r>
          <w:fldChar w:fldCharType="begin"/>
        </w:r>
        <w:r>
          <w:instrText>PAGE   \* MERGEFORMAT</w:instrText>
        </w:r>
        <w:r>
          <w:fldChar w:fldCharType="separate"/>
        </w:r>
        <w:r>
          <w:t>2</w:t>
        </w:r>
        <w:r>
          <w:fldChar w:fldCharType="end"/>
        </w:r>
      </w:p>
    </w:sdtContent>
  </w:sdt>
  <w:p w14:paraId="66C66DC7" w14:textId="77777777" w:rsidR="00083FF2" w:rsidRDefault="00083F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4ACA" w14:textId="77777777" w:rsidR="00083FF2" w:rsidRDefault="00083FF2" w:rsidP="00C70C99">
      <w:pPr>
        <w:spacing w:after="0" w:line="240" w:lineRule="auto"/>
      </w:pPr>
      <w:r>
        <w:separator/>
      </w:r>
    </w:p>
  </w:footnote>
  <w:footnote w:type="continuationSeparator" w:id="0">
    <w:p w14:paraId="3389118C" w14:textId="77777777" w:rsidR="00083FF2" w:rsidRDefault="00083FF2" w:rsidP="00C70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905E" w14:textId="3023FEA7" w:rsidR="00083FF2" w:rsidRDefault="00083FF2">
    <w:pPr>
      <w:pStyle w:val="Zhlav"/>
    </w:pPr>
    <w:r>
      <w:rPr>
        <w:noProof/>
      </w:rPr>
      <w:drawing>
        <wp:anchor distT="0" distB="0" distL="114300" distR="114300" simplePos="0" relativeHeight="251659264" behindDoc="0" locked="0" layoutInCell="1" allowOverlap="1" wp14:anchorId="6FED20F6" wp14:editId="056E2010">
          <wp:simplePos x="0" y="0"/>
          <wp:positionH relativeFrom="column">
            <wp:posOffset>0</wp:posOffset>
          </wp:positionH>
          <wp:positionV relativeFrom="paragraph">
            <wp:posOffset>95250</wp:posOffset>
          </wp:positionV>
          <wp:extent cx="478790" cy="457200"/>
          <wp:effectExtent l="0" t="0" r="0" b="0"/>
          <wp:wrapTopAndBottom/>
          <wp:docPr id="4" name="Obrázek 4"/>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879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EDA476B"/>
    <w:multiLevelType w:val="multilevel"/>
    <w:tmpl w:val="14601484"/>
    <w:lvl w:ilvl="0">
      <w:start w:val="9"/>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B38F1"/>
    <w:multiLevelType w:val="multilevel"/>
    <w:tmpl w:val="1138E1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1BC29C8"/>
    <w:multiLevelType w:val="hybridMultilevel"/>
    <w:tmpl w:val="1818A9D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3262298E"/>
    <w:multiLevelType w:val="multilevel"/>
    <w:tmpl w:val="1138E1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3674315"/>
    <w:multiLevelType w:val="hybridMultilevel"/>
    <w:tmpl w:val="607CC92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35512F73"/>
    <w:multiLevelType w:val="multilevel"/>
    <w:tmpl w:val="F0E66DFE"/>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623189"/>
    <w:multiLevelType w:val="multilevel"/>
    <w:tmpl w:val="14601484"/>
    <w:lvl w:ilvl="0">
      <w:start w:val="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62C6FCD"/>
    <w:multiLevelType w:val="multilevel"/>
    <w:tmpl w:val="A2A4F4A4"/>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2297"/>
        </w:tabs>
        <w:ind w:left="2297" w:hanging="737"/>
      </w:pPr>
      <w:rPr>
        <w:rFonts w:hint="default"/>
        <w:b w:val="0"/>
        <w:sz w:val="22"/>
      </w:rPr>
    </w:lvl>
    <w:lvl w:ilvl="2">
      <w:start w:val="1"/>
      <w:numFmt w:val="lowerLetter"/>
      <w:lvlText w:val="%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06404DB"/>
    <w:multiLevelType w:val="multilevel"/>
    <w:tmpl w:val="1D604A5E"/>
    <w:lvl w:ilvl="0">
      <w:start w:val="1"/>
      <w:numFmt w:val="decimal"/>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8"/>
      <w:numFmt w:val="decimal"/>
      <w:pStyle w:val="lneksmlouvy"/>
      <w:lvlText w:val="%1.%2"/>
      <w:lvlJc w:val="left"/>
      <w:pPr>
        <w:tabs>
          <w:tab w:val="num" w:pos="822"/>
        </w:tabs>
        <w:ind w:left="822" w:hanging="680"/>
      </w:pPr>
      <w:rPr>
        <w:rFonts w:hint="default"/>
        <w:b w:val="0"/>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41466C57"/>
    <w:multiLevelType w:val="multilevel"/>
    <w:tmpl w:val="0F3A72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5C90282"/>
    <w:multiLevelType w:val="hybridMultilevel"/>
    <w:tmpl w:val="9A7CEF66"/>
    <w:lvl w:ilvl="0" w:tplc="21E6DA7E">
      <w:start w:val="2"/>
      <w:numFmt w:val="bullet"/>
      <w:lvlText w:val="-"/>
      <w:lvlJc w:val="left"/>
      <w:pPr>
        <w:ind w:left="1069" w:hanging="360"/>
      </w:pPr>
      <w:rPr>
        <w:rFonts w:ascii="Calibri" w:eastAsia="Calibri"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54353FB7"/>
    <w:multiLevelType w:val="multilevel"/>
    <w:tmpl w:val="379A9110"/>
    <w:lvl w:ilvl="0">
      <w:start w:val="9"/>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3" w15:restartNumberingAfterBreak="0">
    <w:nsid w:val="57D137F2"/>
    <w:multiLevelType w:val="hybridMultilevel"/>
    <w:tmpl w:val="E9C60F54"/>
    <w:lvl w:ilvl="0" w:tplc="32CC4CB2">
      <w:start w:val="1"/>
      <w:numFmt w:val="decimal"/>
      <w:pStyle w:val="Text"/>
      <w:lvlText w:val="%1."/>
      <w:lvlJc w:val="lef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517C8E3C">
      <w:start w:val="1"/>
      <w:numFmt w:val="upperLetter"/>
      <w:lvlText w:val="%5."/>
      <w:lvlJc w:val="left"/>
      <w:pPr>
        <w:ind w:left="3382" w:hanging="360"/>
      </w:pPr>
      <w:rPr>
        <w:rFonts w:hint="default"/>
      </w:r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5A1824FB"/>
    <w:multiLevelType w:val="multilevel"/>
    <w:tmpl w:val="5F1E90CA"/>
    <w:lvl w:ilvl="0">
      <w:start w:val="1"/>
      <w:numFmt w:val="lowerLetter"/>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8C66A6"/>
    <w:multiLevelType w:val="multilevel"/>
    <w:tmpl w:val="78C48214"/>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6058FA"/>
    <w:multiLevelType w:val="multilevel"/>
    <w:tmpl w:val="1138E1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FBD76D7"/>
    <w:multiLevelType w:val="multilevel"/>
    <w:tmpl w:val="319442F0"/>
    <w:lvl w:ilvl="0">
      <w:start w:val="1"/>
      <w:numFmt w:val="decimal"/>
      <w:pStyle w:val="Nadpis6"/>
      <w:lvlText w:val="%1"/>
      <w:lvlJc w:val="left"/>
      <w:pPr>
        <w:ind w:left="360" w:hanging="360"/>
      </w:pPr>
      <w:rPr>
        <w:rFonts w:hint="default"/>
      </w:rPr>
    </w:lvl>
    <w:lvl w:ilvl="1">
      <w:start w:val="1"/>
      <w:numFmt w:val="decimal"/>
      <w:pStyle w:val="lneksmlouvy0"/>
      <w:lvlText w:val="%1.%2"/>
      <w:lvlJc w:val="left"/>
      <w:pPr>
        <w:ind w:left="502"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3"/>
  </w:num>
  <w:num w:numId="2">
    <w:abstractNumId w:val="9"/>
  </w:num>
  <w:num w:numId="3">
    <w:abstractNumId w:val="17"/>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7"/>
  </w:num>
  <w:num w:numId="16">
    <w:abstractNumId w:val="6"/>
  </w:num>
  <w:num w:numId="17">
    <w:abstractNumId w:val="1"/>
  </w:num>
  <w:num w:numId="18">
    <w:abstractNumId w:val="12"/>
  </w:num>
  <w:num w:numId="19">
    <w:abstractNumId w:val="0"/>
  </w:num>
  <w:num w:numId="20">
    <w:abstractNumId w:val="15"/>
  </w:num>
  <w:num w:numId="21">
    <w:abstractNumId w:val="9"/>
  </w:num>
  <w:num w:numId="2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
  </w:num>
  <w:num w:numId="32">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02A"/>
    <w:rsid w:val="00006713"/>
    <w:rsid w:val="000104D7"/>
    <w:rsid w:val="00021DE7"/>
    <w:rsid w:val="00023FAA"/>
    <w:rsid w:val="00030333"/>
    <w:rsid w:val="00033129"/>
    <w:rsid w:val="000336E1"/>
    <w:rsid w:val="00046BA7"/>
    <w:rsid w:val="000523F8"/>
    <w:rsid w:val="00055D7E"/>
    <w:rsid w:val="00056F6D"/>
    <w:rsid w:val="000609E9"/>
    <w:rsid w:val="00060CB9"/>
    <w:rsid w:val="0007565D"/>
    <w:rsid w:val="000803A9"/>
    <w:rsid w:val="00083FF2"/>
    <w:rsid w:val="00084DAE"/>
    <w:rsid w:val="000A1431"/>
    <w:rsid w:val="000A18A2"/>
    <w:rsid w:val="000A252A"/>
    <w:rsid w:val="000A3028"/>
    <w:rsid w:val="000C3AD6"/>
    <w:rsid w:val="000C54E3"/>
    <w:rsid w:val="000C589C"/>
    <w:rsid w:val="000D1080"/>
    <w:rsid w:val="000F5A7F"/>
    <w:rsid w:val="00100063"/>
    <w:rsid w:val="00102FDB"/>
    <w:rsid w:val="001045BF"/>
    <w:rsid w:val="00105D7A"/>
    <w:rsid w:val="0010778C"/>
    <w:rsid w:val="0011272D"/>
    <w:rsid w:val="001153F3"/>
    <w:rsid w:val="0011627F"/>
    <w:rsid w:val="00122D45"/>
    <w:rsid w:val="0013045C"/>
    <w:rsid w:val="0013795E"/>
    <w:rsid w:val="00142E79"/>
    <w:rsid w:val="001533FC"/>
    <w:rsid w:val="001559B8"/>
    <w:rsid w:val="00170EA5"/>
    <w:rsid w:val="001823A4"/>
    <w:rsid w:val="00183DB4"/>
    <w:rsid w:val="00187E97"/>
    <w:rsid w:val="0019096D"/>
    <w:rsid w:val="001A72D9"/>
    <w:rsid w:val="001A7C7A"/>
    <w:rsid w:val="001B28AA"/>
    <w:rsid w:val="001B2C89"/>
    <w:rsid w:val="001B53E6"/>
    <w:rsid w:val="001C1989"/>
    <w:rsid w:val="001C4E20"/>
    <w:rsid w:val="001C69F0"/>
    <w:rsid w:val="001C7A95"/>
    <w:rsid w:val="001D24FC"/>
    <w:rsid w:val="001D531D"/>
    <w:rsid w:val="001D5D49"/>
    <w:rsid w:val="001E2354"/>
    <w:rsid w:val="001E4E6A"/>
    <w:rsid w:val="001F04C8"/>
    <w:rsid w:val="001F5F23"/>
    <w:rsid w:val="0020366D"/>
    <w:rsid w:val="00206159"/>
    <w:rsid w:val="00206F14"/>
    <w:rsid w:val="00212B80"/>
    <w:rsid w:val="0022161A"/>
    <w:rsid w:val="00222C75"/>
    <w:rsid w:val="00225484"/>
    <w:rsid w:val="002352B7"/>
    <w:rsid w:val="00236D0C"/>
    <w:rsid w:val="00240FA8"/>
    <w:rsid w:val="002573AE"/>
    <w:rsid w:val="002574AB"/>
    <w:rsid w:val="00265FF0"/>
    <w:rsid w:val="002A1D4A"/>
    <w:rsid w:val="002A2B34"/>
    <w:rsid w:val="002A5795"/>
    <w:rsid w:val="002C09E4"/>
    <w:rsid w:val="002C43D8"/>
    <w:rsid w:val="002D068B"/>
    <w:rsid w:val="002D5033"/>
    <w:rsid w:val="002D63E8"/>
    <w:rsid w:val="002E122C"/>
    <w:rsid w:val="002E531A"/>
    <w:rsid w:val="002F25A1"/>
    <w:rsid w:val="00300C37"/>
    <w:rsid w:val="00306B58"/>
    <w:rsid w:val="00310B85"/>
    <w:rsid w:val="00315757"/>
    <w:rsid w:val="003159E2"/>
    <w:rsid w:val="00323080"/>
    <w:rsid w:val="00324F5F"/>
    <w:rsid w:val="00330034"/>
    <w:rsid w:val="00341C33"/>
    <w:rsid w:val="00347477"/>
    <w:rsid w:val="00362125"/>
    <w:rsid w:val="003772BC"/>
    <w:rsid w:val="00380AA8"/>
    <w:rsid w:val="00381BE9"/>
    <w:rsid w:val="0038601B"/>
    <w:rsid w:val="00387000"/>
    <w:rsid w:val="00390F14"/>
    <w:rsid w:val="00392DCB"/>
    <w:rsid w:val="00395D7A"/>
    <w:rsid w:val="003A250C"/>
    <w:rsid w:val="003A27B7"/>
    <w:rsid w:val="003A5FEF"/>
    <w:rsid w:val="003B0AC4"/>
    <w:rsid w:val="003C2CE7"/>
    <w:rsid w:val="003C4B61"/>
    <w:rsid w:val="003D2490"/>
    <w:rsid w:val="003E02D9"/>
    <w:rsid w:val="003E3371"/>
    <w:rsid w:val="003E4CE1"/>
    <w:rsid w:val="003E4EBF"/>
    <w:rsid w:val="003F0C05"/>
    <w:rsid w:val="00406506"/>
    <w:rsid w:val="00411880"/>
    <w:rsid w:val="00414B06"/>
    <w:rsid w:val="00415042"/>
    <w:rsid w:val="0042218A"/>
    <w:rsid w:val="00430DB0"/>
    <w:rsid w:val="00432950"/>
    <w:rsid w:val="00434E6F"/>
    <w:rsid w:val="00442909"/>
    <w:rsid w:val="004441EE"/>
    <w:rsid w:val="00444AC8"/>
    <w:rsid w:val="00452052"/>
    <w:rsid w:val="00453EAF"/>
    <w:rsid w:val="004612B8"/>
    <w:rsid w:val="004645A3"/>
    <w:rsid w:val="00467F36"/>
    <w:rsid w:val="00481FE4"/>
    <w:rsid w:val="00482443"/>
    <w:rsid w:val="00493435"/>
    <w:rsid w:val="00495F1F"/>
    <w:rsid w:val="004969AB"/>
    <w:rsid w:val="00496FCE"/>
    <w:rsid w:val="00497E76"/>
    <w:rsid w:val="004B7801"/>
    <w:rsid w:val="004C082C"/>
    <w:rsid w:val="004C7369"/>
    <w:rsid w:val="004E5B4F"/>
    <w:rsid w:val="004F07D2"/>
    <w:rsid w:val="004F491B"/>
    <w:rsid w:val="00501235"/>
    <w:rsid w:val="00513115"/>
    <w:rsid w:val="005329F8"/>
    <w:rsid w:val="0053501A"/>
    <w:rsid w:val="00542B37"/>
    <w:rsid w:val="00542FD0"/>
    <w:rsid w:val="00546E60"/>
    <w:rsid w:val="00553FAC"/>
    <w:rsid w:val="00562C52"/>
    <w:rsid w:val="00563159"/>
    <w:rsid w:val="00571AA1"/>
    <w:rsid w:val="0057512C"/>
    <w:rsid w:val="005A094F"/>
    <w:rsid w:val="005A1775"/>
    <w:rsid w:val="005B2815"/>
    <w:rsid w:val="005B4CD2"/>
    <w:rsid w:val="005B4FCC"/>
    <w:rsid w:val="005B73E2"/>
    <w:rsid w:val="005C1E64"/>
    <w:rsid w:val="005C213C"/>
    <w:rsid w:val="005C4B80"/>
    <w:rsid w:val="005C5DBF"/>
    <w:rsid w:val="005C72C8"/>
    <w:rsid w:val="005D1A0D"/>
    <w:rsid w:val="005D327B"/>
    <w:rsid w:val="005D6BF1"/>
    <w:rsid w:val="005E0822"/>
    <w:rsid w:val="005F27D0"/>
    <w:rsid w:val="005F2D91"/>
    <w:rsid w:val="00602698"/>
    <w:rsid w:val="006070C0"/>
    <w:rsid w:val="00607220"/>
    <w:rsid w:val="0061131B"/>
    <w:rsid w:val="00613EAA"/>
    <w:rsid w:val="00620813"/>
    <w:rsid w:val="00623DAA"/>
    <w:rsid w:val="00627ED9"/>
    <w:rsid w:val="0065170D"/>
    <w:rsid w:val="00651F82"/>
    <w:rsid w:val="0065575E"/>
    <w:rsid w:val="006560AB"/>
    <w:rsid w:val="00661A9D"/>
    <w:rsid w:val="006719BC"/>
    <w:rsid w:val="00671E42"/>
    <w:rsid w:val="00677655"/>
    <w:rsid w:val="006860A0"/>
    <w:rsid w:val="006914A2"/>
    <w:rsid w:val="0069157A"/>
    <w:rsid w:val="00691819"/>
    <w:rsid w:val="006A57B5"/>
    <w:rsid w:val="006A6524"/>
    <w:rsid w:val="006B3EBF"/>
    <w:rsid w:val="006C05BF"/>
    <w:rsid w:val="006C27A8"/>
    <w:rsid w:val="006C3145"/>
    <w:rsid w:val="006D6D40"/>
    <w:rsid w:val="006E1B9D"/>
    <w:rsid w:val="006E3ACB"/>
    <w:rsid w:val="006F7422"/>
    <w:rsid w:val="0070409E"/>
    <w:rsid w:val="00705126"/>
    <w:rsid w:val="007078B2"/>
    <w:rsid w:val="00707EE6"/>
    <w:rsid w:val="0071102A"/>
    <w:rsid w:val="0071226D"/>
    <w:rsid w:val="00712BF6"/>
    <w:rsid w:val="00713DDE"/>
    <w:rsid w:val="007150B7"/>
    <w:rsid w:val="00717202"/>
    <w:rsid w:val="00717549"/>
    <w:rsid w:val="00726F49"/>
    <w:rsid w:val="0073373D"/>
    <w:rsid w:val="007339D5"/>
    <w:rsid w:val="00745A2C"/>
    <w:rsid w:val="0074721B"/>
    <w:rsid w:val="0075143A"/>
    <w:rsid w:val="00754C70"/>
    <w:rsid w:val="00755159"/>
    <w:rsid w:val="007615EF"/>
    <w:rsid w:val="00764A33"/>
    <w:rsid w:val="00772E67"/>
    <w:rsid w:val="007804C2"/>
    <w:rsid w:val="00786C75"/>
    <w:rsid w:val="00793399"/>
    <w:rsid w:val="00794B83"/>
    <w:rsid w:val="007A26DD"/>
    <w:rsid w:val="007A39C8"/>
    <w:rsid w:val="007A6ECA"/>
    <w:rsid w:val="007B3801"/>
    <w:rsid w:val="007B3E2B"/>
    <w:rsid w:val="007C4014"/>
    <w:rsid w:val="007C48B5"/>
    <w:rsid w:val="007C4BA7"/>
    <w:rsid w:val="007D2610"/>
    <w:rsid w:val="007D6334"/>
    <w:rsid w:val="007E0422"/>
    <w:rsid w:val="007E62CD"/>
    <w:rsid w:val="007E6430"/>
    <w:rsid w:val="007E6E77"/>
    <w:rsid w:val="007E742C"/>
    <w:rsid w:val="007F5E8C"/>
    <w:rsid w:val="007F6A0C"/>
    <w:rsid w:val="008164D3"/>
    <w:rsid w:val="00822A54"/>
    <w:rsid w:val="00822B7B"/>
    <w:rsid w:val="00823977"/>
    <w:rsid w:val="008306FF"/>
    <w:rsid w:val="00832EB1"/>
    <w:rsid w:val="00841E37"/>
    <w:rsid w:val="00841FC4"/>
    <w:rsid w:val="0084375A"/>
    <w:rsid w:val="008550F9"/>
    <w:rsid w:val="0086312F"/>
    <w:rsid w:val="008901C5"/>
    <w:rsid w:val="00896A95"/>
    <w:rsid w:val="008A4E82"/>
    <w:rsid w:val="008A74D4"/>
    <w:rsid w:val="008B6DC2"/>
    <w:rsid w:val="008B6E79"/>
    <w:rsid w:val="008B7467"/>
    <w:rsid w:val="008B7C3B"/>
    <w:rsid w:val="008C2B03"/>
    <w:rsid w:val="008D0B98"/>
    <w:rsid w:val="008E409B"/>
    <w:rsid w:val="008E6E5F"/>
    <w:rsid w:val="00902311"/>
    <w:rsid w:val="0091150C"/>
    <w:rsid w:val="0091374C"/>
    <w:rsid w:val="00914FA9"/>
    <w:rsid w:val="00923C80"/>
    <w:rsid w:val="00937F22"/>
    <w:rsid w:val="00943D89"/>
    <w:rsid w:val="00960153"/>
    <w:rsid w:val="00961D25"/>
    <w:rsid w:val="009760A2"/>
    <w:rsid w:val="00977EF1"/>
    <w:rsid w:val="009923FF"/>
    <w:rsid w:val="009928C2"/>
    <w:rsid w:val="00992E08"/>
    <w:rsid w:val="009D06AF"/>
    <w:rsid w:val="009D16C4"/>
    <w:rsid w:val="009D33B7"/>
    <w:rsid w:val="009D3693"/>
    <w:rsid w:val="009E5C48"/>
    <w:rsid w:val="009F7EE4"/>
    <w:rsid w:val="00A03EEC"/>
    <w:rsid w:val="00A054D9"/>
    <w:rsid w:val="00A11E7D"/>
    <w:rsid w:val="00A12724"/>
    <w:rsid w:val="00A15135"/>
    <w:rsid w:val="00A15419"/>
    <w:rsid w:val="00A22157"/>
    <w:rsid w:val="00A2420F"/>
    <w:rsid w:val="00A27005"/>
    <w:rsid w:val="00A30F4B"/>
    <w:rsid w:val="00A367C4"/>
    <w:rsid w:val="00A446CF"/>
    <w:rsid w:val="00A57E17"/>
    <w:rsid w:val="00A6247D"/>
    <w:rsid w:val="00A66080"/>
    <w:rsid w:val="00A7171C"/>
    <w:rsid w:val="00A74143"/>
    <w:rsid w:val="00A826CC"/>
    <w:rsid w:val="00A84CDF"/>
    <w:rsid w:val="00A8509C"/>
    <w:rsid w:val="00A86A8B"/>
    <w:rsid w:val="00A90266"/>
    <w:rsid w:val="00A92056"/>
    <w:rsid w:val="00A93CA7"/>
    <w:rsid w:val="00AB0AFE"/>
    <w:rsid w:val="00AB4BBF"/>
    <w:rsid w:val="00AC22DA"/>
    <w:rsid w:val="00AC4650"/>
    <w:rsid w:val="00AC728D"/>
    <w:rsid w:val="00AD750E"/>
    <w:rsid w:val="00AE459B"/>
    <w:rsid w:val="00B0277B"/>
    <w:rsid w:val="00B0380D"/>
    <w:rsid w:val="00B06220"/>
    <w:rsid w:val="00B2611F"/>
    <w:rsid w:val="00B36F94"/>
    <w:rsid w:val="00B42588"/>
    <w:rsid w:val="00B43EFE"/>
    <w:rsid w:val="00B45102"/>
    <w:rsid w:val="00B45EEB"/>
    <w:rsid w:val="00B52227"/>
    <w:rsid w:val="00B548A6"/>
    <w:rsid w:val="00B54AFA"/>
    <w:rsid w:val="00B631B5"/>
    <w:rsid w:val="00B7442E"/>
    <w:rsid w:val="00B762CD"/>
    <w:rsid w:val="00B84130"/>
    <w:rsid w:val="00B85D01"/>
    <w:rsid w:val="00B90676"/>
    <w:rsid w:val="00B939CB"/>
    <w:rsid w:val="00B93D36"/>
    <w:rsid w:val="00BB193A"/>
    <w:rsid w:val="00BC2583"/>
    <w:rsid w:val="00BD1D68"/>
    <w:rsid w:val="00BD3B80"/>
    <w:rsid w:val="00BD52F0"/>
    <w:rsid w:val="00BE1736"/>
    <w:rsid w:val="00BE44E9"/>
    <w:rsid w:val="00BE7AA6"/>
    <w:rsid w:val="00C01284"/>
    <w:rsid w:val="00C057F4"/>
    <w:rsid w:val="00C05F42"/>
    <w:rsid w:val="00C129FD"/>
    <w:rsid w:val="00C170D0"/>
    <w:rsid w:val="00C20DFC"/>
    <w:rsid w:val="00C2205D"/>
    <w:rsid w:val="00C22F7B"/>
    <w:rsid w:val="00C25EE1"/>
    <w:rsid w:val="00C2615A"/>
    <w:rsid w:val="00C314D5"/>
    <w:rsid w:val="00C32B8C"/>
    <w:rsid w:val="00C33A0C"/>
    <w:rsid w:val="00C3437D"/>
    <w:rsid w:val="00C37419"/>
    <w:rsid w:val="00C37534"/>
    <w:rsid w:val="00C52B24"/>
    <w:rsid w:val="00C64BB7"/>
    <w:rsid w:val="00C664E3"/>
    <w:rsid w:val="00C70C99"/>
    <w:rsid w:val="00C81FD2"/>
    <w:rsid w:val="00C8246C"/>
    <w:rsid w:val="00C92EE2"/>
    <w:rsid w:val="00CA132C"/>
    <w:rsid w:val="00CA3B97"/>
    <w:rsid w:val="00CA6217"/>
    <w:rsid w:val="00CB098C"/>
    <w:rsid w:val="00CE2E10"/>
    <w:rsid w:val="00CE7F10"/>
    <w:rsid w:val="00CF1805"/>
    <w:rsid w:val="00D10D69"/>
    <w:rsid w:val="00D1407C"/>
    <w:rsid w:val="00D27B96"/>
    <w:rsid w:val="00D348AD"/>
    <w:rsid w:val="00D46A67"/>
    <w:rsid w:val="00D52FA4"/>
    <w:rsid w:val="00D54E6E"/>
    <w:rsid w:val="00D54EB7"/>
    <w:rsid w:val="00D77184"/>
    <w:rsid w:val="00D82A8E"/>
    <w:rsid w:val="00D8753D"/>
    <w:rsid w:val="00D87697"/>
    <w:rsid w:val="00D97DB4"/>
    <w:rsid w:val="00DA0F28"/>
    <w:rsid w:val="00DA44C7"/>
    <w:rsid w:val="00DA6D48"/>
    <w:rsid w:val="00DC4A29"/>
    <w:rsid w:val="00DC5459"/>
    <w:rsid w:val="00DD0B1A"/>
    <w:rsid w:val="00DD2339"/>
    <w:rsid w:val="00DD7619"/>
    <w:rsid w:val="00DE0542"/>
    <w:rsid w:val="00DE4167"/>
    <w:rsid w:val="00DE73A3"/>
    <w:rsid w:val="00DF1877"/>
    <w:rsid w:val="00E1610D"/>
    <w:rsid w:val="00E22177"/>
    <w:rsid w:val="00E23342"/>
    <w:rsid w:val="00E23A94"/>
    <w:rsid w:val="00E23E2C"/>
    <w:rsid w:val="00E348F1"/>
    <w:rsid w:val="00E42B0C"/>
    <w:rsid w:val="00E46CE2"/>
    <w:rsid w:val="00E56F30"/>
    <w:rsid w:val="00E62453"/>
    <w:rsid w:val="00E66368"/>
    <w:rsid w:val="00E85D2D"/>
    <w:rsid w:val="00E90949"/>
    <w:rsid w:val="00E939D2"/>
    <w:rsid w:val="00E95F7B"/>
    <w:rsid w:val="00EA1CF9"/>
    <w:rsid w:val="00EA2668"/>
    <w:rsid w:val="00EC01F3"/>
    <w:rsid w:val="00EC024E"/>
    <w:rsid w:val="00ED0EE1"/>
    <w:rsid w:val="00EE19AA"/>
    <w:rsid w:val="00EE2DB9"/>
    <w:rsid w:val="00EE7D50"/>
    <w:rsid w:val="00EF5652"/>
    <w:rsid w:val="00F05EFC"/>
    <w:rsid w:val="00F11A05"/>
    <w:rsid w:val="00F132E4"/>
    <w:rsid w:val="00F13A6D"/>
    <w:rsid w:val="00F151CC"/>
    <w:rsid w:val="00F16041"/>
    <w:rsid w:val="00F318C8"/>
    <w:rsid w:val="00F34F05"/>
    <w:rsid w:val="00F36EAD"/>
    <w:rsid w:val="00F46004"/>
    <w:rsid w:val="00F51CF3"/>
    <w:rsid w:val="00F52C6C"/>
    <w:rsid w:val="00F57ED3"/>
    <w:rsid w:val="00F608AF"/>
    <w:rsid w:val="00F6618A"/>
    <w:rsid w:val="00F73F44"/>
    <w:rsid w:val="00F80701"/>
    <w:rsid w:val="00F80F87"/>
    <w:rsid w:val="00FA2F90"/>
    <w:rsid w:val="00FA39DD"/>
    <w:rsid w:val="00FA62B5"/>
    <w:rsid w:val="00FA6DBF"/>
    <w:rsid w:val="00FA6F92"/>
    <w:rsid w:val="00FA795E"/>
    <w:rsid w:val="00FB1070"/>
    <w:rsid w:val="00FB38ED"/>
    <w:rsid w:val="00FC2541"/>
    <w:rsid w:val="00FE566E"/>
    <w:rsid w:val="00FF3947"/>
    <w:rsid w:val="00FF6399"/>
    <w:rsid w:val="00FF6C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6D911B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102A"/>
  </w:style>
  <w:style w:type="paragraph" w:styleId="Nadpis1">
    <w:name w:val="heading 1"/>
    <w:basedOn w:val="Normln"/>
    <w:next w:val="Normln"/>
    <w:link w:val="Nadpis1Char"/>
    <w:uiPriority w:val="9"/>
    <w:qFormat/>
    <w:rsid w:val="007110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6E1B9D"/>
    <w:pPr>
      <w:keepNext/>
      <w:keepLines/>
      <w:spacing w:before="40" w:after="0"/>
      <w:ind w:left="576" w:hanging="576"/>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6E1B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71102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006E1B9D"/>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Nadpis6">
    <w:name w:val="heading 6"/>
    <w:aliases w:val="Název článku"/>
    <w:basedOn w:val="Odstavecseseznamem"/>
    <w:next w:val="Normln"/>
    <w:link w:val="Nadpis6Char"/>
    <w:uiPriority w:val="9"/>
    <w:unhideWhenUsed/>
    <w:qFormat/>
    <w:rsid w:val="0071102A"/>
    <w:pPr>
      <w:numPr>
        <w:numId w:val="3"/>
      </w:numPr>
      <w:spacing w:after="120" w:line="240" w:lineRule="auto"/>
      <w:ind w:left="709" w:hanging="567"/>
      <w:jc w:val="both"/>
      <w:outlineLvl w:val="5"/>
    </w:pPr>
    <w:rPr>
      <w:rFonts w:ascii="Arial" w:eastAsiaTheme="minorHAnsi" w:hAnsi="Arial" w:cstheme="minorBidi"/>
      <w:b/>
      <w:vanish/>
      <w:sz w:val="20"/>
    </w:rPr>
  </w:style>
  <w:style w:type="paragraph" w:styleId="Nadpis7">
    <w:name w:val="heading 7"/>
    <w:basedOn w:val="Normln"/>
    <w:next w:val="Normln"/>
    <w:link w:val="Nadpis7Char"/>
    <w:uiPriority w:val="9"/>
    <w:unhideWhenUsed/>
    <w:qFormat/>
    <w:rsid w:val="0071102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E1B9D"/>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E1B9D"/>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semiHidden/>
    <w:rsid w:val="0071102A"/>
    <w:rPr>
      <w:rFonts w:asciiTheme="majorHAnsi" w:eastAsiaTheme="majorEastAsia" w:hAnsiTheme="majorHAnsi" w:cstheme="majorBidi"/>
      <w:i/>
      <w:iCs/>
      <w:color w:val="2F5496" w:themeColor="accent1" w:themeShade="BF"/>
    </w:rPr>
  </w:style>
  <w:style w:type="character" w:customStyle="1" w:styleId="Nadpis6Char">
    <w:name w:val="Nadpis 6 Char"/>
    <w:aliases w:val="Název článku Char"/>
    <w:basedOn w:val="Standardnpsmoodstavce"/>
    <w:link w:val="Nadpis6"/>
    <w:uiPriority w:val="9"/>
    <w:rsid w:val="0071102A"/>
    <w:rPr>
      <w:rFonts w:ascii="Arial" w:hAnsi="Arial"/>
      <w:b/>
      <w:vanish/>
      <w:sz w:val="20"/>
    </w:rPr>
  </w:style>
  <w:style w:type="character" w:customStyle="1" w:styleId="Nadpis7Char">
    <w:name w:val="Nadpis 7 Char"/>
    <w:basedOn w:val="Standardnpsmoodstavce"/>
    <w:link w:val="Nadpis7"/>
    <w:uiPriority w:val="9"/>
    <w:rsid w:val="0071102A"/>
    <w:rPr>
      <w:rFonts w:asciiTheme="majorHAnsi" w:eastAsiaTheme="majorEastAsia" w:hAnsiTheme="majorHAnsi" w:cstheme="majorBidi"/>
      <w:i/>
      <w:iCs/>
      <w:color w:val="1F3763" w:themeColor="accent1" w:themeShade="7F"/>
    </w:rPr>
  </w:style>
  <w:style w:type="paragraph" w:customStyle="1" w:styleId="cpNormal">
    <w:name w:val="cp_Normal"/>
    <w:basedOn w:val="Normln"/>
    <w:qFormat/>
    <w:rsid w:val="0071102A"/>
    <w:pPr>
      <w:spacing w:after="260" w:line="360" w:lineRule="auto"/>
      <w:jc w:val="both"/>
    </w:pPr>
    <w:rPr>
      <w:rFonts w:ascii="Arial" w:eastAsia="Calibri" w:hAnsi="Arial" w:cs="Times New Roman"/>
      <w:sz w:val="20"/>
    </w:rPr>
  </w:style>
  <w:style w:type="paragraph" w:styleId="Odstavecseseznamem">
    <w:name w:val="List Paragraph"/>
    <w:basedOn w:val="Normln"/>
    <w:uiPriority w:val="34"/>
    <w:qFormat/>
    <w:rsid w:val="0071102A"/>
    <w:pPr>
      <w:spacing w:after="200" w:line="276" w:lineRule="auto"/>
      <w:ind w:left="720"/>
    </w:pPr>
    <w:rPr>
      <w:rFonts w:ascii="Calibri" w:eastAsia="Times New Roman" w:hAnsi="Calibri" w:cs="Calibri"/>
    </w:rPr>
  </w:style>
  <w:style w:type="paragraph" w:customStyle="1" w:styleId="Normln15">
    <w:name w:val="Normální 1.5"/>
    <w:basedOn w:val="Normln"/>
    <w:uiPriority w:val="99"/>
    <w:rsid w:val="0071102A"/>
    <w:pPr>
      <w:overflowPunct w:val="0"/>
      <w:autoSpaceDE w:val="0"/>
      <w:autoSpaceDN w:val="0"/>
      <w:adjustRightInd w:val="0"/>
      <w:spacing w:after="0" w:line="240" w:lineRule="auto"/>
      <w:jc w:val="both"/>
    </w:pPr>
    <w:rPr>
      <w:rFonts w:ascii="Arial" w:eastAsia="Times New Roman" w:hAnsi="Arial" w:cs="Times New Roman"/>
      <w:szCs w:val="20"/>
      <w:lang w:eastAsia="cs-CZ"/>
    </w:rPr>
  </w:style>
  <w:style w:type="paragraph" w:customStyle="1" w:styleId="Zkladntext1">
    <w:name w:val="Základní text1"/>
    <w:basedOn w:val="Normln"/>
    <w:rsid w:val="0071102A"/>
    <w:pPr>
      <w:widowControl w:val="0"/>
      <w:suppressAutoHyphens/>
      <w:spacing w:after="0" w:line="288" w:lineRule="auto"/>
      <w:jc w:val="both"/>
    </w:pPr>
    <w:rPr>
      <w:rFonts w:ascii="Times New Roman" w:eastAsia="Times New Roman" w:hAnsi="Times New Roman" w:cs="Times New Roman"/>
      <w:sz w:val="24"/>
      <w:szCs w:val="20"/>
      <w:lang w:eastAsia="cs-CZ"/>
    </w:rPr>
  </w:style>
  <w:style w:type="character" w:styleId="Zdraznn">
    <w:name w:val="Emphasis"/>
    <w:aliases w:val="text preambule"/>
    <w:uiPriority w:val="20"/>
    <w:qFormat/>
    <w:rsid w:val="0071102A"/>
  </w:style>
  <w:style w:type="paragraph" w:customStyle="1" w:styleId="Text">
    <w:name w:val="Text"/>
    <w:basedOn w:val="Normln"/>
    <w:link w:val="TextChar"/>
    <w:qFormat/>
    <w:rsid w:val="0071102A"/>
    <w:pPr>
      <w:numPr>
        <w:numId w:val="1"/>
      </w:numPr>
      <w:spacing w:after="120" w:line="240" w:lineRule="auto"/>
      <w:jc w:val="both"/>
    </w:pPr>
    <w:rPr>
      <w:rFonts w:ascii="Arial" w:hAnsi="Arial"/>
      <w:sz w:val="20"/>
    </w:rPr>
  </w:style>
  <w:style w:type="character" w:customStyle="1" w:styleId="TextChar">
    <w:name w:val="Text Char"/>
    <w:basedOn w:val="Standardnpsmoodstavce"/>
    <w:link w:val="Text"/>
    <w:rsid w:val="0071102A"/>
    <w:rPr>
      <w:rFonts w:ascii="Arial" w:hAnsi="Arial"/>
      <w:sz w:val="20"/>
    </w:rPr>
  </w:style>
  <w:style w:type="paragraph" w:customStyle="1" w:styleId="lneksmlouvy">
    <w:name w:val="článek_smlouvy"/>
    <w:basedOn w:val="Normln"/>
    <w:qFormat/>
    <w:rsid w:val="0071102A"/>
    <w:pPr>
      <w:numPr>
        <w:ilvl w:val="1"/>
        <w:numId w:val="21"/>
      </w:numPr>
      <w:spacing w:after="100" w:line="264" w:lineRule="auto"/>
      <w:jc w:val="both"/>
    </w:pPr>
    <w:rPr>
      <w:rFonts w:ascii="Arial" w:eastAsia="Calibri" w:hAnsi="Arial" w:cs="Calibri"/>
      <w:sz w:val="20"/>
    </w:rPr>
  </w:style>
  <w:style w:type="paragraph" w:customStyle="1" w:styleId="lneksmlouvynadpis">
    <w:name w:val="Článek_smlouvy_nadpis"/>
    <w:basedOn w:val="Nadpis1"/>
    <w:qFormat/>
    <w:rsid w:val="0071102A"/>
    <w:pPr>
      <w:keepNext w:val="0"/>
      <w:keepLines w:val="0"/>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spacing w:before="360" w:after="100" w:line="264" w:lineRule="auto"/>
      <w:ind w:left="1080" w:hanging="720"/>
    </w:pPr>
    <w:rPr>
      <w:rFonts w:ascii="Arial" w:eastAsiaTheme="minorHAnsi" w:hAnsi="Arial" w:cs="Arial"/>
      <w:b/>
      <w:noProof/>
      <w:color w:val="auto"/>
      <w:sz w:val="20"/>
      <w:szCs w:val="20"/>
      <w:lang w:eastAsia="cs-CZ"/>
    </w:rPr>
  </w:style>
  <w:style w:type="paragraph" w:customStyle="1" w:styleId="lneksmlouvy0">
    <w:name w:val="článek smlouvy"/>
    <w:basedOn w:val="Text"/>
    <w:link w:val="lneksmlouvyChar"/>
    <w:rsid w:val="0071102A"/>
    <w:pPr>
      <w:numPr>
        <w:ilvl w:val="1"/>
        <w:numId w:val="3"/>
      </w:numPr>
      <w:spacing w:line="264" w:lineRule="auto"/>
      <w:ind w:left="709" w:hanging="567"/>
    </w:pPr>
  </w:style>
  <w:style w:type="character" w:customStyle="1" w:styleId="lneksmlouvyChar">
    <w:name w:val="článek smlouvy Char"/>
    <w:basedOn w:val="TextChar"/>
    <w:link w:val="lneksmlouvy0"/>
    <w:rsid w:val="0071102A"/>
    <w:rPr>
      <w:rFonts w:ascii="Arial" w:hAnsi="Arial"/>
      <w:sz w:val="20"/>
    </w:rPr>
  </w:style>
  <w:style w:type="character" w:customStyle="1" w:styleId="Nadpis1Char">
    <w:name w:val="Nadpis 1 Char"/>
    <w:basedOn w:val="Standardnpsmoodstavce"/>
    <w:link w:val="Nadpis1"/>
    <w:uiPriority w:val="9"/>
    <w:rsid w:val="0071102A"/>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C70C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0C99"/>
  </w:style>
  <w:style w:type="paragraph" w:styleId="Zpat">
    <w:name w:val="footer"/>
    <w:basedOn w:val="Normln"/>
    <w:link w:val="ZpatChar"/>
    <w:uiPriority w:val="99"/>
    <w:unhideWhenUsed/>
    <w:rsid w:val="00C70C99"/>
    <w:pPr>
      <w:tabs>
        <w:tab w:val="center" w:pos="4536"/>
        <w:tab w:val="right" w:pos="9072"/>
      </w:tabs>
      <w:spacing w:after="0" w:line="240" w:lineRule="auto"/>
    </w:pPr>
  </w:style>
  <w:style w:type="character" w:customStyle="1" w:styleId="ZpatChar">
    <w:name w:val="Zápatí Char"/>
    <w:basedOn w:val="Standardnpsmoodstavce"/>
    <w:link w:val="Zpat"/>
    <w:uiPriority w:val="99"/>
    <w:rsid w:val="00C70C99"/>
  </w:style>
  <w:style w:type="paragraph" w:styleId="Textbubliny">
    <w:name w:val="Balloon Text"/>
    <w:basedOn w:val="Normln"/>
    <w:link w:val="TextbublinyChar"/>
    <w:uiPriority w:val="99"/>
    <w:semiHidden/>
    <w:unhideWhenUsed/>
    <w:rsid w:val="00310B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0B85"/>
    <w:rPr>
      <w:rFonts w:ascii="Segoe UI" w:hAnsi="Segoe UI" w:cs="Segoe UI"/>
      <w:sz w:val="18"/>
      <w:szCs w:val="18"/>
    </w:rPr>
  </w:style>
  <w:style w:type="character" w:styleId="Odkaznakoment">
    <w:name w:val="annotation reference"/>
    <w:basedOn w:val="Standardnpsmoodstavce"/>
    <w:uiPriority w:val="99"/>
    <w:semiHidden/>
    <w:unhideWhenUsed/>
    <w:rsid w:val="003A27B7"/>
    <w:rPr>
      <w:sz w:val="16"/>
      <w:szCs w:val="16"/>
    </w:rPr>
  </w:style>
  <w:style w:type="paragraph" w:styleId="Textkomente">
    <w:name w:val="annotation text"/>
    <w:basedOn w:val="Normln"/>
    <w:link w:val="TextkomenteChar"/>
    <w:uiPriority w:val="99"/>
    <w:unhideWhenUsed/>
    <w:rsid w:val="003A27B7"/>
    <w:pPr>
      <w:spacing w:line="240" w:lineRule="auto"/>
    </w:pPr>
    <w:rPr>
      <w:sz w:val="20"/>
      <w:szCs w:val="20"/>
    </w:rPr>
  </w:style>
  <w:style w:type="character" w:customStyle="1" w:styleId="TextkomenteChar">
    <w:name w:val="Text komentáře Char"/>
    <w:basedOn w:val="Standardnpsmoodstavce"/>
    <w:link w:val="Textkomente"/>
    <w:uiPriority w:val="99"/>
    <w:rsid w:val="003A27B7"/>
    <w:rPr>
      <w:sz w:val="20"/>
      <w:szCs w:val="20"/>
    </w:rPr>
  </w:style>
  <w:style w:type="paragraph" w:styleId="Pedmtkomente">
    <w:name w:val="annotation subject"/>
    <w:basedOn w:val="Textkomente"/>
    <w:next w:val="Textkomente"/>
    <w:link w:val="PedmtkomenteChar"/>
    <w:uiPriority w:val="99"/>
    <w:semiHidden/>
    <w:unhideWhenUsed/>
    <w:rsid w:val="003A27B7"/>
    <w:rPr>
      <w:b/>
      <w:bCs/>
    </w:rPr>
  </w:style>
  <w:style w:type="character" w:customStyle="1" w:styleId="PedmtkomenteChar">
    <w:name w:val="Předmět komentáře Char"/>
    <w:basedOn w:val="TextkomenteChar"/>
    <w:link w:val="Pedmtkomente"/>
    <w:uiPriority w:val="99"/>
    <w:semiHidden/>
    <w:rsid w:val="003A27B7"/>
    <w:rPr>
      <w:b/>
      <w:bCs/>
      <w:sz w:val="20"/>
      <w:szCs w:val="20"/>
    </w:rPr>
  </w:style>
  <w:style w:type="paragraph" w:styleId="Prosttext">
    <w:name w:val="Plain Text"/>
    <w:basedOn w:val="Normln"/>
    <w:link w:val="ProsttextChar"/>
    <w:uiPriority w:val="99"/>
    <w:unhideWhenUsed/>
    <w:rsid w:val="00BE7AA6"/>
    <w:pPr>
      <w:spacing w:after="0" w:line="240" w:lineRule="auto"/>
      <w:jc w:val="both"/>
    </w:pPr>
    <w:rPr>
      <w:rFonts w:ascii="Calibri" w:hAnsi="Calibri"/>
      <w:color w:val="000000" w:themeColor="text1"/>
      <w:sz w:val="20"/>
      <w:szCs w:val="21"/>
    </w:rPr>
  </w:style>
  <w:style w:type="character" w:customStyle="1" w:styleId="ProsttextChar">
    <w:name w:val="Prostý text Char"/>
    <w:basedOn w:val="Standardnpsmoodstavce"/>
    <w:link w:val="Prosttext"/>
    <w:uiPriority w:val="99"/>
    <w:rsid w:val="00BE7AA6"/>
    <w:rPr>
      <w:rFonts w:ascii="Calibri" w:hAnsi="Calibri"/>
      <w:color w:val="000000" w:themeColor="text1"/>
      <w:sz w:val="20"/>
      <w:szCs w:val="21"/>
    </w:rPr>
  </w:style>
  <w:style w:type="paragraph" w:customStyle="1" w:styleId="RLTextlnkuslovan">
    <w:name w:val="RL Text článku číslovaný"/>
    <w:basedOn w:val="Normln"/>
    <w:link w:val="RLTextlnkuslovanChar"/>
    <w:qFormat/>
    <w:rsid w:val="002E122C"/>
    <w:pPr>
      <w:numPr>
        <w:ilvl w:val="1"/>
        <w:numId w:val="5"/>
      </w:numPr>
      <w:spacing w:after="120" w:line="280" w:lineRule="exact"/>
      <w:jc w:val="both"/>
    </w:pPr>
    <w:rPr>
      <w:rFonts w:ascii="Calibri" w:eastAsia="Times New Roman" w:hAnsi="Calibri" w:cs="Times New Roman"/>
      <w:szCs w:val="24"/>
      <w:lang w:eastAsia="cs-CZ"/>
    </w:rPr>
  </w:style>
  <w:style w:type="character" w:customStyle="1" w:styleId="RLTextlnkuslovanChar">
    <w:name w:val="RL Text článku číslovaný Char"/>
    <w:link w:val="RLTextlnkuslovan"/>
    <w:rsid w:val="002E122C"/>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2E122C"/>
    <w:pPr>
      <w:keepNext/>
      <w:numPr>
        <w:numId w:val="5"/>
      </w:numPr>
      <w:suppressAutoHyphens/>
      <w:spacing w:before="360" w:after="120" w:line="280" w:lineRule="exact"/>
      <w:jc w:val="both"/>
      <w:outlineLvl w:val="0"/>
    </w:pPr>
    <w:rPr>
      <w:rFonts w:ascii="Calibri" w:eastAsia="Times New Roman" w:hAnsi="Calibri" w:cs="Times New Roman"/>
      <w:b/>
      <w:szCs w:val="24"/>
    </w:rPr>
  </w:style>
  <w:style w:type="paragraph" w:customStyle="1" w:styleId="RLdajeosmluvnstran">
    <w:name w:val="RL Údaje o smluvní straně"/>
    <w:basedOn w:val="Normln"/>
    <w:rsid w:val="006719BC"/>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6719BC"/>
    <w:pPr>
      <w:spacing w:after="120" w:line="280" w:lineRule="exact"/>
      <w:jc w:val="center"/>
    </w:pPr>
    <w:rPr>
      <w:rFonts w:ascii="Calibri" w:eastAsia="Times New Roman" w:hAnsi="Calibri" w:cs="Times New Roman"/>
      <w:b/>
      <w:szCs w:val="24"/>
      <w:lang w:eastAsia="cs-CZ"/>
    </w:rPr>
  </w:style>
  <w:style w:type="character" w:customStyle="1" w:styleId="RLProhlensmluvnchstranChar">
    <w:name w:val="RL Prohlášení smluvních stran Char"/>
    <w:link w:val="RLProhlensmluvnchstran"/>
    <w:rsid w:val="006719BC"/>
    <w:rPr>
      <w:rFonts w:ascii="Calibri" w:eastAsia="Times New Roman" w:hAnsi="Calibri" w:cs="Times New Roman"/>
      <w:b/>
      <w:szCs w:val="24"/>
      <w:lang w:eastAsia="cs-CZ"/>
    </w:rPr>
  </w:style>
  <w:style w:type="character" w:customStyle="1" w:styleId="Nadpis3Char">
    <w:name w:val="Nadpis 3 Char"/>
    <w:basedOn w:val="Standardnpsmoodstavce"/>
    <w:link w:val="Nadpis3"/>
    <w:uiPriority w:val="9"/>
    <w:semiHidden/>
    <w:rsid w:val="006E1B9D"/>
    <w:rPr>
      <w:rFonts w:asciiTheme="majorHAnsi" w:eastAsiaTheme="majorEastAsia" w:hAnsiTheme="majorHAnsi" w:cstheme="majorBidi"/>
      <w:color w:val="1F3763" w:themeColor="accent1" w:themeShade="7F"/>
      <w:sz w:val="24"/>
      <w:szCs w:val="24"/>
    </w:rPr>
  </w:style>
  <w:style w:type="character" w:customStyle="1" w:styleId="Nadpis2Char">
    <w:name w:val="Nadpis 2 Char"/>
    <w:basedOn w:val="Standardnpsmoodstavce"/>
    <w:link w:val="Nadpis2"/>
    <w:uiPriority w:val="9"/>
    <w:rsid w:val="006E1B9D"/>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
    <w:rsid w:val="006E1B9D"/>
    <w:rPr>
      <w:rFonts w:asciiTheme="majorHAnsi" w:eastAsiaTheme="majorEastAsia" w:hAnsiTheme="majorHAnsi" w:cstheme="majorBidi"/>
      <w:color w:val="2F5496" w:themeColor="accent1" w:themeShade="BF"/>
    </w:rPr>
  </w:style>
  <w:style w:type="character" w:customStyle="1" w:styleId="Nadpis8Char">
    <w:name w:val="Nadpis 8 Char"/>
    <w:basedOn w:val="Standardnpsmoodstavce"/>
    <w:link w:val="Nadpis8"/>
    <w:uiPriority w:val="9"/>
    <w:semiHidden/>
    <w:rsid w:val="006E1B9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6E1B9D"/>
    <w:rPr>
      <w:rFonts w:asciiTheme="majorHAnsi" w:eastAsiaTheme="majorEastAsia" w:hAnsiTheme="majorHAnsi" w:cstheme="majorBidi"/>
      <w:i/>
      <w:iCs/>
      <w:color w:val="272727" w:themeColor="text1" w:themeTint="D8"/>
      <w:sz w:val="21"/>
      <w:szCs w:val="21"/>
    </w:rPr>
  </w:style>
  <w:style w:type="paragraph" w:styleId="Bezmezer">
    <w:name w:val="No Spacing"/>
    <w:basedOn w:val="Nadpis2"/>
    <w:next w:val="Normln"/>
    <w:uiPriority w:val="1"/>
    <w:qFormat/>
    <w:rsid w:val="006E1B9D"/>
    <w:pPr>
      <w:numPr>
        <w:ilvl w:val="1"/>
      </w:numPr>
      <w:spacing w:before="120" w:after="120"/>
      <w:ind w:left="567" w:hanging="576"/>
    </w:pPr>
    <w:rPr>
      <w:rFonts w:asciiTheme="minorHAnsi" w:hAnsiTheme="minorHAnsi" w:cstheme="minorHAnsi"/>
      <w:color w:val="auto"/>
      <w:sz w:val="22"/>
      <w:szCs w:val="22"/>
    </w:rPr>
  </w:style>
  <w:style w:type="table" w:styleId="Mkatabulky">
    <w:name w:val="Table Grid"/>
    <w:basedOn w:val="Normlntabulka"/>
    <w:uiPriority w:val="39"/>
    <w:rsid w:val="006E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6E1B9D"/>
    <w:pPr>
      <w:spacing w:after="200" w:line="240" w:lineRule="auto"/>
    </w:pPr>
    <w:rPr>
      <w:i/>
      <w:iCs/>
      <w:color w:val="44546A" w:themeColor="text2"/>
      <w:sz w:val="18"/>
      <w:szCs w:val="18"/>
    </w:rPr>
  </w:style>
  <w:style w:type="table" w:styleId="Svtltabulkasmkou1">
    <w:name w:val="Grid Table 1 Light"/>
    <w:basedOn w:val="Normlntabulka"/>
    <w:uiPriority w:val="46"/>
    <w:rsid w:val="006E1B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ze">
    <w:name w:val="Revision"/>
    <w:hidden/>
    <w:uiPriority w:val="99"/>
    <w:semiHidden/>
    <w:rsid w:val="004E5B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F147.CA468950" TargetMode="External"/><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3T11:44:49.539"/>
    </inkml:context>
    <inkml:brush xml:id="br0">
      <inkml:brushProperty name="width" value="0.05022" units="cm"/>
      <inkml:brushProperty name="height" value="0.05022" units="cm"/>
    </inkml:brush>
  </inkml:definitions>
  <inkml:trace contextRef="#ctx0" brushRef="#br0">0 0 20179</inkml:trace>
</inkml:ink>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30821-41C1-4BA6-88E4-CDCE0723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7820</Words>
  <Characters>46144</Characters>
  <Application>Microsoft Office Word</Application>
  <DocSecurity>0</DocSecurity>
  <Lines>384</Lines>
  <Paragraphs>107</Paragraphs>
  <ScaleCrop>false</ScaleCrop>
  <Company/>
  <LinksUpToDate>false</LinksUpToDate>
  <CharactersWithSpaces>53857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2021-10-21T09:38:00Z</dcterms:created>
  <dcterms:modified xsi:type="dcterms:W3CDTF">2021-11-05T13:28:00Z</dcterms:modified>
</cp:coreProperties>
</file>