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AEF9" w14:textId="6B8762E7" w:rsidR="001A1E34" w:rsidRPr="002944DD" w:rsidRDefault="00C87330" w:rsidP="008328DC">
      <w:pPr>
        <w:pStyle w:val="RLNzevsmlouvy"/>
        <w:spacing w:after="800"/>
        <w:rPr>
          <w:rFonts w:asciiTheme="minorHAnsi" w:hAnsiTheme="minorHAnsi" w:cstheme="minorHAnsi"/>
          <w:sz w:val="28"/>
          <w:szCs w:val="28"/>
        </w:rPr>
      </w:pPr>
      <w:bookmarkStart w:id="0" w:name="OLE_LINK1"/>
      <w:bookmarkStart w:id="1" w:name="OLE_LINK2"/>
      <w:r w:rsidRPr="002944DD">
        <w:rPr>
          <w:rFonts w:asciiTheme="minorHAnsi" w:hAnsiTheme="minorHAnsi" w:cstheme="minorHAnsi"/>
          <w:sz w:val="28"/>
          <w:szCs w:val="28"/>
        </w:rPr>
        <w:t>SMLOUVA O POSKYTOVÁNÍ SLUŽEB</w:t>
      </w:r>
      <w:r w:rsidR="009E4BA3" w:rsidRPr="002944DD">
        <w:rPr>
          <w:rFonts w:asciiTheme="minorHAnsi" w:hAnsiTheme="minorHAnsi" w:cstheme="minorHAnsi"/>
          <w:sz w:val="28"/>
          <w:szCs w:val="28"/>
        </w:rPr>
        <w:t xml:space="preserve"> PRO BĚH APLIKACÍ</w:t>
      </w:r>
    </w:p>
    <w:bookmarkEnd w:id="0"/>
    <w:bookmarkEnd w:id="1"/>
    <w:p w14:paraId="027F77E7" w14:textId="77777777" w:rsidR="00607561" w:rsidRPr="002944DD" w:rsidRDefault="00607561" w:rsidP="00FC2B41">
      <w:pPr>
        <w:pStyle w:val="RLdajeosmluvnstran"/>
        <w:rPr>
          <w:rFonts w:asciiTheme="minorHAnsi" w:hAnsiTheme="minorHAnsi" w:cstheme="minorHAnsi"/>
          <w:b/>
          <w:sz w:val="22"/>
          <w:szCs w:val="22"/>
        </w:rPr>
      </w:pPr>
      <w:r w:rsidRPr="002944DD">
        <w:rPr>
          <w:rFonts w:asciiTheme="minorHAnsi" w:hAnsiTheme="minorHAnsi" w:cstheme="minorHAnsi"/>
          <w:b/>
          <w:sz w:val="22"/>
          <w:szCs w:val="22"/>
        </w:rPr>
        <w:t>Smluvní strany:</w:t>
      </w:r>
    </w:p>
    <w:p w14:paraId="6F278CB1" w14:textId="77777777" w:rsidR="00607561" w:rsidRPr="002944DD" w:rsidRDefault="00607561" w:rsidP="00FC2B41">
      <w:pPr>
        <w:pStyle w:val="RLdajeosmluvnstran"/>
        <w:jc w:val="left"/>
        <w:rPr>
          <w:rFonts w:asciiTheme="minorHAnsi" w:hAnsiTheme="minorHAnsi" w:cstheme="minorHAnsi"/>
          <w:sz w:val="22"/>
          <w:szCs w:val="22"/>
        </w:rPr>
      </w:pPr>
    </w:p>
    <w:p w14:paraId="44251B53" w14:textId="77777777" w:rsidR="00FC2B41" w:rsidRPr="002944DD" w:rsidRDefault="00FC2B41" w:rsidP="00FC2B41">
      <w:pPr>
        <w:spacing w:after="0" w:line="240" w:lineRule="auto"/>
        <w:rPr>
          <w:rFonts w:asciiTheme="minorHAnsi" w:hAnsiTheme="minorHAnsi" w:cstheme="minorHAnsi"/>
          <w:b/>
          <w:bCs/>
          <w:iCs/>
          <w:sz w:val="22"/>
          <w:szCs w:val="22"/>
        </w:rPr>
      </w:pPr>
      <w:bookmarkStart w:id="2" w:name="_Hlk495326377"/>
      <w:r w:rsidRPr="002944DD">
        <w:rPr>
          <w:rFonts w:asciiTheme="minorHAnsi" w:hAnsiTheme="minorHAnsi" w:cstheme="minorHAnsi"/>
          <w:b/>
          <w:bCs/>
          <w:iCs/>
          <w:sz w:val="22"/>
          <w:szCs w:val="22"/>
        </w:rPr>
        <w:t>Operátor ICT, a.s.</w:t>
      </w:r>
    </w:p>
    <w:p w14:paraId="5E962A39" w14:textId="77777777" w:rsidR="00FC2B41" w:rsidRPr="002944DD" w:rsidRDefault="00FC2B41" w:rsidP="00FC2B41">
      <w:pPr>
        <w:spacing w:after="0" w:line="240" w:lineRule="auto"/>
        <w:rPr>
          <w:rFonts w:asciiTheme="minorHAnsi" w:hAnsiTheme="minorHAnsi" w:cstheme="minorHAnsi"/>
          <w:bCs/>
          <w:iCs/>
          <w:sz w:val="22"/>
          <w:szCs w:val="22"/>
        </w:rPr>
      </w:pPr>
      <w:r w:rsidRPr="002944DD">
        <w:rPr>
          <w:rFonts w:asciiTheme="minorHAnsi" w:hAnsiTheme="minorHAnsi" w:cstheme="minorHAnsi"/>
          <w:bCs/>
          <w:iCs/>
          <w:sz w:val="22"/>
          <w:szCs w:val="22"/>
        </w:rPr>
        <w:t>Sídlo:</w:t>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t>Dělnická 213/12, Praha 7 – Holešovice, 170 00</w:t>
      </w:r>
    </w:p>
    <w:p w14:paraId="41DEBC33" w14:textId="0276CDC5" w:rsidR="00FC2B41" w:rsidRPr="002944DD" w:rsidRDefault="00FC2B41" w:rsidP="00FC2B41">
      <w:pPr>
        <w:spacing w:after="0" w:line="240" w:lineRule="auto"/>
        <w:rPr>
          <w:rFonts w:asciiTheme="minorHAnsi" w:hAnsiTheme="minorHAnsi" w:cstheme="minorHAnsi"/>
          <w:bCs/>
          <w:iCs/>
          <w:sz w:val="22"/>
          <w:szCs w:val="22"/>
        </w:rPr>
      </w:pPr>
      <w:r w:rsidRPr="002944DD">
        <w:rPr>
          <w:rFonts w:asciiTheme="minorHAnsi" w:hAnsiTheme="minorHAnsi" w:cstheme="minorHAnsi"/>
          <w:bCs/>
          <w:iCs/>
          <w:sz w:val="22"/>
          <w:szCs w:val="22"/>
        </w:rPr>
        <w:t>Zastoupená:</w:t>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009E4BA3" w:rsidRPr="002944DD">
        <w:rPr>
          <w:rFonts w:asciiTheme="minorHAnsi" w:hAnsiTheme="minorHAnsi" w:cstheme="minorHAnsi"/>
          <w:bCs/>
          <w:iCs/>
          <w:sz w:val="22"/>
          <w:szCs w:val="22"/>
        </w:rPr>
        <w:t xml:space="preserve">Ing. Tomášem </w:t>
      </w:r>
      <w:proofErr w:type="spellStart"/>
      <w:r w:rsidR="009E4BA3" w:rsidRPr="002944DD">
        <w:rPr>
          <w:rFonts w:asciiTheme="minorHAnsi" w:hAnsiTheme="minorHAnsi" w:cstheme="minorHAnsi"/>
          <w:bCs/>
          <w:iCs/>
          <w:sz w:val="22"/>
          <w:szCs w:val="22"/>
        </w:rPr>
        <w:t>Barczim</w:t>
      </w:r>
      <w:proofErr w:type="spellEnd"/>
      <w:r w:rsidRPr="002944DD">
        <w:rPr>
          <w:rFonts w:asciiTheme="minorHAnsi" w:hAnsiTheme="minorHAnsi" w:cstheme="minorHAnsi"/>
          <w:bCs/>
          <w:iCs/>
          <w:sz w:val="22"/>
          <w:szCs w:val="22"/>
        </w:rPr>
        <w:t xml:space="preserve">, předsedou představenstva </w:t>
      </w:r>
    </w:p>
    <w:p w14:paraId="18E6D529" w14:textId="5D3B4807" w:rsidR="00FC2B41" w:rsidRPr="002944DD" w:rsidRDefault="009E4BA3" w:rsidP="00FC2B41">
      <w:pPr>
        <w:spacing w:after="0" w:line="240" w:lineRule="auto"/>
        <w:ind w:left="2124" w:firstLine="708"/>
        <w:rPr>
          <w:rFonts w:asciiTheme="minorHAnsi" w:hAnsiTheme="minorHAnsi" w:cstheme="minorHAnsi"/>
          <w:bCs/>
          <w:iCs/>
          <w:sz w:val="22"/>
          <w:szCs w:val="22"/>
        </w:rPr>
      </w:pPr>
      <w:r w:rsidRPr="002944DD">
        <w:rPr>
          <w:rFonts w:asciiTheme="minorHAnsi" w:hAnsiTheme="minorHAnsi" w:cstheme="minorHAnsi"/>
          <w:bCs/>
          <w:iCs/>
          <w:sz w:val="22"/>
          <w:szCs w:val="22"/>
        </w:rPr>
        <w:t>JUDr. Matejem Šandorem, Ph.D.</w:t>
      </w:r>
      <w:r w:rsidR="00FC2B41" w:rsidRPr="002944DD">
        <w:rPr>
          <w:rFonts w:asciiTheme="minorHAnsi" w:hAnsiTheme="minorHAnsi" w:cstheme="minorHAnsi"/>
          <w:bCs/>
          <w:iCs/>
          <w:sz w:val="22"/>
          <w:szCs w:val="22"/>
        </w:rPr>
        <w:t>, místopředsedou představenstva</w:t>
      </w:r>
    </w:p>
    <w:p w14:paraId="6A8C3732" w14:textId="0BCC847F" w:rsidR="00FC2B41" w:rsidRPr="002944DD" w:rsidRDefault="00FC2B41" w:rsidP="00FC2B41">
      <w:pPr>
        <w:spacing w:after="0" w:line="240" w:lineRule="auto"/>
        <w:rPr>
          <w:rFonts w:asciiTheme="minorHAnsi" w:hAnsiTheme="minorHAnsi" w:cstheme="minorHAnsi"/>
          <w:bCs/>
          <w:iCs/>
          <w:sz w:val="22"/>
          <w:szCs w:val="22"/>
        </w:rPr>
      </w:pPr>
      <w:r w:rsidRPr="002944DD">
        <w:rPr>
          <w:rFonts w:asciiTheme="minorHAnsi" w:hAnsiTheme="minorHAnsi" w:cstheme="minorHAnsi"/>
          <w:sz w:val="22"/>
          <w:szCs w:val="22"/>
        </w:rPr>
        <w:t>Ve věcech technického plnění:</w:t>
      </w:r>
      <w:r w:rsidRPr="002944DD">
        <w:rPr>
          <w:rFonts w:asciiTheme="minorHAnsi" w:hAnsiTheme="minorHAnsi" w:cstheme="minorHAnsi"/>
          <w:sz w:val="22"/>
          <w:szCs w:val="22"/>
        </w:rPr>
        <w:tab/>
      </w:r>
      <w:r w:rsidR="004B6EFE" w:rsidRPr="002944DD">
        <w:rPr>
          <w:rFonts w:asciiTheme="minorHAnsi" w:hAnsiTheme="minorHAnsi" w:cstheme="minorHAnsi"/>
          <w:sz w:val="22"/>
          <w:szCs w:val="22"/>
          <w:highlight w:val="cyan"/>
        </w:rPr>
        <w:t>(bude doplněno před podpisem Smlouvy</w:t>
      </w:r>
      <w:r w:rsidR="004B6EFE" w:rsidRPr="002944DD">
        <w:rPr>
          <w:rFonts w:asciiTheme="minorHAnsi" w:hAnsiTheme="minorHAnsi" w:cstheme="minorHAnsi"/>
          <w:sz w:val="22"/>
          <w:szCs w:val="22"/>
        </w:rPr>
        <w:t>)</w:t>
      </w:r>
    </w:p>
    <w:p w14:paraId="202E66F0" w14:textId="77777777" w:rsidR="00FC2B41" w:rsidRPr="002944DD" w:rsidRDefault="00FC2B41" w:rsidP="00FC2B41">
      <w:pPr>
        <w:spacing w:after="0" w:line="240" w:lineRule="auto"/>
        <w:rPr>
          <w:rFonts w:asciiTheme="minorHAnsi" w:hAnsiTheme="minorHAnsi" w:cstheme="minorHAnsi"/>
          <w:bCs/>
          <w:iCs/>
          <w:sz w:val="22"/>
          <w:szCs w:val="22"/>
        </w:rPr>
      </w:pPr>
      <w:r w:rsidRPr="002944DD">
        <w:rPr>
          <w:rFonts w:asciiTheme="minorHAnsi" w:hAnsiTheme="minorHAnsi" w:cstheme="minorHAnsi"/>
          <w:bCs/>
          <w:iCs/>
          <w:sz w:val="22"/>
          <w:szCs w:val="22"/>
        </w:rPr>
        <w:t>IČO:</w:t>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t>027 95 281</w:t>
      </w:r>
    </w:p>
    <w:p w14:paraId="2F2FBCA3" w14:textId="77777777" w:rsidR="00FC2B41" w:rsidRPr="002944DD" w:rsidRDefault="00FC2B41" w:rsidP="00FC2B41">
      <w:pPr>
        <w:spacing w:after="0" w:line="240" w:lineRule="auto"/>
        <w:rPr>
          <w:rFonts w:asciiTheme="minorHAnsi" w:hAnsiTheme="minorHAnsi" w:cstheme="minorHAnsi"/>
          <w:sz w:val="22"/>
          <w:szCs w:val="22"/>
          <w:shd w:val="clear" w:color="auto" w:fill="FFFFFF"/>
        </w:rPr>
      </w:pPr>
      <w:r w:rsidRPr="002944DD">
        <w:rPr>
          <w:rFonts w:asciiTheme="minorHAnsi" w:hAnsiTheme="minorHAnsi" w:cstheme="minorHAnsi"/>
          <w:bCs/>
          <w:iCs/>
          <w:sz w:val="22"/>
          <w:szCs w:val="22"/>
        </w:rPr>
        <w:t>DIČ:</w:t>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bCs/>
          <w:iCs/>
          <w:sz w:val="22"/>
          <w:szCs w:val="22"/>
        </w:rPr>
        <w:tab/>
      </w:r>
      <w:r w:rsidRPr="002944DD">
        <w:rPr>
          <w:rFonts w:asciiTheme="minorHAnsi" w:hAnsiTheme="minorHAnsi" w:cstheme="minorHAnsi"/>
          <w:sz w:val="22"/>
          <w:szCs w:val="22"/>
          <w:shd w:val="clear" w:color="auto" w:fill="FFFFFF"/>
        </w:rPr>
        <w:t>CZ02795281</w:t>
      </w:r>
    </w:p>
    <w:p w14:paraId="55647C93"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Bankovní spojení:</w:t>
      </w:r>
      <w:r w:rsidRPr="002944DD">
        <w:rPr>
          <w:rFonts w:asciiTheme="minorHAnsi" w:hAnsiTheme="minorHAnsi" w:cstheme="minorHAnsi"/>
          <w:sz w:val="22"/>
          <w:szCs w:val="22"/>
        </w:rPr>
        <w:tab/>
      </w:r>
      <w:r w:rsidRPr="002944DD">
        <w:rPr>
          <w:rFonts w:asciiTheme="minorHAnsi" w:hAnsiTheme="minorHAnsi" w:cstheme="minorHAnsi"/>
          <w:sz w:val="22"/>
          <w:szCs w:val="22"/>
        </w:rPr>
        <w:tab/>
        <w:t>Česká spořitelna, a.s.</w:t>
      </w:r>
    </w:p>
    <w:p w14:paraId="0B0BF88F"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Číslo účtu:</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bCs/>
          <w:iCs/>
          <w:sz w:val="22"/>
          <w:szCs w:val="22"/>
        </w:rPr>
        <w:t>5920172/0800</w:t>
      </w:r>
    </w:p>
    <w:p w14:paraId="654B41AA" w14:textId="77777777" w:rsidR="00FC2B41" w:rsidRPr="002944DD" w:rsidRDefault="00FC2B41" w:rsidP="00FC2B41">
      <w:pPr>
        <w:spacing w:after="0" w:line="240" w:lineRule="auto"/>
        <w:rPr>
          <w:rFonts w:asciiTheme="minorHAnsi" w:hAnsiTheme="minorHAnsi" w:cstheme="minorHAnsi"/>
          <w:bCs/>
          <w:iCs/>
          <w:sz w:val="22"/>
          <w:szCs w:val="22"/>
        </w:rPr>
      </w:pPr>
      <w:r w:rsidRPr="002944DD">
        <w:rPr>
          <w:rFonts w:asciiTheme="minorHAnsi" w:hAnsiTheme="minorHAnsi" w:cstheme="minorHAnsi"/>
          <w:bCs/>
          <w:iCs/>
          <w:sz w:val="22"/>
          <w:szCs w:val="22"/>
        </w:rPr>
        <w:t>zapsaná v Obchodním rejstříku vedeném Městským soudem v Praze, oddíl B, vložka 19676</w:t>
      </w:r>
    </w:p>
    <w:bookmarkEnd w:id="2"/>
    <w:p w14:paraId="13230E0C" w14:textId="77777777" w:rsidR="00FC2B41" w:rsidRPr="002944DD" w:rsidRDefault="00FC2B41" w:rsidP="00FC2B41">
      <w:pPr>
        <w:spacing w:after="0" w:line="240" w:lineRule="auto"/>
        <w:rPr>
          <w:rFonts w:asciiTheme="minorHAnsi" w:hAnsiTheme="minorHAnsi" w:cstheme="minorHAnsi"/>
          <w:sz w:val="22"/>
          <w:szCs w:val="22"/>
        </w:rPr>
      </w:pPr>
    </w:p>
    <w:p w14:paraId="42DE9C6E" w14:textId="795973DF"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(dále jen „</w:t>
      </w:r>
      <w:r w:rsidRPr="002944DD">
        <w:rPr>
          <w:rFonts w:asciiTheme="minorHAnsi" w:hAnsiTheme="minorHAnsi" w:cstheme="minorHAnsi"/>
          <w:b/>
          <w:color w:val="000000" w:themeColor="text1"/>
          <w:sz w:val="22"/>
          <w:szCs w:val="22"/>
        </w:rPr>
        <w:t>Objednatel</w:t>
      </w:r>
      <w:r w:rsidRPr="002944DD">
        <w:rPr>
          <w:rFonts w:asciiTheme="minorHAnsi" w:hAnsiTheme="minorHAnsi" w:cstheme="minorHAnsi"/>
          <w:sz w:val="22"/>
          <w:szCs w:val="22"/>
        </w:rPr>
        <w:t>“</w:t>
      </w:r>
    </w:p>
    <w:p w14:paraId="7123F908" w14:textId="77777777" w:rsidR="00FC2B41" w:rsidRPr="002944DD" w:rsidRDefault="00FC2B41" w:rsidP="00FC2B41">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0C159647" w14:textId="77777777" w:rsidR="00FC2B41" w:rsidRPr="002944DD" w:rsidRDefault="00FC2B41" w:rsidP="00FC2B41">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sz w:val="22"/>
          <w:szCs w:val="22"/>
        </w:rPr>
      </w:pPr>
      <w:r w:rsidRPr="002944DD">
        <w:rPr>
          <w:rFonts w:asciiTheme="minorHAnsi" w:eastAsia="Lucida Sans Unicode" w:hAnsiTheme="minorHAnsi" w:cstheme="minorHAnsi"/>
          <w:sz w:val="22"/>
          <w:szCs w:val="22"/>
        </w:rPr>
        <w:t>a</w:t>
      </w:r>
    </w:p>
    <w:p w14:paraId="3332EAB3" w14:textId="77777777" w:rsidR="00FC2B41" w:rsidRPr="002944DD" w:rsidRDefault="00FC2B41" w:rsidP="00FC2B41">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4362A4C0" w14:textId="77777777" w:rsidR="00FC2B41" w:rsidRPr="002944DD" w:rsidRDefault="00FC2B41" w:rsidP="00FC2B41">
      <w:pPr>
        <w:spacing w:after="0" w:line="240" w:lineRule="auto"/>
        <w:rPr>
          <w:rFonts w:asciiTheme="minorHAnsi" w:hAnsiTheme="minorHAnsi" w:cstheme="minorHAnsi"/>
          <w:b/>
          <w:sz w:val="22"/>
          <w:szCs w:val="22"/>
        </w:rPr>
      </w:pPr>
      <w:r w:rsidRPr="002944DD">
        <w:rPr>
          <w:rFonts w:asciiTheme="minorHAnsi" w:hAnsiTheme="minorHAnsi" w:cstheme="minorHAnsi"/>
          <w:b/>
          <w:sz w:val="22"/>
          <w:szCs w:val="22"/>
          <w:highlight w:val="yellow"/>
        </w:rPr>
        <w:t>(doplní dodavatel)</w:t>
      </w:r>
    </w:p>
    <w:p w14:paraId="3A573DC8"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Sídlo:</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3FE9E7F0"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Zastoupená:</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0B73CA91"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Ve věcech technického plnění:</w:t>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742ED11F"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IČO:</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43199829"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DIČ:</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47EF2726"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Bankovní spojení:</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3CBDB6DE" w14:textId="77777777" w:rsidR="00FC2B41" w:rsidRPr="002944DD" w:rsidRDefault="00FC2B41" w:rsidP="00FC2B41">
      <w:pPr>
        <w:spacing w:after="0" w:line="240" w:lineRule="auto"/>
        <w:rPr>
          <w:rFonts w:asciiTheme="minorHAnsi" w:hAnsiTheme="minorHAnsi" w:cstheme="minorHAnsi"/>
          <w:sz w:val="22"/>
          <w:szCs w:val="22"/>
        </w:rPr>
      </w:pPr>
      <w:r w:rsidRPr="002944DD">
        <w:rPr>
          <w:rFonts w:asciiTheme="minorHAnsi" w:hAnsiTheme="minorHAnsi" w:cstheme="minorHAnsi"/>
          <w:sz w:val="22"/>
          <w:szCs w:val="22"/>
        </w:rPr>
        <w:t>Číslo účtu:</w:t>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rPr>
        <w:tab/>
      </w:r>
      <w:r w:rsidRPr="002944DD">
        <w:rPr>
          <w:rFonts w:asciiTheme="minorHAnsi" w:hAnsiTheme="minorHAnsi" w:cstheme="minorHAnsi"/>
          <w:sz w:val="22"/>
          <w:szCs w:val="22"/>
          <w:highlight w:val="yellow"/>
        </w:rPr>
        <w:t>(doplní dodavatel)</w:t>
      </w:r>
    </w:p>
    <w:p w14:paraId="5BEDAE9C" w14:textId="725505B5" w:rsidR="008328DC" w:rsidRPr="002944DD" w:rsidRDefault="008328DC" w:rsidP="00FC2B41">
      <w:pPr>
        <w:pStyle w:val="RLdajeosmluvnstran"/>
        <w:jc w:val="left"/>
        <w:rPr>
          <w:rFonts w:asciiTheme="minorHAnsi" w:hAnsiTheme="minorHAnsi" w:cstheme="minorHAnsi"/>
          <w:sz w:val="22"/>
          <w:szCs w:val="22"/>
        </w:rPr>
      </w:pPr>
      <w:r w:rsidRPr="002944DD">
        <w:rPr>
          <w:rFonts w:asciiTheme="minorHAnsi" w:hAnsiTheme="minorHAnsi" w:cstheme="minorHAnsi"/>
          <w:sz w:val="22"/>
          <w:szCs w:val="22"/>
        </w:rPr>
        <w:t>(dále jen „</w:t>
      </w:r>
      <w:r w:rsidRPr="002944DD">
        <w:rPr>
          <w:rFonts w:asciiTheme="minorHAnsi" w:hAnsiTheme="minorHAnsi" w:cstheme="minorHAnsi"/>
          <w:b/>
          <w:bCs/>
          <w:sz w:val="22"/>
          <w:szCs w:val="22"/>
        </w:rPr>
        <w:t>Poskytovatel</w:t>
      </w:r>
      <w:r w:rsidRPr="002944DD">
        <w:rPr>
          <w:rFonts w:asciiTheme="minorHAnsi" w:hAnsiTheme="minorHAnsi" w:cstheme="minorHAnsi"/>
          <w:sz w:val="22"/>
          <w:szCs w:val="22"/>
        </w:rPr>
        <w:t>“)</w:t>
      </w:r>
    </w:p>
    <w:p w14:paraId="65CAE695" w14:textId="77777777" w:rsidR="00FC2B41" w:rsidRPr="002944DD" w:rsidRDefault="00FC2B41" w:rsidP="00607561">
      <w:pPr>
        <w:jc w:val="center"/>
        <w:rPr>
          <w:rFonts w:asciiTheme="minorHAnsi" w:hAnsiTheme="minorHAnsi" w:cstheme="minorHAnsi"/>
          <w:sz w:val="22"/>
          <w:szCs w:val="22"/>
          <w:lang w:eastAsia="en-US"/>
        </w:rPr>
      </w:pPr>
    </w:p>
    <w:p w14:paraId="107E2FAC" w14:textId="6E1327C9" w:rsidR="00362EB4" w:rsidRPr="002944DD" w:rsidRDefault="00607561" w:rsidP="00607561">
      <w:pPr>
        <w:jc w:val="cente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dnešního dne uzavřely tuto smlouvu v souladu s ustanovením </w:t>
      </w:r>
      <w:r w:rsidR="00214B35" w:rsidRPr="002944DD">
        <w:rPr>
          <w:rFonts w:asciiTheme="minorHAnsi" w:hAnsiTheme="minorHAnsi" w:cstheme="minorHAnsi"/>
          <w:sz w:val="22"/>
          <w:szCs w:val="22"/>
          <w:lang w:eastAsia="en-US"/>
        </w:rPr>
        <w:t xml:space="preserve">§ </w:t>
      </w:r>
      <w:r w:rsidR="00FC2B41" w:rsidRPr="002944DD">
        <w:rPr>
          <w:rFonts w:asciiTheme="minorHAnsi" w:hAnsiTheme="minorHAnsi" w:cstheme="minorHAnsi"/>
          <w:sz w:val="22"/>
          <w:szCs w:val="22"/>
          <w:lang w:eastAsia="en-US"/>
        </w:rPr>
        <w:t>1746 odst. 2</w:t>
      </w:r>
      <w:r w:rsidR="00214B35" w:rsidRPr="002944DD">
        <w:rPr>
          <w:rFonts w:asciiTheme="minorHAnsi" w:hAnsiTheme="minorHAnsi" w:cstheme="minorHAnsi"/>
          <w:sz w:val="22"/>
          <w:szCs w:val="22"/>
          <w:lang w:eastAsia="en-US"/>
        </w:rPr>
        <w:t xml:space="preserve"> a násl. zákona č. 89/2012 Sb., občanský zákoník</w:t>
      </w:r>
      <w:r w:rsidR="003F3E6D" w:rsidRPr="002944DD">
        <w:rPr>
          <w:rFonts w:asciiTheme="minorHAnsi" w:hAnsiTheme="minorHAnsi" w:cstheme="minorHAnsi"/>
          <w:sz w:val="22"/>
          <w:szCs w:val="22"/>
          <w:lang w:eastAsia="en-US"/>
        </w:rPr>
        <w:t>, ve znění pozdějších předpisů</w:t>
      </w:r>
      <w:r w:rsidR="00214B35" w:rsidRPr="002944DD">
        <w:rPr>
          <w:rFonts w:asciiTheme="minorHAnsi" w:hAnsiTheme="minorHAnsi" w:cstheme="minorHAnsi"/>
          <w:sz w:val="22"/>
          <w:szCs w:val="22"/>
          <w:lang w:eastAsia="en-US"/>
        </w:rPr>
        <w:t xml:space="preserve"> (dále jen „</w:t>
      </w:r>
      <w:r w:rsidR="00214B35" w:rsidRPr="002944DD">
        <w:rPr>
          <w:rFonts w:asciiTheme="minorHAnsi" w:hAnsiTheme="minorHAnsi" w:cstheme="minorHAnsi"/>
          <w:b/>
          <w:sz w:val="22"/>
          <w:szCs w:val="22"/>
          <w:lang w:eastAsia="en-US"/>
        </w:rPr>
        <w:t>občanský zákoník</w:t>
      </w:r>
      <w:r w:rsidR="00214B35" w:rsidRPr="002944DD">
        <w:rPr>
          <w:rFonts w:asciiTheme="minorHAnsi" w:hAnsiTheme="minorHAnsi" w:cstheme="minorHAnsi"/>
          <w:sz w:val="22"/>
          <w:szCs w:val="22"/>
          <w:lang w:eastAsia="en-US"/>
        </w:rPr>
        <w:t>“)</w:t>
      </w:r>
      <w:r w:rsidR="00DF4FAB" w:rsidRPr="002944DD">
        <w:rPr>
          <w:rFonts w:asciiTheme="minorHAnsi" w:hAnsiTheme="minorHAnsi" w:cstheme="minorHAnsi"/>
          <w:sz w:val="22"/>
          <w:szCs w:val="22"/>
          <w:lang w:eastAsia="en-US"/>
        </w:rPr>
        <w:t xml:space="preserve"> </w:t>
      </w:r>
      <w:r w:rsidRPr="002944DD">
        <w:rPr>
          <w:rFonts w:asciiTheme="minorHAnsi" w:hAnsiTheme="minorHAnsi" w:cstheme="minorHAnsi"/>
          <w:sz w:val="22"/>
          <w:szCs w:val="22"/>
          <w:lang w:eastAsia="en-US"/>
        </w:rPr>
        <w:t>(dále jen „</w:t>
      </w:r>
      <w:r w:rsidRPr="002944DD">
        <w:rPr>
          <w:rFonts w:asciiTheme="minorHAnsi" w:hAnsiTheme="minorHAnsi" w:cstheme="minorHAnsi"/>
          <w:b/>
          <w:sz w:val="22"/>
          <w:szCs w:val="22"/>
          <w:lang w:eastAsia="en-US"/>
        </w:rPr>
        <w:t>Smlouva</w:t>
      </w:r>
      <w:r w:rsidRPr="002944DD">
        <w:rPr>
          <w:rFonts w:asciiTheme="minorHAnsi" w:hAnsiTheme="minorHAnsi" w:cstheme="minorHAnsi"/>
          <w:sz w:val="22"/>
          <w:szCs w:val="22"/>
          <w:lang w:eastAsia="en-US"/>
        </w:rPr>
        <w:t>“)</w:t>
      </w:r>
      <w:r w:rsidR="00FC2B41" w:rsidRPr="002944DD">
        <w:rPr>
          <w:rFonts w:asciiTheme="minorHAnsi" w:hAnsiTheme="minorHAnsi" w:cstheme="minorHAnsi"/>
          <w:sz w:val="22"/>
          <w:szCs w:val="22"/>
          <w:lang w:eastAsia="en-US"/>
        </w:rPr>
        <w:t>.</w:t>
      </w:r>
    </w:p>
    <w:p w14:paraId="6FEA340B" w14:textId="77777777" w:rsidR="00FC2B41" w:rsidRPr="002944DD" w:rsidRDefault="00FC2B41" w:rsidP="00607561">
      <w:pPr>
        <w:jc w:val="center"/>
        <w:rPr>
          <w:rFonts w:asciiTheme="minorHAnsi" w:hAnsiTheme="minorHAnsi" w:cstheme="minorHAnsi"/>
          <w:sz w:val="22"/>
          <w:szCs w:val="22"/>
          <w:lang w:eastAsia="en-US"/>
        </w:rPr>
      </w:pPr>
    </w:p>
    <w:p w14:paraId="5ABC6CFA" w14:textId="77777777" w:rsidR="00EC245F" w:rsidRPr="002944DD" w:rsidRDefault="00EC245F" w:rsidP="00FC2B41">
      <w:pPr>
        <w:pStyle w:val="RLProhlensmluvnchstran"/>
        <w:jc w:val="both"/>
        <w:rPr>
          <w:rFonts w:asciiTheme="minorHAnsi" w:hAnsiTheme="minorHAnsi" w:cstheme="minorHAnsi"/>
          <w:sz w:val="22"/>
          <w:szCs w:val="22"/>
        </w:rPr>
      </w:pPr>
      <w:r w:rsidRPr="002944DD">
        <w:rPr>
          <w:rFonts w:asciiTheme="minorHAnsi" w:hAnsiTheme="minorHAnsi" w:cstheme="minorHAnsi"/>
          <w:sz w:val="22"/>
          <w:szCs w:val="22"/>
        </w:rPr>
        <w:t>Smluvní strany, vědomy si svých závazků v této Smlouvě obsažených a s úmyslem být touto Smlouvou vázány, dohodly se na následujícím znění Smlouvy:</w:t>
      </w:r>
    </w:p>
    <w:p w14:paraId="015A7E0E" w14:textId="518CA747" w:rsidR="00CB42C0" w:rsidRPr="002944DD" w:rsidRDefault="00CB42C0" w:rsidP="00CB42C0">
      <w:pPr>
        <w:pStyle w:val="RLlneksmlouvy"/>
        <w:rPr>
          <w:rFonts w:asciiTheme="minorHAnsi" w:hAnsiTheme="minorHAnsi" w:cstheme="minorHAnsi"/>
          <w:sz w:val="22"/>
          <w:szCs w:val="22"/>
        </w:rPr>
      </w:pPr>
      <w:r w:rsidRPr="002944DD">
        <w:rPr>
          <w:rFonts w:asciiTheme="minorHAnsi" w:hAnsiTheme="minorHAnsi" w:cstheme="minorHAnsi"/>
          <w:sz w:val="22"/>
          <w:szCs w:val="22"/>
        </w:rPr>
        <w:t>PREAMBULE</w:t>
      </w:r>
    </w:p>
    <w:p w14:paraId="4881B37B" w14:textId="77777777" w:rsidR="00CB42C0" w:rsidRPr="002944DD" w:rsidRDefault="00FC2B41" w:rsidP="00CB42C0">
      <w:pPr>
        <w:pStyle w:val="RLTextlnkuslovan"/>
        <w:tabs>
          <w:tab w:val="clear" w:pos="1474"/>
        </w:tabs>
        <w:ind w:left="709" w:hanging="709"/>
        <w:rPr>
          <w:rFonts w:asciiTheme="minorHAnsi" w:hAnsiTheme="minorHAnsi" w:cstheme="minorHAnsi"/>
          <w:sz w:val="22"/>
          <w:szCs w:val="22"/>
        </w:rPr>
      </w:pPr>
      <w:r w:rsidRPr="002944DD">
        <w:rPr>
          <w:rFonts w:asciiTheme="minorHAnsi" w:hAnsiTheme="minorHAnsi" w:cstheme="minorHAnsi"/>
          <w:sz w:val="22"/>
          <w:szCs w:val="22"/>
        </w:rPr>
        <w:t>Objednatel prohlašuje, že:</w:t>
      </w:r>
    </w:p>
    <w:p w14:paraId="2EBC1C57" w14:textId="77777777" w:rsidR="00CB42C0" w:rsidRPr="002944DD" w:rsidRDefault="00FC2B41" w:rsidP="00FC2B41">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je právnickou osobou řádně založenou a existující podle právního řádu České republiky, a</w:t>
      </w:r>
    </w:p>
    <w:p w14:paraId="4EAC9849" w14:textId="77777777" w:rsidR="00CB42C0" w:rsidRPr="002944DD" w:rsidRDefault="00FC2B41" w:rsidP="00393D56">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51894C0B" w14:textId="01F14F5F" w:rsidR="00CB42C0" w:rsidRPr="002944DD" w:rsidRDefault="009E4BA3" w:rsidP="00CB42C0">
      <w:pPr>
        <w:pStyle w:val="RLTextlnkuslovan"/>
        <w:tabs>
          <w:tab w:val="clear" w:pos="1474"/>
        </w:tabs>
        <w:ind w:left="709" w:hanging="709"/>
        <w:rPr>
          <w:rFonts w:asciiTheme="minorHAnsi" w:hAnsiTheme="minorHAnsi" w:cstheme="minorHAnsi"/>
          <w:sz w:val="22"/>
          <w:szCs w:val="22"/>
        </w:rPr>
      </w:pPr>
      <w:r w:rsidRPr="002944DD">
        <w:rPr>
          <w:rFonts w:asciiTheme="minorHAnsi" w:hAnsiTheme="minorHAnsi" w:cstheme="minorHAnsi"/>
          <w:sz w:val="22"/>
          <w:szCs w:val="22"/>
        </w:rPr>
        <w:lastRenderedPageBreak/>
        <w:t>Poskytovatel</w:t>
      </w:r>
      <w:r w:rsidR="00FC2B41" w:rsidRPr="002944DD">
        <w:rPr>
          <w:rFonts w:asciiTheme="minorHAnsi" w:hAnsiTheme="minorHAnsi" w:cstheme="minorHAnsi"/>
          <w:sz w:val="22"/>
          <w:szCs w:val="22"/>
        </w:rPr>
        <w:t xml:space="preserve"> prohlašuje, že:</w:t>
      </w:r>
    </w:p>
    <w:p w14:paraId="15C5BE6F" w14:textId="77777777" w:rsidR="00CB42C0" w:rsidRPr="002944DD" w:rsidRDefault="00FC2B41" w:rsidP="00FC2B41">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je právnickou osobou řádně založenou a existující podle </w:t>
      </w:r>
      <w:r w:rsidRPr="002944DD">
        <w:rPr>
          <w:rFonts w:asciiTheme="minorHAnsi" w:hAnsiTheme="minorHAnsi" w:cstheme="minorHAnsi"/>
          <w:sz w:val="22"/>
          <w:szCs w:val="22"/>
          <w:highlight w:val="yellow"/>
        </w:rPr>
        <w:t>(doplní dodavatel)</w:t>
      </w:r>
      <w:r w:rsidRPr="002944DD">
        <w:rPr>
          <w:rFonts w:asciiTheme="minorHAnsi" w:hAnsiTheme="minorHAnsi" w:cstheme="minorHAnsi"/>
          <w:sz w:val="22"/>
          <w:szCs w:val="22"/>
        </w:rPr>
        <w:t xml:space="preserve"> právního řádu, </w:t>
      </w:r>
    </w:p>
    <w:p w14:paraId="45A1DC78" w14:textId="77777777" w:rsidR="00CB42C0" w:rsidRPr="002944DD" w:rsidRDefault="00FC2B41" w:rsidP="00FC2B41">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splňuje veškeré podmínky a požadavky v této Smlouvě stanovené a je oprávněn tuto Smlouvu uzavřít a řádně plnit závazky v ní obsažené, a</w:t>
      </w:r>
    </w:p>
    <w:p w14:paraId="2B2CA313" w14:textId="7CCC533A" w:rsidR="00FC2B41" w:rsidRPr="002944DD" w:rsidRDefault="00FC2B41" w:rsidP="00FC2B41">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12E54725" w14:textId="7DE33462" w:rsidR="00A73ACD" w:rsidRPr="002944DD" w:rsidRDefault="00A73ACD" w:rsidP="00A73ACD">
      <w:pPr>
        <w:pStyle w:val="RLTextlnkuslovan"/>
        <w:tabs>
          <w:tab w:val="clear" w:pos="1474"/>
          <w:tab w:val="num" w:pos="567"/>
        </w:tabs>
        <w:ind w:left="567" w:hanging="567"/>
        <w:rPr>
          <w:rFonts w:asciiTheme="minorHAnsi" w:hAnsiTheme="minorHAnsi" w:cstheme="minorHAnsi"/>
          <w:sz w:val="22"/>
          <w:szCs w:val="22"/>
        </w:rPr>
      </w:pPr>
      <w:r w:rsidRPr="002944DD">
        <w:rPr>
          <w:rFonts w:asciiTheme="minorHAnsi" w:hAnsiTheme="minorHAnsi" w:cstheme="minorHAnsi"/>
          <w:sz w:val="22"/>
          <w:szCs w:val="22"/>
        </w:rPr>
        <w:t>Objednatel zahájil veřejnou zakázku s názvem „</w:t>
      </w:r>
      <w:r w:rsidRPr="002944DD">
        <w:rPr>
          <w:rFonts w:asciiTheme="minorHAnsi" w:hAnsiTheme="minorHAnsi" w:cstheme="minorHAnsi"/>
          <w:b/>
          <w:sz w:val="22"/>
          <w:szCs w:val="22"/>
        </w:rPr>
        <w:t>Zajištění služeb pro běh aplikací</w:t>
      </w:r>
      <w:r w:rsidRPr="002944DD">
        <w:rPr>
          <w:rFonts w:asciiTheme="minorHAnsi" w:hAnsiTheme="minorHAnsi" w:cstheme="minorHAnsi"/>
          <w:bCs/>
          <w:sz w:val="22"/>
          <w:szCs w:val="22"/>
        </w:rPr>
        <w:t>“ (dále jen „</w:t>
      </w:r>
      <w:r w:rsidRPr="002944DD">
        <w:rPr>
          <w:rFonts w:asciiTheme="minorHAnsi" w:hAnsiTheme="minorHAnsi" w:cstheme="minorHAnsi"/>
          <w:b/>
          <w:sz w:val="22"/>
          <w:szCs w:val="22"/>
        </w:rPr>
        <w:t>Veřejná zakázka</w:t>
      </w:r>
      <w:r w:rsidRPr="002944DD">
        <w:rPr>
          <w:rFonts w:asciiTheme="minorHAnsi" w:hAnsiTheme="minorHAnsi" w:cstheme="minorHAnsi"/>
          <w:bCs/>
          <w:sz w:val="22"/>
          <w:szCs w:val="22"/>
        </w:rPr>
        <w:t xml:space="preserve">“) administrovanou jako zakázku v režimu </w:t>
      </w:r>
      <w:r w:rsidRPr="002944DD">
        <w:rPr>
          <w:rFonts w:asciiTheme="minorHAnsi" w:hAnsiTheme="minorHAnsi" w:cstheme="minorHAnsi"/>
          <w:sz w:val="22"/>
          <w:szCs w:val="22"/>
        </w:rPr>
        <w:t>zákona č. 134/2016 Sb., o zadávání veřejných zakázek (dále jen „</w:t>
      </w:r>
      <w:r w:rsidRPr="002944DD">
        <w:rPr>
          <w:rFonts w:asciiTheme="minorHAnsi" w:hAnsiTheme="minorHAnsi" w:cstheme="minorHAnsi"/>
          <w:b/>
          <w:bCs/>
          <w:sz w:val="22"/>
          <w:szCs w:val="22"/>
        </w:rPr>
        <w:t>ZZVZ</w:t>
      </w:r>
      <w:r w:rsidRPr="002944DD">
        <w:rPr>
          <w:rFonts w:asciiTheme="minorHAnsi" w:hAnsiTheme="minorHAnsi" w:cstheme="minorHAnsi"/>
          <w:sz w:val="22"/>
          <w:szCs w:val="22"/>
        </w:rPr>
        <w:t>“). Na základě tohoto řízení byla pro plnění Veřejné zakázky vybrána nabídka Poskytovatele v souladu se zásadami dle ZZVZ.</w:t>
      </w:r>
    </w:p>
    <w:p w14:paraId="00E70068" w14:textId="7ED56BE9" w:rsidR="00A73ACD" w:rsidRPr="002944DD" w:rsidRDefault="00A73ACD" w:rsidP="00A73ACD">
      <w:pPr>
        <w:pStyle w:val="RLTextlnkuslovan"/>
        <w:tabs>
          <w:tab w:val="clear" w:pos="1474"/>
        </w:tabs>
        <w:ind w:left="567" w:hanging="567"/>
        <w:rPr>
          <w:rFonts w:asciiTheme="minorHAnsi" w:hAnsiTheme="minorHAnsi" w:cstheme="minorHAnsi"/>
          <w:sz w:val="22"/>
          <w:szCs w:val="22"/>
        </w:rPr>
      </w:pPr>
      <w:r w:rsidRPr="002944DD">
        <w:rPr>
          <w:rFonts w:asciiTheme="minorHAnsi" w:hAnsiTheme="minorHAnsi" w:cstheme="minorHAnsi"/>
          <w:sz w:val="22"/>
          <w:szCs w:val="22"/>
        </w:rPr>
        <w:t>Účelem této Smlouvy je zajištění realizace předmětu Veřejné zakázky dle zadávací dokumentace Veřejné zakázky (dále jen „</w:t>
      </w:r>
      <w:r w:rsidRPr="002944DD">
        <w:rPr>
          <w:rFonts w:asciiTheme="minorHAnsi" w:hAnsiTheme="minorHAnsi" w:cstheme="minorHAnsi"/>
          <w:b/>
          <w:bCs/>
          <w:sz w:val="22"/>
          <w:szCs w:val="22"/>
        </w:rPr>
        <w:t>Zadávací dokumentace</w:t>
      </w:r>
      <w:r w:rsidRPr="002944DD">
        <w:rPr>
          <w:rFonts w:asciiTheme="minorHAnsi" w:hAnsiTheme="minorHAnsi" w:cstheme="minorHAnsi"/>
          <w:sz w:val="22"/>
          <w:szCs w:val="22"/>
        </w:rPr>
        <w:t>“) v souladu s požadavky Objednatele definovanými touto Smlouvou.</w:t>
      </w:r>
    </w:p>
    <w:p w14:paraId="39073E78" w14:textId="2E3D981F" w:rsidR="00A73ACD" w:rsidRPr="002944DD" w:rsidRDefault="00A73ACD" w:rsidP="00A73ACD">
      <w:pPr>
        <w:pStyle w:val="RLTextlnkuslovan"/>
        <w:keepNext/>
        <w:tabs>
          <w:tab w:val="clear" w:pos="1474"/>
        </w:tabs>
        <w:ind w:left="567" w:hanging="567"/>
        <w:rPr>
          <w:rFonts w:asciiTheme="minorHAnsi" w:hAnsiTheme="minorHAnsi" w:cstheme="minorHAnsi"/>
          <w:sz w:val="22"/>
          <w:szCs w:val="22"/>
        </w:rPr>
      </w:pPr>
      <w:r w:rsidRPr="002944DD">
        <w:rPr>
          <w:rFonts w:asciiTheme="minorHAnsi" w:hAnsiTheme="minorHAnsi" w:cstheme="minorHAnsi"/>
          <w:sz w:val="22"/>
          <w:szCs w:val="22"/>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5F44D45" w14:textId="6E2FA24F" w:rsidR="00A73ACD" w:rsidRPr="002944DD" w:rsidRDefault="00A73ACD" w:rsidP="00A73ACD">
      <w:pPr>
        <w:pStyle w:val="RLTextlnkuslovan"/>
        <w:numPr>
          <w:ilvl w:val="2"/>
          <w:numId w:val="1"/>
        </w:numPr>
        <w:tabs>
          <w:tab w:val="clear" w:pos="2155"/>
          <w:tab w:val="num" w:pos="1276"/>
        </w:tabs>
        <w:ind w:left="1276" w:hanging="709"/>
        <w:rPr>
          <w:rFonts w:asciiTheme="minorHAnsi" w:hAnsiTheme="minorHAnsi" w:cstheme="minorHAnsi"/>
          <w:sz w:val="22"/>
          <w:szCs w:val="22"/>
        </w:rPr>
      </w:pPr>
      <w:r w:rsidRPr="002944DD">
        <w:rPr>
          <w:rFonts w:asciiTheme="minorHAnsi" w:hAnsiTheme="minorHAnsi" w:cstheme="minorHAnsi"/>
          <w:sz w:val="22"/>
          <w:szCs w:val="22"/>
        </w:rPr>
        <w:t>v případě jakékoliv nejistoty ohledně výkladu ustanovení této Smlouvy budou tato ustanovení vykládána tak, aby v co nejširší míře zohledňovala účel Veřejné zakázky vyjádřený Zadávací dokumentací,</w:t>
      </w:r>
    </w:p>
    <w:p w14:paraId="684546E7" w14:textId="08AEC649" w:rsidR="00A73ACD" w:rsidRPr="002944DD" w:rsidRDefault="00A73ACD" w:rsidP="00A73ACD">
      <w:pPr>
        <w:pStyle w:val="RLTextlnkuslovan"/>
        <w:numPr>
          <w:ilvl w:val="2"/>
          <w:numId w:val="1"/>
        </w:numPr>
        <w:tabs>
          <w:tab w:val="clear" w:pos="2155"/>
          <w:tab w:val="num" w:pos="1276"/>
        </w:tabs>
        <w:ind w:left="1276" w:hanging="709"/>
        <w:rPr>
          <w:rFonts w:asciiTheme="minorHAnsi" w:hAnsiTheme="minorHAnsi" w:cstheme="minorHAnsi"/>
          <w:sz w:val="22"/>
          <w:szCs w:val="22"/>
          <w:lang w:eastAsia="en-US"/>
        </w:rPr>
      </w:pPr>
      <w:r w:rsidRPr="002944DD">
        <w:rPr>
          <w:rFonts w:asciiTheme="minorHAnsi" w:hAnsiTheme="minorHAnsi" w:cstheme="minorHAnsi"/>
          <w:sz w:val="22"/>
          <w:szCs w:val="22"/>
        </w:rPr>
        <w:t>v případě chybějících ustanovení této Smlouvy budou použita dostatečně konkrétní ustanovení Zadávací dokumentace,</w:t>
      </w:r>
    </w:p>
    <w:p w14:paraId="44BDE8E7" w14:textId="5708628C" w:rsidR="00A73ACD" w:rsidRPr="002944DD" w:rsidRDefault="00A73ACD" w:rsidP="00A73ACD">
      <w:pPr>
        <w:pStyle w:val="RLTextlnkuslovan"/>
        <w:tabs>
          <w:tab w:val="clear" w:pos="1474"/>
        </w:tabs>
        <w:ind w:left="567" w:hanging="567"/>
        <w:rPr>
          <w:rFonts w:asciiTheme="minorHAnsi" w:hAnsiTheme="minorHAnsi" w:cstheme="minorHAnsi"/>
          <w:sz w:val="22"/>
          <w:szCs w:val="22"/>
        </w:rPr>
      </w:pPr>
      <w:r w:rsidRPr="002944DD">
        <w:rPr>
          <w:rFonts w:asciiTheme="minorHAnsi" w:hAnsiTheme="minorHAnsi" w:cstheme="minorHAnsi"/>
          <w:sz w:val="22"/>
          <w:szCs w:val="22"/>
        </w:rPr>
        <w:t xml:space="preserve">Poskytovatel je vázán svou nabídkou předloženou Objednateli v rámci zadávacího řízení na zadání Veřejné zakázky, která se pro úpravu vzájemných vztahů vyplývajících z této Smlouvy použije subsidiárně. </w:t>
      </w:r>
    </w:p>
    <w:p w14:paraId="4D303500" w14:textId="77777777" w:rsidR="005E6174" w:rsidRPr="002944DD" w:rsidRDefault="005E6174" w:rsidP="005E6174">
      <w:pPr>
        <w:pStyle w:val="RLlneksmlouvy"/>
        <w:rPr>
          <w:rFonts w:asciiTheme="minorHAnsi" w:hAnsiTheme="minorHAnsi" w:cstheme="minorHAnsi"/>
          <w:sz w:val="22"/>
          <w:szCs w:val="22"/>
        </w:rPr>
      </w:pPr>
      <w:bookmarkStart w:id="3" w:name="_Toc212632746"/>
      <w:r w:rsidRPr="002944DD">
        <w:rPr>
          <w:rFonts w:asciiTheme="minorHAnsi" w:hAnsiTheme="minorHAnsi" w:cstheme="minorHAnsi"/>
          <w:sz w:val="22"/>
          <w:szCs w:val="22"/>
        </w:rPr>
        <w:t>PŘEDMĚT SMLOUVY</w:t>
      </w:r>
      <w:bookmarkEnd w:id="3"/>
    </w:p>
    <w:p w14:paraId="6F9D1DC7" w14:textId="1653DFAC" w:rsidR="005E6174" w:rsidRPr="002944DD" w:rsidRDefault="00902894" w:rsidP="008760BF">
      <w:pPr>
        <w:pStyle w:val="RLTextlnkuslovan"/>
        <w:tabs>
          <w:tab w:val="clear" w:pos="1474"/>
        </w:tabs>
        <w:ind w:left="709" w:hanging="709"/>
        <w:rPr>
          <w:rFonts w:asciiTheme="minorHAnsi" w:hAnsiTheme="minorHAnsi" w:cstheme="minorHAnsi"/>
          <w:sz w:val="22"/>
          <w:szCs w:val="22"/>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212856175"/>
      <w:bookmarkStart w:id="12" w:name="_Ref311631992"/>
      <w:bookmarkStart w:id="13" w:name="_Ref313894952"/>
      <w:bookmarkEnd w:id="4"/>
      <w:bookmarkEnd w:id="5"/>
      <w:bookmarkEnd w:id="6"/>
      <w:bookmarkEnd w:id="7"/>
      <w:bookmarkEnd w:id="8"/>
      <w:bookmarkEnd w:id="9"/>
      <w:bookmarkEnd w:id="10"/>
      <w:r w:rsidRPr="002944DD">
        <w:rPr>
          <w:rFonts w:asciiTheme="minorHAnsi" w:hAnsiTheme="minorHAnsi" w:cstheme="minorHAnsi"/>
          <w:sz w:val="22"/>
          <w:szCs w:val="22"/>
        </w:rPr>
        <w:t>Poskytovatel</w:t>
      </w:r>
      <w:r w:rsidR="005E6174" w:rsidRPr="002944DD">
        <w:rPr>
          <w:rFonts w:asciiTheme="minorHAnsi" w:hAnsiTheme="minorHAnsi" w:cstheme="minorHAnsi"/>
          <w:sz w:val="22"/>
          <w:szCs w:val="22"/>
        </w:rPr>
        <w:t xml:space="preserve"> se touto Smlouvou zavazuje </w:t>
      </w:r>
      <w:bookmarkEnd w:id="11"/>
      <w:bookmarkEnd w:id="12"/>
      <w:bookmarkEnd w:id="13"/>
      <w:r w:rsidR="00B54603" w:rsidRPr="002944DD">
        <w:rPr>
          <w:rFonts w:asciiTheme="minorHAnsi" w:hAnsiTheme="minorHAnsi" w:cstheme="minorHAnsi"/>
          <w:sz w:val="22"/>
          <w:szCs w:val="22"/>
        </w:rPr>
        <w:t xml:space="preserve">poskytovat Objednateli služby </w:t>
      </w:r>
      <w:r w:rsidR="00A73ACD" w:rsidRPr="002944DD">
        <w:rPr>
          <w:rFonts w:asciiTheme="minorHAnsi" w:hAnsiTheme="minorHAnsi" w:cstheme="minorHAnsi"/>
          <w:sz w:val="22"/>
          <w:szCs w:val="22"/>
        </w:rPr>
        <w:t xml:space="preserve">pro běh aplikací </w:t>
      </w:r>
      <w:r w:rsidR="00B54603" w:rsidRPr="002944DD">
        <w:rPr>
          <w:rFonts w:asciiTheme="minorHAnsi" w:hAnsiTheme="minorHAnsi" w:cstheme="minorHAnsi"/>
          <w:sz w:val="22"/>
          <w:szCs w:val="22"/>
        </w:rPr>
        <w:t>specifikované v Příloze č. 1 k této Smlouvy (dále jen „</w:t>
      </w:r>
      <w:r w:rsidR="00B54603" w:rsidRPr="002944DD">
        <w:rPr>
          <w:rFonts w:asciiTheme="minorHAnsi" w:hAnsiTheme="minorHAnsi" w:cstheme="minorHAnsi"/>
          <w:b/>
          <w:bCs/>
          <w:sz w:val="22"/>
          <w:szCs w:val="22"/>
        </w:rPr>
        <w:t>služby</w:t>
      </w:r>
      <w:r w:rsidR="00B54603" w:rsidRPr="002944DD">
        <w:rPr>
          <w:rFonts w:asciiTheme="minorHAnsi" w:hAnsiTheme="minorHAnsi" w:cstheme="minorHAnsi"/>
          <w:sz w:val="22"/>
          <w:szCs w:val="22"/>
        </w:rPr>
        <w:t>“)</w:t>
      </w:r>
      <w:r w:rsidR="00F343CC" w:rsidRPr="002944DD">
        <w:rPr>
          <w:rFonts w:asciiTheme="minorHAnsi" w:hAnsiTheme="minorHAnsi" w:cstheme="minorHAnsi"/>
          <w:sz w:val="22"/>
          <w:szCs w:val="22"/>
        </w:rPr>
        <w:t xml:space="preserve"> a dále poradenské a konzultační služby související se službami pro běh aplikací (dále jen „</w:t>
      </w:r>
      <w:r w:rsidR="00F343CC" w:rsidRPr="002944DD">
        <w:rPr>
          <w:rFonts w:asciiTheme="minorHAnsi" w:hAnsiTheme="minorHAnsi" w:cstheme="minorHAnsi"/>
          <w:b/>
          <w:bCs/>
          <w:sz w:val="22"/>
          <w:szCs w:val="22"/>
        </w:rPr>
        <w:t>poradenské služby</w:t>
      </w:r>
      <w:r w:rsidR="00F343CC" w:rsidRPr="002944DD">
        <w:rPr>
          <w:rFonts w:asciiTheme="minorHAnsi" w:hAnsiTheme="minorHAnsi" w:cstheme="minorHAnsi"/>
          <w:sz w:val="22"/>
          <w:szCs w:val="22"/>
        </w:rPr>
        <w:t>“)</w:t>
      </w:r>
      <w:r w:rsidR="00B54603" w:rsidRPr="002944DD">
        <w:rPr>
          <w:rFonts w:asciiTheme="minorHAnsi" w:hAnsiTheme="minorHAnsi" w:cstheme="minorHAnsi"/>
          <w:sz w:val="22"/>
          <w:szCs w:val="22"/>
        </w:rPr>
        <w:t>, za podmínek</w:t>
      </w:r>
      <w:r w:rsidR="00BD23D9" w:rsidRPr="002944DD">
        <w:rPr>
          <w:rFonts w:asciiTheme="minorHAnsi" w:hAnsiTheme="minorHAnsi" w:cstheme="minorHAnsi"/>
          <w:sz w:val="22"/>
          <w:szCs w:val="22"/>
        </w:rPr>
        <w:t xml:space="preserve"> a v rozsahu</w:t>
      </w:r>
      <w:r w:rsidR="00B54603" w:rsidRPr="002944DD">
        <w:rPr>
          <w:rFonts w:asciiTheme="minorHAnsi" w:hAnsiTheme="minorHAnsi" w:cstheme="minorHAnsi"/>
          <w:sz w:val="22"/>
          <w:szCs w:val="22"/>
        </w:rPr>
        <w:t xml:space="preserve"> touto Smlouvou a jejími přílohami stanovenými</w:t>
      </w:r>
      <w:r w:rsidR="008760BF" w:rsidRPr="002944DD">
        <w:rPr>
          <w:rFonts w:asciiTheme="minorHAnsi" w:hAnsiTheme="minorHAnsi" w:cstheme="minorHAnsi"/>
          <w:sz w:val="22"/>
          <w:szCs w:val="22"/>
        </w:rPr>
        <w:t xml:space="preserve"> a Objednatel se zavazuje za poskytované služby hradit stanovenou odměnu</w:t>
      </w:r>
      <w:r w:rsidR="00A73ACD" w:rsidRPr="002944DD">
        <w:rPr>
          <w:rFonts w:asciiTheme="minorHAnsi" w:hAnsiTheme="minorHAnsi" w:cstheme="minorHAnsi"/>
          <w:sz w:val="22"/>
          <w:szCs w:val="22"/>
        </w:rPr>
        <w:t xml:space="preserve"> formou platebního systému </w:t>
      </w:r>
      <w:proofErr w:type="spellStart"/>
      <w:r w:rsidR="00A73ACD" w:rsidRPr="002944DD">
        <w:rPr>
          <w:rFonts w:asciiTheme="minorHAnsi" w:hAnsiTheme="minorHAnsi" w:cstheme="minorHAnsi"/>
          <w:sz w:val="22"/>
          <w:szCs w:val="22"/>
        </w:rPr>
        <w:t>pay</w:t>
      </w:r>
      <w:proofErr w:type="spellEnd"/>
      <w:r w:rsidR="00A73ACD" w:rsidRPr="002944DD">
        <w:rPr>
          <w:rFonts w:asciiTheme="minorHAnsi" w:hAnsiTheme="minorHAnsi" w:cstheme="minorHAnsi"/>
          <w:sz w:val="22"/>
          <w:szCs w:val="22"/>
        </w:rPr>
        <w:t>-as-</w:t>
      </w:r>
      <w:proofErr w:type="spellStart"/>
      <w:r w:rsidR="00A73ACD" w:rsidRPr="002944DD">
        <w:rPr>
          <w:rFonts w:asciiTheme="minorHAnsi" w:hAnsiTheme="minorHAnsi" w:cstheme="minorHAnsi"/>
          <w:sz w:val="22"/>
          <w:szCs w:val="22"/>
        </w:rPr>
        <w:t>you</w:t>
      </w:r>
      <w:proofErr w:type="spellEnd"/>
      <w:r w:rsidR="00A73ACD" w:rsidRPr="002944DD">
        <w:rPr>
          <w:rFonts w:asciiTheme="minorHAnsi" w:hAnsiTheme="minorHAnsi" w:cstheme="minorHAnsi"/>
          <w:sz w:val="22"/>
          <w:szCs w:val="22"/>
        </w:rPr>
        <w:t>-go nebo</w:t>
      </w:r>
      <w:r w:rsidR="00A4625C" w:rsidRPr="002944DD">
        <w:rPr>
          <w:rFonts w:asciiTheme="minorHAnsi" w:hAnsiTheme="minorHAnsi" w:cstheme="minorHAnsi"/>
          <w:sz w:val="22"/>
          <w:szCs w:val="22"/>
        </w:rPr>
        <w:t xml:space="preserve"> za</w:t>
      </w:r>
      <w:r w:rsidR="00A73ACD" w:rsidRPr="002944DD">
        <w:rPr>
          <w:rFonts w:asciiTheme="minorHAnsi" w:hAnsiTheme="minorHAnsi" w:cstheme="minorHAnsi"/>
          <w:sz w:val="22"/>
          <w:szCs w:val="22"/>
        </w:rPr>
        <w:t xml:space="preserve"> rezervac</w:t>
      </w:r>
      <w:r w:rsidR="00A4625C" w:rsidRPr="002944DD">
        <w:rPr>
          <w:rFonts w:asciiTheme="minorHAnsi" w:hAnsiTheme="minorHAnsi" w:cstheme="minorHAnsi"/>
          <w:sz w:val="22"/>
          <w:szCs w:val="22"/>
        </w:rPr>
        <w:t>i</w:t>
      </w:r>
      <w:r w:rsidR="00A73ACD" w:rsidRPr="002944DD">
        <w:rPr>
          <w:rFonts w:asciiTheme="minorHAnsi" w:hAnsiTheme="minorHAnsi" w:cstheme="minorHAnsi"/>
          <w:sz w:val="22"/>
          <w:szCs w:val="22"/>
        </w:rPr>
        <w:t xml:space="preserve"> služby</w:t>
      </w:r>
      <w:r w:rsidR="008760BF" w:rsidRPr="002944DD">
        <w:rPr>
          <w:rFonts w:asciiTheme="minorHAnsi" w:hAnsiTheme="minorHAnsi" w:cstheme="minorHAnsi"/>
          <w:sz w:val="22"/>
          <w:szCs w:val="22"/>
        </w:rPr>
        <w:t>.</w:t>
      </w:r>
      <w:r w:rsidR="00A4625C" w:rsidRPr="002944DD">
        <w:rPr>
          <w:rFonts w:asciiTheme="minorHAnsi" w:hAnsiTheme="minorHAnsi" w:cstheme="minorHAnsi"/>
          <w:sz w:val="22"/>
          <w:szCs w:val="22"/>
        </w:rPr>
        <w:t xml:space="preserve"> </w:t>
      </w:r>
    </w:p>
    <w:p w14:paraId="1599ABC0" w14:textId="01E01A69" w:rsidR="005E6174" w:rsidRPr="002944DD" w:rsidRDefault="00BD23D9" w:rsidP="007074BE">
      <w:pPr>
        <w:pStyle w:val="RLlneksmlouvy"/>
        <w:rPr>
          <w:rFonts w:asciiTheme="minorHAnsi" w:hAnsiTheme="minorHAnsi" w:cstheme="minorHAnsi"/>
          <w:sz w:val="22"/>
          <w:szCs w:val="22"/>
        </w:rPr>
      </w:pPr>
      <w:bookmarkStart w:id="14" w:name="_Toc212632747"/>
      <w:r w:rsidRPr="002944DD">
        <w:rPr>
          <w:rFonts w:asciiTheme="minorHAnsi" w:hAnsiTheme="minorHAnsi" w:cstheme="minorHAnsi"/>
          <w:sz w:val="22"/>
          <w:szCs w:val="22"/>
        </w:rPr>
        <w:t>DOBA</w:t>
      </w:r>
      <w:r w:rsidR="007B0B5A" w:rsidRPr="002944DD">
        <w:rPr>
          <w:rFonts w:asciiTheme="minorHAnsi" w:hAnsiTheme="minorHAnsi" w:cstheme="minorHAnsi"/>
          <w:sz w:val="22"/>
          <w:szCs w:val="22"/>
        </w:rPr>
        <w:t xml:space="preserve"> A</w:t>
      </w:r>
      <w:r w:rsidRPr="002944DD">
        <w:rPr>
          <w:rFonts w:asciiTheme="minorHAnsi" w:hAnsiTheme="minorHAnsi" w:cstheme="minorHAnsi"/>
          <w:sz w:val="22"/>
          <w:szCs w:val="22"/>
        </w:rPr>
        <w:t xml:space="preserve"> MÍSTO </w:t>
      </w:r>
      <w:r w:rsidR="005E6174" w:rsidRPr="002944DD">
        <w:rPr>
          <w:rFonts w:asciiTheme="minorHAnsi" w:hAnsiTheme="minorHAnsi" w:cstheme="minorHAnsi"/>
          <w:sz w:val="22"/>
          <w:szCs w:val="22"/>
        </w:rPr>
        <w:t>PLNĚNÍ</w:t>
      </w:r>
      <w:bookmarkEnd w:id="14"/>
    </w:p>
    <w:p w14:paraId="1CFA7B9A" w14:textId="6291CFD6" w:rsidR="00BD23D9" w:rsidRPr="002944DD" w:rsidRDefault="00E95320" w:rsidP="008760BF">
      <w:pPr>
        <w:pStyle w:val="RLTextlnkuslovan"/>
        <w:tabs>
          <w:tab w:val="clear" w:pos="1474"/>
        </w:tabs>
        <w:ind w:left="709"/>
        <w:rPr>
          <w:rFonts w:asciiTheme="minorHAnsi" w:hAnsiTheme="minorHAnsi" w:cstheme="minorHAnsi"/>
          <w:sz w:val="22"/>
          <w:szCs w:val="22"/>
        </w:rPr>
      </w:pPr>
      <w:bookmarkStart w:id="15" w:name="_Ref370398867"/>
      <w:r w:rsidRPr="002944DD">
        <w:rPr>
          <w:rFonts w:asciiTheme="minorHAnsi" w:hAnsiTheme="minorHAnsi" w:cstheme="minorHAnsi"/>
          <w:sz w:val="22"/>
          <w:szCs w:val="22"/>
        </w:rPr>
        <w:t xml:space="preserve">Poskytovatel se Smlouvou zavazuje </w:t>
      </w:r>
      <w:bookmarkEnd w:id="15"/>
      <w:r w:rsidR="00BD23D9" w:rsidRPr="002944DD">
        <w:rPr>
          <w:rFonts w:asciiTheme="minorHAnsi" w:hAnsiTheme="minorHAnsi" w:cstheme="minorHAnsi"/>
          <w:sz w:val="22"/>
          <w:szCs w:val="22"/>
        </w:rPr>
        <w:t xml:space="preserve">zahájit přípravu prostředí, v němž budou služby realizovány (dále jen „prostředí“), neprodleně po jejím uzavření. </w:t>
      </w:r>
    </w:p>
    <w:p w14:paraId="435EA1D1" w14:textId="4DECF835" w:rsidR="005E6174" w:rsidRPr="002944DD" w:rsidRDefault="00BD23D9" w:rsidP="008760BF">
      <w:pPr>
        <w:pStyle w:val="RLTextlnkuslovan"/>
        <w:tabs>
          <w:tab w:val="clear" w:pos="1474"/>
        </w:tabs>
        <w:ind w:left="709"/>
        <w:rPr>
          <w:rFonts w:asciiTheme="minorHAnsi" w:hAnsiTheme="minorHAnsi" w:cstheme="minorHAnsi"/>
          <w:sz w:val="22"/>
          <w:szCs w:val="22"/>
        </w:rPr>
      </w:pPr>
      <w:r w:rsidRPr="002944DD">
        <w:rPr>
          <w:rFonts w:asciiTheme="minorHAnsi" w:hAnsiTheme="minorHAnsi" w:cstheme="minorHAnsi"/>
          <w:sz w:val="22"/>
          <w:szCs w:val="22"/>
        </w:rPr>
        <w:t xml:space="preserve">Nejpozději </w:t>
      </w:r>
      <w:r w:rsidR="004B6EFE" w:rsidRPr="002944DD">
        <w:rPr>
          <w:rFonts w:asciiTheme="minorHAnsi" w:hAnsiTheme="minorHAnsi" w:cstheme="minorHAnsi"/>
          <w:sz w:val="22"/>
          <w:szCs w:val="22"/>
        </w:rPr>
        <w:t>do jednoho kalendářního měsíce po nabytí účinnosti této Smlouvy</w:t>
      </w:r>
      <w:r w:rsidRPr="002944DD">
        <w:rPr>
          <w:rFonts w:asciiTheme="minorHAnsi" w:hAnsiTheme="minorHAnsi" w:cstheme="minorHAnsi"/>
          <w:sz w:val="22"/>
          <w:szCs w:val="22"/>
        </w:rPr>
        <w:t xml:space="preserve"> musí být prostředí </w:t>
      </w:r>
      <w:r w:rsidR="00173B76" w:rsidRPr="002944DD">
        <w:rPr>
          <w:rFonts w:asciiTheme="minorHAnsi" w:hAnsiTheme="minorHAnsi" w:cstheme="minorHAnsi"/>
          <w:sz w:val="22"/>
          <w:szCs w:val="22"/>
        </w:rPr>
        <w:t xml:space="preserve">vč. jeho administračního rozhraní </w:t>
      </w:r>
      <w:r w:rsidR="00F275B7" w:rsidRPr="002944DD">
        <w:rPr>
          <w:rFonts w:asciiTheme="minorHAnsi" w:hAnsiTheme="minorHAnsi" w:cstheme="minorHAnsi"/>
          <w:sz w:val="22"/>
          <w:szCs w:val="22"/>
        </w:rPr>
        <w:t xml:space="preserve">připraveno k </w:t>
      </w:r>
      <w:r w:rsidRPr="002944DD">
        <w:rPr>
          <w:rFonts w:asciiTheme="minorHAnsi" w:hAnsiTheme="minorHAnsi" w:cstheme="minorHAnsi"/>
          <w:sz w:val="22"/>
          <w:szCs w:val="22"/>
        </w:rPr>
        <w:t>předán</w:t>
      </w:r>
      <w:r w:rsidR="00F275B7" w:rsidRPr="002944DD">
        <w:rPr>
          <w:rFonts w:asciiTheme="minorHAnsi" w:hAnsiTheme="minorHAnsi" w:cstheme="minorHAnsi"/>
          <w:sz w:val="22"/>
          <w:szCs w:val="22"/>
        </w:rPr>
        <w:t>í</w:t>
      </w:r>
      <w:r w:rsidRPr="002944DD">
        <w:rPr>
          <w:rFonts w:asciiTheme="minorHAnsi" w:hAnsiTheme="minorHAnsi" w:cstheme="minorHAnsi"/>
          <w:sz w:val="22"/>
          <w:szCs w:val="22"/>
        </w:rPr>
        <w:t xml:space="preserve"> k užívání Objednateli, a to v rozsahu tak, jak je specifikován v Příloze č. 1 k této Smlouvě. </w:t>
      </w:r>
      <w:r w:rsidR="00F275B7" w:rsidRPr="002944DD">
        <w:rPr>
          <w:rFonts w:asciiTheme="minorHAnsi" w:hAnsiTheme="minorHAnsi" w:cstheme="minorHAnsi"/>
          <w:sz w:val="22"/>
          <w:szCs w:val="22"/>
        </w:rPr>
        <w:t xml:space="preserve">Konkrétní termín zahájení </w:t>
      </w:r>
      <w:r w:rsidR="00F275B7" w:rsidRPr="002944DD">
        <w:rPr>
          <w:rFonts w:asciiTheme="minorHAnsi" w:hAnsiTheme="minorHAnsi" w:cstheme="minorHAnsi"/>
          <w:sz w:val="22"/>
          <w:szCs w:val="22"/>
        </w:rPr>
        <w:lastRenderedPageBreak/>
        <w:t>u</w:t>
      </w:r>
      <w:r w:rsidR="00C82BC7" w:rsidRPr="002944DD">
        <w:rPr>
          <w:rFonts w:asciiTheme="minorHAnsi" w:hAnsiTheme="minorHAnsi" w:cstheme="minorHAnsi"/>
          <w:sz w:val="22"/>
          <w:szCs w:val="22"/>
        </w:rPr>
        <w:t>ž</w:t>
      </w:r>
      <w:r w:rsidR="00F275B7" w:rsidRPr="002944DD">
        <w:rPr>
          <w:rFonts w:asciiTheme="minorHAnsi" w:hAnsiTheme="minorHAnsi" w:cstheme="minorHAnsi"/>
          <w:sz w:val="22"/>
          <w:szCs w:val="22"/>
        </w:rPr>
        <w:t xml:space="preserve">ívání prostředí </w:t>
      </w:r>
      <w:proofErr w:type="gramStart"/>
      <w:r w:rsidR="00F275B7" w:rsidRPr="002944DD">
        <w:rPr>
          <w:rFonts w:asciiTheme="minorHAnsi" w:hAnsiTheme="minorHAnsi" w:cstheme="minorHAnsi"/>
          <w:sz w:val="22"/>
          <w:szCs w:val="22"/>
        </w:rPr>
        <w:t>určí</w:t>
      </w:r>
      <w:proofErr w:type="gramEnd"/>
      <w:r w:rsidR="00F275B7" w:rsidRPr="002944DD">
        <w:rPr>
          <w:rFonts w:asciiTheme="minorHAnsi" w:hAnsiTheme="minorHAnsi" w:cstheme="minorHAnsi"/>
          <w:sz w:val="22"/>
          <w:szCs w:val="22"/>
        </w:rPr>
        <w:t xml:space="preserve"> Objednatel, a to v návaznosti na ukončení předchozího smluvního vztahu na poskytování </w:t>
      </w:r>
      <w:r w:rsidR="00C82BC7" w:rsidRPr="002944DD">
        <w:rPr>
          <w:rFonts w:asciiTheme="minorHAnsi" w:hAnsiTheme="minorHAnsi" w:cstheme="minorHAnsi"/>
          <w:sz w:val="22"/>
          <w:szCs w:val="22"/>
        </w:rPr>
        <w:t>obdobných</w:t>
      </w:r>
      <w:r w:rsidR="00F275B7" w:rsidRPr="002944DD">
        <w:rPr>
          <w:rFonts w:asciiTheme="minorHAnsi" w:hAnsiTheme="minorHAnsi" w:cstheme="minorHAnsi"/>
          <w:sz w:val="22"/>
          <w:szCs w:val="22"/>
        </w:rPr>
        <w:t xml:space="preserve"> služeb.</w:t>
      </w:r>
    </w:p>
    <w:p w14:paraId="33FD8956" w14:textId="49C77DEB" w:rsidR="00A4625C" w:rsidRPr="002944DD" w:rsidRDefault="00A4625C" w:rsidP="008760BF">
      <w:pPr>
        <w:pStyle w:val="RLTextlnkuslovan"/>
        <w:tabs>
          <w:tab w:val="clear" w:pos="1474"/>
        </w:tabs>
        <w:ind w:left="709"/>
        <w:rPr>
          <w:rFonts w:asciiTheme="minorHAnsi" w:hAnsiTheme="minorHAnsi" w:cstheme="minorHAnsi"/>
          <w:sz w:val="22"/>
          <w:szCs w:val="22"/>
        </w:rPr>
      </w:pPr>
      <w:r w:rsidRPr="002944DD">
        <w:rPr>
          <w:rFonts w:asciiTheme="minorHAnsi" w:hAnsiTheme="minorHAnsi" w:cstheme="minorHAnsi"/>
          <w:sz w:val="22"/>
          <w:szCs w:val="22"/>
        </w:rPr>
        <w:t xml:space="preserve">V případě využívaní služeb formou jejich rezervace je Objednatel povinen toto Poskytovateli sdělit nejpozději do 5 pracovních dnů před zahájením poskytování služby touto formou. V opačném případě platí, že je služba poskytována formou </w:t>
      </w:r>
      <w:proofErr w:type="spellStart"/>
      <w:r w:rsidRPr="002944DD">
        <w:rPr>
          <w:rFonts w:asciiTheme="minorHAnsi" w:hAnsiTheme="minorHAnsi" w:cstheme="minorHAnsi"/>
          <w:sz w:val="22"/>
          <w:szCs w:val="22"/>
        </w:rPr>
        <w:t>pay</w:t>
      </w:r>
      <w:proofErr w:type="spellEnd"/>
      <w:r w:rsidRPr="002944DD">
        <w:rPr>
          <w:rFonts w:asciiTheme="minorHAnsi" w:hAnsiTheme="minorHAnsi" w:cstheme="minorHAnsi"/>
          <w:sz w:val="22"/>
          <w:szCs w:val="22"/>
        </w:rPr>
        <w:t>-as-</w:t>
      </w:r>
      <w:proofErr w:type="spellStart"/>
      <w:r w:rsidRPr="002944DD">
        <w:rPr>
          <w:rFonts w:asciiTheme="minorHAnsi" w:hAnsiTheme="minorHAnsi" w:cstheme="minorHAnsi"/>
          <w:sz w:val="22"/>
          <w:szCs w:val="22"/>
        </w:rPr>
        <w:t>you</w:t>
      </w:r>
      <w:proofErr w:type="spellEnd"/>
      <w:r w:rsidRPr="002944DD">
        <w:rPr>
          <w:rFonts w:asciiTheme="minorHAnsi" w:hAnsiTheme="minorHAnsi" w:cstheme="minorHAnsi"/>
          <w:sz w:val="22"/>
          <w:szCs w:val="22"/>
        </w:rPr>
        <w:t>-go.</w:t>
      </w:r>
    </w:p>
    <w:p w14:paraId="37974FF6" w14:textId="769E2C0A" w:rsidR="00173B76" w:rsidRPr="002944DD" w:rsidRDefault="00173B76" w:rsidP="008760BF">
      <w:pPr>
        <w:pStyle w:val="RLTextlnkuslovan"/>
        <w:tabs>
          <w:tab w:val="clear" w:pos="1474"/>
        </w:tabs>
        <w:ind w:left="709"/>
        <w:rPr>
          <w:rFonts w:asciiTheme="minorHAnsi" w:hAnsiTheme="minorHAnsi" w:cstheme="minorHAnsi"/>
          <w:sz w:val="22"/>
          <w:szCs w:val="22"/>
        </w:rPr>
      </w:pPr>
      <w:r w:rsidRPr="002944DD">
        <w:rPr>
          <w:rFonts w:asciiTheme="minorHAnsi" w:hAnsiTheme="minorHAnsi" w:cstheme="minorHAnsi"/>
          <w:sz w:val="22"/>
          <w:szCs w:val="22"/>
        </w:rPr>
        <w:t xml:space="preserve">Služby </w:t>
      </w:r>
      <w:r w:rsidR="004060FB" w:rsidRPr="002944DD">
        <w:rPr>
          <w:rFonts w:asciiTheme="minorHAnsi" w:hAnsiTheme="minorHAnsi" w:cstheme="minorHAnsi"/>
          <w:sz w:val="22"/>
          <w:szCs w:val="22"/>
        </w:rPr>
        <w:t>dle</w:t>
      </w:r>
      <w:r w:rsidRPr="002944DD">
        <w:rPr>
          <w:rFonts w:asciiTheme="minorHAnsi" w:hAnsiTheme="minorHAnsi" w:cstheme="minorHAnsi"/>
          <w:sz w:val="22"/>
          <w:szCs w:val="22"/>
        </w:rPr>
        <w:t xml:space="preserve"> </w:t>
      </w:r>
      <w:proofErr w:type="spellStart"/>
      <w:r w:rsidR="00C363AB" w:rsidRPr="002944DD">
        <w:rPr>
          <w:rFonts w:asciiTheme="minorHAnsi" w:hAnsiTheme="minorHAnsi" w:cstheme="minorHAnsi"/>
          <w:sz w:val="22"/>
          <w:szCs w:val="22"/>
        </w:rPr>
        <w:t>Service</w:t>
      </w:r>
      <w:proofErr w:type="spellEnd"/>
      <w:r w:rsidR="00C363AB" w:rsidRPr="002944DD">
        <w:rPr>
          <w:rFonts w:asciiTheme="minorHAnsi" w:hAnsiTheme="minorHAnsi" w:cstheme="minorHAnsi"/>
          <w:sz w:val="22"/>
          <w:szCs w:val="22"/>
        </w:rPr>
        <w:t xml:space="preserve"> Level </w:t>
      </w:r>
      <w:proofErr w:type="spellStart"/>
      <w:r w:rsidR="00C363AB" w:rsidRPr="002944DD">
        <w:rPr>
          <w:rFonts w:asciiTheme="minorHAnsi" w:hAnsiTheme="minorHAnsi" w:cstheme="minorHAnsi"/>
          <w:sz w:val="22"/>
          <w:szCs w:val="22"/>
        </w:rPr>
        <w:t>Agreements</w:t>
      </w:r>
      <w:proofErr w:type="spellEnd"/>
      <w:r w:rsidR="00C363AB" w:rsidRPr="002944DD">
        <w:rPr>
          <w:rFonts w:asciiTheme="minorHAnsi" w:hAnsiTheme="minorHAnsi" w:cstheme="minorHAnsi"/>
          <w:sz w:val="22"/>
          <w:szCs w:val="22"/>
        </w:rPr>
        <w:t xml:space="preserve"> (dále jen „SLA“) </w:t>
      </w:r>
      <w:r w:rsidRPr="002944DD">
        <w:rPr>
          <w:rFonts w:asciiTheme="minorHAnsi" w:hAnsiTheme="minorHAnsi" w:cstheme="minorHAnsi"/>
          <w:sz w:val="22"/>
          <w:szCs w:val="22"/>
        </w:rPr>
        <w:t xml:space="preserve">dle Přílohy č. 1 k této Smlouvě je Poskytovatel povinen plnit a dodržovat průběžně bez přerušení, a to počínaje předáním prostředí k užívání Objednateli. </w:t>
      </w:r>
    </w:p>
    <w:p w14:paraId="2D0C802F" w14:textId="6369F69D" w:rsidR="003A221A" w:rsidRPr="002944DD" w:rsidRDefault="003A221A" w:rsidP="008760BF">
      <w:pPr>
        <w:pStyle w:val="RLTextlnkuslovan"/>
        <w:tabs>
          <w:tab w:val="clear" w:pos="1474"/>
        </w:tabs>
        <w:ind w:left="709"/>
        <w:rPr>
          <w:rFonts w:asciiTheme="minorHAnsi" w:hAnsiTheme="minorHAnsi" w:cstheme="minorHAnsi"/>
          <w:sz w:val="22"/>
          <w:szCs w:val="22"/>
        </w:rPr>
      </w:pPr>
      <w:r w:rsidRPr="002944DD">
        <w:rPr>
          <w:rFonts w:asciiTheme="minorHAnsi" w:hAnsiTheme="minorHAnsi" w:cstheme="minorHAnsi"/>
          <w:sz w:val="22"/>
          <w:szCs w:val="22"/>
        </w:rPr>
        <w:t>Poradenské služby je Objednatel oprávněn požadovat neprodleně po nabytí účinnosti této Smlouvy, a to po celou dobu jejího trvání.</w:t>
      </w:r>
    </w:p>
    <w:p w14:paraId="2072AA31" w14:textId="651DE61C" w:rsidR="00D71B62" w:rsidRPr="002944DD" w:rsidRDefault="00215F17" w:rsidP="008760BF">
      <w:pPr>
        <w:pStyle w:val="RLTextlnkuslovan"/>
        <w:tabs>
          <w:tab w:val="clear" w:pos="1474"/>
        </w:tabs>
        <w:ind w:left="709"/>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Místem plnění </w:t>
      </w:r>
      <w:r w:rsidR="00C82BC7" w:rsidRPr="002944DD">
        <w:rPr>
          <w:rFonts w:asciiTheme="minorHAnsi" w:hAnsiTheme="minorHAnsi" w:cstheme="minorHAnsi"/>
          <w:sz w:val="22"/>
          <w:szCs w:val="22"/>
          <w:lang w:eastAsia="en-US"/>
        </w:rPr>
        <w:t xml:space="preserve">je sídlo Objednatele na straně jedné a dále </w:t>
      </w:r>
      <w:r w:rsidR="008F0E52" w:rsidRPr="002944DD">
        <w:rPr>
          <w:rFonts w:asciiTheme="minorHAnsi" w:hAnsiTheme="minorHAnsi" w:cstheme="minorHAnsi"/>
          <w:sz w:val="22"/>
          <w:szCs w:val="22"/>
          <w:lang w:eastAsia="en-US"/>
        </w:rPr>
        <w:t>přís</w:t>
      </w:r>
      <w:r w:rsidR="00173B76" w:rsidRPr="002944DD">
        <w:rPr>
          <w:rFonts w:asciiTheme="minorHAnsi" w:hAnsiTheme="minorHAnsi" w:cstheme="minorHAnsi"/>
          <w:sz w:val="22"/>
          <w:szCs w:val="22"/>
          <w:lang w:eastAsia="en-US"/>
        </w:rPr>
        <w:t>lušná datová centra</w:t>
      </w:r>
      <w:r w:rsidR="008F0E52" w:rsidRPr="002944DD">
        <w:rPr>
          <w:rFonts w:asciiTheme="minorHAnsi" w:hAnsiTheme="minorHAnsi" w:cstheme="minorHAnsi"/>
          <w:sz w:val="22"/>
          <w:szCs w:val="22"/>
          <w:lang w:eastAsia="en-US"/>
        </w:rPr>
        <w:t xml:space="preserve"> Poskytovatele </w:t>
      </w:r>
      <w:r w:rsidR="008F0E52" w:rsidRPr="002944DD">
        <w:rPr>
          <w:rFonts w:asciiTheme="minorHAnsi" w:hAnsiTheme="minorHAnsi" w:cstheme="minorHAnsi"/>
          <w:sz w:val="22"/>
          <w:szCs w:val="22"/>
          <w:highlight w:val="yellow"/>
        </w:rPr>
        <w:t>(doplní dodavatel)</w:t>
      </w:r>
      <w:r w:rsidR="008F0E52" w:rsidRPr="002944DD">
        <w:rPr>
          <w:rFonts w:asciiTheme="minorHAnsi" w:hAnsiTheme="minorHAnsi" w:cstheme="minorHAnsi"/>
          <w:sz w:val="22"/>
          <w:szCs w:val="22"/>
        </w:rPr>
        <w:t>.</w:t>
      </w:r>
    </w:p>
    <w:p w14:paraId="69F7D66A" w14:textId="7243BBA5" w:rsidR="00215F17" w:rsidRPr="002944DD" w:rsidRDefault="00215F17" w:rsidP="008760BF">
      <w:pPr>
        <w:pStyle w:val="RLTextlnkuslovan"/>
        <w:tabs>
          <w:tab w:val="clear" w:pos="1474"/>
        </w:tabs>
        <w:ind w:left="709"/>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Pokud to povaha plnění této Smlouvy umožňuje</w:t>
      </w:r>
      <w:r w:rsidR="004F29FB" w:rsidRPr="002944DD">
        <w:rPr>
          <w:rFonts w:asciiTheme="minorHAnsi" w:hAnsiTheme="minorHAnsi" w:cstheme="minorHAnsi"/>
          <w:sz w:val="22"/>
          <w:szCs w:val="22"/>
          <w:lang w:eastAsia="en-US"/>
        </w:rPr>
        <w:t xml:space="preserve"> a Objednatel vůči tomu nemá výhrady</w:t>
      </w:r>
      <w:r w:rsidRPr="002944DD">
        <w:rPr>
          <w:rFonts w:asciiTheme="minorHAnsi" w:hAnsiTheme="minorHAnsi" w:cstheme="minorHAnsi"/>
          <w:sz w:val="22"/>
          <w:szCs w:val="22"/>
          <w:lang w:eastAsia="en-US"/>
        </w:rPr>
        <w:t xml:space="preserve">, je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 oprávněn </w:t>
      </w:r>
      <w:r w:rsidR="00A83CDD" w:rsidRPr="002944DD">
        <w:rPr>
          <w:rFonts w:asciiTheme="minorHAnsi" w:hAnsiTheme="minorHAnsi" w:cstheme="minorHAnsi"/>
          <w:sz w:val="22"/>
          <w:szCs w:val="22"/>
          <w:lang w:eastAsia="en-US"/>
        </w:rPr>
        <w:t>po</w:t>
      </w:r>
      <w:r w:rsidR="00BD23D9" w:rsidRPr="002944DD">
        <w:rPr>
          <w:rFonts w:asciiTheme="minorHAnsi" w:hAnsiTheme="minorHAnsi" w:cstheme="minorHAnsi"/>
          <w:sz w:val="22"/>
          <w:szCs w:val="22"/>
          <w:lang w:eastAsia="en-US"/>
        </w:rPr>
        <w:t>skytovat s</w:t>
      </w:r>
      <w:r w:rsidR="00A83CDD" w:rsidRPr="002944DD">
        <w:rPr>
          <w:rFonts w:asciiTheme="minorHAnsi" w:hAnsiTheme="minorHAnsi" w:cstheme="minorHAnsi"/>
          <w:sz w:val="22"/>
          <w:szCs w:val="22"/>
          <w:lang w:eastAsia="en-US"/>
        </w:rPr>
        <w:t>lužb</w:t>
      </w:r>
      <w:r w:rsidR="00925101" w:rsidRPr="002944DD">
        <w:rPr>
          <w:rFonts w:asciiTheme="minorHAnsi" w:hAnsiTheme="minorHAnsi" w:cstheme="minorHAnsi"/>
          <w:sz w:val="22"/>
          <w:szCs w:val="22"/>
          <w:lang w:eastAsia="en-US"/>
        </w:rPr>
        <w:t>y</w:t>
      </w:r>
      <w:r w:rsidR="00C81409" w:rsidRPr="002944DD">
        <w:rPr>
          <w:rFonts w:asciiTheme="minorHAnsi" w:hAnsiTheme="minorHAnsi" w:cstheme="minorHAnsi"/>
          <w:sz w:val="22"/>
          <w:szCs w:val="22"/>
          <w:lang w:eastAsia="en-US"/>
        </w:rPr>
        <w:t xml:space="preserve"> </w:t>
      </w:r>
      <w:r w:rsidRPr="002944DD">
        <w:rPr>
          <w:rFonts w:asciiTheme="minorHAnsi" w:hAnsiTheme="minorHAnsi" w:cstheme="minorHAnsi"/>
          <w:sz w:val="22"/>
          <w:szCs w:val="22"/>
          <w:lang w:eastAsia="en-US"/>
        </w:rPr>
        <w:t>také vzdáleným přístupem.</w:t>
      </w:r>
    </w:p>
    <w:p w14:paraId="457C2DE9" w14:textId="77777777" w:rsidR="00BF54E2" w:rsidRPr="002944DD" w:rsidRDefault="00BF54E2" w:rsidP="00BF54E2">
      <w:pPr>
        <w:pStyle w:val="RLlneksmlouvy"/>
        <w:rPr>
          <w:rFonts w:asciiTheme="minorHAnsi" w:hAnsiTheme="minorHAnsi" w:cstheme="minorHAnsi"/>
          <w:sz w:val="22"/>
          <w:szCs w:val="22"/>
        </w:rPr>
      </w:pPr>
      <w:bookmarkStart w:id="16" w:name="_Hlt313947781"/>
      <w:bookmarkStart w:id="17" w:name="_Ref212260271"/>
      <w:bookmarkStart w:id="18" w:name="_Toc212632749"/>
      <w:bookmarkStart w:id="19" w:name="_Ref195953308"/>
      <w:bookmarkStart w:id="20" w:name="_Ref196136175"/>
      <w:bookmarkStart w:id="21" w:name="_Ref196188216"/>
      <w:bookmarkEnd w:id="16"/>
      <w:r w:rsidRPr="002944DD">
        <w:rPr>
          <w:rFonts w:asciiTheme="minorHAnsi" w:hAnsiTheme="minorHAnsi" w:cstheme="minorHAnsi"/>
          <w:sz w:val="22"/>
          <w:szCs w:val="22"/>
        </w:rPr>
        <w:t>ZPŮSOB POSKYTOVÁNÍ SLUŽEB</w:t>
      </w:r>
    </w:p>
    <w:p w14:paraId="4BA03773" w14:textId="78E74DDE" w:rsidR="006F31AC" w:rsidRPr="002944DD" w:rsidRDefault="006F31AC" w:rsidP="00C363AB">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rPr>
        <w:t xml:space="preserve">Poskytovatel se zavazuje </w:t>
      </w:r>
      <w:r w:rsidR="00C363AB" w:rsidRPr="002944DD">
        <w:rPr>
          <w:rFonts w:asciiTheme="minorHAnsi" w:hAnsiTheme="minorHAnsi" w:cstheme="minorHAnsi"/>
          <w:sz w:val="22"/>
          <w:szCs w:val="22"/>
        </w:rPr>
        <w:t>poskytovat</w:t>
      </w:r>
      <w:r w:rsidRPr="002944DD">
        <w:rPr>
          <w:rFonts w:asciiTheme="minorHAnsi" w:hAnsiTheme="minorHAnsi" w:cstheme="minorHAnsi"/>
          <w:sz w:val="22"/>
          <w:szCs w:val="22"/>
        </w:rPr>
        <w:t xml:space="preserve"> služby v souladu s platnými právními předpisy, jakož i v souladu se všemi normami obsahujícími technické specifikace a technická řešení, technické a technologické postupy nebo jiná určující kritéria k zajištění, že služby vyhovují účelu této Smlouvy.</w:t>
      </w:r>
    </w:p>
    <w:p w14:paraId="316AD4EE" w14:textId="6DC75CAC" w:rsidR="006F31AC" w:rsidRPr="002944DD" w:rsidRDefault="006F31AC" w:rsidP="00C363AB">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rPr>
        <w:t xml:space="preserve">Poskytovatel se zavazuje, že všechny jím </w:t>
      </w:r>
      <w:commentRangeStart w:id="22"/>
      <w:commentRangeStart w:id="23"/>
      <w:r w:rsidRPr="002944DD">
        <w:rPr>
          <w:rFonts w:asciiTheme="minorHAnsi" w:hAnsiTheme="minorHAnsi" w:cstheme="minorHAnsi"/>
          <w:sz w:val="22"/>
          <w:szCs w:val="22"/>
        </w:rPr>
        <w:t xml:space="preserve">poskytnuté softwarové licence </w:t>
      </w:r>
      <w:commentRangeEnd w:id="22"/>
      <w:r w:rsidR="00FA2C15" w:rsidRPr="002944DD">
        <w:rPr>
          <w:rStyle w:val="Odkaznakoment"/>
          <w:rFonts w:asciiTheme="minorHAnsi" w:hAnsiTheme="minorHAnsi" w:cstheme="minorHAnsi"/>
        </w:rPr>
        <w:commentReference w:id="22"/>
      </w:r>
      <w:commentRangeEnd w:id="23"/>
      <w:r w:rsidR="00354723" w:rsidRPr="002944DD">
        <w:rPr>
          <w:rStyle w:val="Odkaznakoment"/>
          <w:rFonts w:asciiTheme="minorHAnsi" w:hAnsiTheme="minorHAnsi" w:cstheme="minorHAnsi"/>
        </w:rPr>
        <w:commentReference w:id="23"/>
      </w:r>
      <w:r w:rsidRPr="002944DD">
        <w:rPr>
          <w:rFonts w:asciiTheme="minorHAnsi" w:hAnsiTheme="minorHAnsi" w:cstheme="minorHAnsi"/>
          <w:sz w:val="22"/>
          <w:szCs w:val="22"/>
        </w:rPr>
        <w:t xml:space="preserve">splní podmínky poskytování softwarových </w:t>
      </w:r>
      <w:proofErr w:type="gramStart"/>
      <w:r w:rsidRPr="002944DD">
        <w:rPr>
          <w:rFonts w:asciiTheme="minorHAnsi" w:hAnsiTheme="minorHAnsi" w:cstheme="minorHAnsi"/>
          <w:sz w:val="22"/>
          <w:szCs w:val="22"/>
        </w:rPr>
        <w:t>licencí</w:t>
      </w:r>
      <w:r w:rsidR="00C363AB" w:rsidRPr="002944DD">
        <w:rPr>
          <w:rFonts w:asciiTheme="minorHAnsi" w:hAnsiTheme="minorHAnsi" w:cstheme="minorHAnsi"/>
          <w:sz w:val="22"/>
          <w:szCs w:val="22"/>
        </w:rPr>
        <w:t xml:space="preserve"> </w:t>
      </w:r>
      <w:r w:rsidRPr="002944DD">
        <w:rPr>
          <w:rFonts w:asciiTheme="minorHAnsi" w:hAnsiTheme="minorHAnsi" w:cstheme="minorHAnsi"/>
          <w:sz w:val="22"/>
          <w:szCs w:val="22"/>
        </w:rPr>
        <w:t>- ujednání</w:t>
      </w:r>
      <w:proofErr w:type="gramEnd"/>
      <w:r w:rsidRPr="002944DD">
        <w:rPr>
          <w:rFonts w:asciiTheme="minorHAnsi" w:hAnsiTheme="minorHAnsi" w:cstheme="minorHAnsi"/>
          <w:sz w:val="22"/>
          <w:szCs w:val="22"/>
        </w:rPr>
        <w:t xml:space="preserve"> pro datová centra.</w:t>
      </w:r>
    </w:p>
    <w:p w14:paraId="046A967C" w14:textId="2BC3DEB1" w:rsidR="00C363AB" w:rsidRPr="002944DD" w:rsidRDefault="006F31AC" w:rsidP="00C363AB">
      <w:pPr>
        <w:pStyle w:val="RLTextlnkuslovan"/>
        <w:tabs>
          <w:tab w:val="clear" w:pos="1474"/>
        </w:tabs>
        <w:ind w:left="709" w:hanging="709"/>
        <w:rPr>
          <w:rFonts w:asciiTheme="minorHAnsi" w:hAnsiTheme="minorHAnsi" w:cstheme="minorHAnsi"/>
          <w:sz w:val="22"/>
          <w:szCs w:val="22"/>
        </w:rPr>
      </w:pPr>
      <w:bookmarkStart w:id="24" w:name="_Ref510013422"/>
      <w:r w:rsidRPr="002944DD">
        <w:rPr>
          <w:rFonts w:asciiTheme="minorHAnsi" w:hAnsiTheme="minorHAnsi" w:cstheme="minorHAnsi"/>
          <w:sz w:val="22"/>
          <w:szCs w:val="22"/>
        </w:rPr>
        <w:t>Poskytovatel se zavazuje, že prostředí bude výlučně vyhrazeno pouze pro Objednatele a veškerá zde umístěná data budou výlučným majetkem Objednatele</w:t>
      </w:r>
      <w:r w:rsidR="00C363AB" w:rsidRPr="002944DD">
        <w:rPr>
          <w:rFonts w:asciiTheme="minorHAnsi" w:hAnsiTheme="minorHAnsi" w:cstheme="minorHAnsi"/>
          <w:sz w:val="22"/>
          <w:szCs w:val="22"/>
        </w:rPr>
        <w:t>, kdy se dále zavazuje přijmout potřebná technická a věcná opatření tak, aby byla zajištěna integrita, důvěrnost a dostupnost uložených dat v souladu s účelem této Smlouvy.</w:t>
      </w:r>
    </w:p>
    <w:p w14:paraId="471E19F3" w14:textId="4FCA4A86" w:rsidR="006F31AC" w:rsidRPr="002944DD" w:rsidRDefault="006F31AC" w:rsidP="00C363AB">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rPr>
        <w:t xml:space="preserve">Poskytovatel je povinen poskytovat sjednané služby po celou dobu trvání této Smlouvy v kvalitě </w:t>
      </w:r>
      <w:r w:rsidR="00C363AB" w:rsidRPr="002944DD">
        <w:rPr>
          <w:rFonts w:asciiTheme="minorHAnsi" w:hAnsiTheme="minorHAnsi" w:cstheme="minorHAnsi"/>
          <w:sz w:val="22"/>
          <w:szCs w:val="22"/>
        </w:rPr>
        <w:t>a dostupnosti dle SLA tak,</w:t>
      </w:r>
      <w:r w:rsidRPr="002944DD">
        <w:rPr>
          <w:rFonts w:asciiTheme="minorHAnsi" w:hAnsiTheme="minorHAnsi" w:cstheme="minorHAnsi"/>
          <w:sz w:val="22"/>
          <w:szCs w:val="22"/>
        </w:rPr>
        <w:t xml:space="preserve"> jak jsou v této Smlouvě, resp. jejích přílohách, definovány. </w:t>
      </w:r>
    </w:p>
    <w:p w14:paraId="36157983" w14:textId="7326D460" w:rsidR="006F31AC" w:rsidRPr="002944DD" w:rsidRDefault="006F31AC" w:rsidP="00C363AB">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rPr>
        <w:t>Poskytované služby jsou pro potřeby stanovení úrovně poskytování, resp. pro stanovení výše sankcí při nedodržení požadované úrovně poskytovaných služeb brány jako jediný a nedělitelný celek. To pro odstranění pochybností znamená, že výpadek i jen jedné infrastrukturní komponenty, jak</w:t>
      </w:r>
      <w:r w:rsidR="003A221A" w:rsidRPr="002944DD">
        <w:rPr>
          <w:rFonts w:asciiTheme="minorHAnsi" w:hAnsiTheme="minorHAnsi" w:cstheme="minorHAnsi"/>
          <w:sz w:val="22"/>
          <w:szCs w:val="22"/>
        </w:rPr>
        <w:t xml:space="preserve"> </w:t>
      </w:r>
      <w:r w:rsidRPr="002944DD">
        <w:rPr>
          <w:rFonts w:asciiTheme="minorHAnsi" w:hAnsiTheme="minorHAnsi" w:cstheme="minorHAnsi"/>
          <w:sz w:val="22"/>
          <w:szCs w:val="22"/>
        </w:rPr>
        <w:t xml:space="preserve">jsou uvedeny v </w:t>
      </w:r>
      <w:r w:rsidR="007B0B5A" w:rsidRPr="002944DD">
        <w:rPr>
          <w:rFonts w:asciiTheme="minorHAnsi" w:hAnsiTheme="minorHAnsi" w:cstheme="minorHAnsi"/>
          <w:sz w:val="22"/>
          <w:szCs w:val="22"/>
        </w:rPr>
        <w:t>P</w:t>
      </w:r>
      <w:r w:rsidRPr="002944DD">
        <w:rPr>
          <w:rFonts w:asciiTheme="minorHAnsi" w:hAnsiTheme="minorHAnsi" w:cstheme="minorHAnsi"/>
          <w:sz w:val="22"/>
          <w:szCs w:val="22"/>
        </w:rPr>
        <w:t xml:space="preserve">říloze č. 1 této Smlouvy, je pro potřeby stanovení doby poskytování služeb považován za výpadek poskytovaných služeb jako celku. </w:t>
      </w:r>
    </w:p>
    <w:p w14:paraId="2B7E389C" w14:textId="14D4179D" w:rsidR="007B0B5A" w:rsidRPr="002944DD" w:rsidRDefault="006F31AC" w:rsidP="007B0B5A">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rPr>
        <w:t>Dostupnost poskytovaných služeb musí být v</w:t>
      </w:r>
      <w:r w:rsidR="00C82BC7" w:rsidRPr="002944DD">
        <w:rPr>
          <w:rFonts w:asciiTheme="minorHAnsi" w:hAnsiTheme="minorHAnsi" w:cstheme="minorHAnsi"/>
          <w:sz w:val="22"/>
          <w:szCs w:val="22"/>
        </w:rPr>
        <w:t> hodnotě %</w:t>
      </w:r>
      <w:r w:rsidRPr="002944DD">
        <w:rPr>
          <w:rFonts w:asciiTheme="minorHAnsi" w:hAnsiTheme="minorHAnsi" w:cstheme="minorHAnsi"/>
          <w:sz w:val="22"/>
          <w:szCs w:val="22"/>
        </w:rPr>
        <w:t xml:space="preserve"> úrovn</w:t>
      </w:r>
      <w:r w:rsidR="00C82BC7" w:rsidRPr="002944DD">
        <w:rPr>
          <w:rFonts w:asciiTheme="minorHAnsi" w:hAnsiTheme="minorHAnsi" w:cstheme="minorHAnsi"/>
          <w:sz w:val="22"/>
          <w:szCs w:val="22"/>
        </w:rPr>
        <w:t>ě</w:t>
      </w:r>
      <w:r w:rsidRPr="002944DD">
        <w:rPr>
          <w:rFonts w:asciiTheme="minorHAnsi" w:hAnsiTheme="minorHAnsi" w:cstheme="minorHAnsi"/>
          <w:sz w:val="22"/>
          <w:szCs w:val="22"/>
        </w:rPr>
        <w:t xml:space="preserve"> </w:t>
      </w:r>
      <w:r w:rsidR="00C82BC7" w:rsidRPr="002944DD">
        <w:rPr>
          <w:rFonts w:asciiTheme="minorHAnsi" w:hAnsiTheme="minorHAnsi" w:cstheme="minorHAnsi"/>
          <w:sz w:val="22"/>
          <w:szCs w:val="22"/>
        </w:rPr>
        <w:t>dle příslušného SLA</w:t>
      </w:r>
      <w:r w:rsidRPr="002944DD">
        <w:rPr>
          <w:rFonts w:asciiTheme="minorHAnsi" w:hAnsiTheme="minorHAnsi" w:cstheme="minorHAnsi"/>
          <w:sz w:val="22"/>
          <w:szCs w:val="22"/>
        </w:rPr>
        <w:t xml:space="preserve"> nebo vyšší, která je výslovně uvedena v Příloze č. 1 k této Smlouvě. Úrovní se rozumí, že celková doba poskytování služeb v průběhu jednoho kalendářního měsíce neklesne pod stanovené % celkové doby trvání téhož kalendářního měsíce, ve kterém byly služby poskytovány. </w:t>
      </w:r>
    </w:p>
    <w:p w14:paraId="53853866" w14:textId="77777777" w:rsidR="007B0B5A" w:rsidRPr="002944DD" w:rsidRDefault="007B0B5A" w:rsidP="007B0B5A">
      <w:pPr>
        <w:pStyle w:val="RLTextlnkuslovan"/>
        <w:tabs>
          <w:tab w:val="clear" w:pos="1474"/>
        </w:tabs>
        <w:ind w:left="709"/>
        <w:rPr>
          <w:rFonts w:asciiTheme="minorHAnsi" w:hAnsiTheme="minorHAnsi" w:cstheme="minorHAnsi"/>
          <w:sz w:val="22"/>
          <w:szCs w:val="22"/>
        </w:rPr>
      </w:pPr>
      <w:r w:rsidRPr="002944DD">
        <w:rPr>
          <w:rFonts w:asciiTheme="minorHAnsi" w:hAnsiTheme="minorHAnsi" w:cstheme="minorHAnsi"/>
          <w:sz w:val="22"/>
          <w:szCs w:val="22"/>
        </w:rPr>
        <w:t xml:space="preserve">V průběhu poskytování služeb je Objednatel oprávněn měnit prostřednictvím administračního rozhraní parametry prostředí, a to na denní bázi, kdy se zavazuje nepřesáhnout maximální stanovený rozsahu finální architektury navýšený max. o </w:t>
      </w:r>
      <w:proofErr w:type="gramStart"/>
      <w:r w:rsidRPr="002944DD">
        <w:rPr>
          <w:rFonts w:asciiTheme="minorHAnsi" w:hAnsiTheme="minorHAnsi" w:cstheme="minorHAnsi"/>
          <w:sz w:val="22"/>
          <w:szCs w:val="22"/>
        </w:rPr>
        <w:t>10%</w:t>
      </w:r>
      <w:proofErr w:type="gramEnd"/>
      <w:r w:rsidRPr="002944DD">
        <w:rPr>
          <w:rFonts w:asciiTheme="minorHAnsi" w:hAnsiTheme="minorHAnsi" w:cstheme="minorHAnsi"/>
          <w:sz w:val="22"/>
          <w:szCs w:val="22"/>
        </w:rPr>
        <w:t xml:space="preserve"> jejího výkonu.</w:t>
      </w:r>
    </w:p>
    <w:p w14:paraId="60481C17" w14:textId="62ECA4E1" w:rsidR="007B0B5A" w:rsidRPr="002944DD" w:rsidRDefault="006F31AC" w:rsidP="007B0B5A">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rPr>
        <w:t xml:space="preserve">Poskytovatel zřídí a po celou dobu poskytování služeb podle této Smlouvy bude provozovat administračního rozhraní, které bude jediným místem pro úpravu služeb, resp. prostředí, tak jak je uvedeno v odst. 3.4 této Smlouvy, pro nahlašování výpadků poskytovaných služeb, </w:t>
      </w:r>
      <w:r w:rsidRPr="002944DD">
        <w:rPr>
          <w:rFonts w:asciiTheme="minorHAnsi" w:hAnsiTheme="minorHAnsi" w:cstheme="minorHAnsi"/>
          <w:sz w:val="22"/>
          <w:szCs w:val="22"/>
        </w:rPr>
        <w:lastRenderedPageBreak/>
        <w:t>případně pro zasílání požadavků na úpravu konfigurace nebo poskytnutí součinnosti související s čerpáním služeb.</w:t>
      </w:r>
      <w:bookmarkStart w:id="25" w:name="_Ref214191694"/>
      <w:bookmarkEnd w:id="24"/>
      <w:r w:rsidR="007B0B5A" w:rsidRPr="002944DD">
        <w:rPr>
          <w:rFonts w:asciiTheme="minorHAnsi" w:hAnsiTheme="minorHAnsi" w:cstheme="minorHAnsi"/>
          <w:sz w:val="22"/>
          <w:szCs w:val="22"/>
        </w:rPr>
        <w:t xml:space="preserve"> </w:t>
      </w:r>
    </w:p>
    <w:p w14:paraId="443C8172" w14:textId="025DE81E" w:rsidR="003A221A" w:rsidRPr="002944DD" w:rsidRDefault="003A221A" w:rsidP="00C363AB">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Poradenské služby je Objednatel oprávněn zadat na základě písemné objednávky adresované elektronickou formou osobě oprávněné jednat za Poskytovatele. Písemná objednávka bude obsahovat alespoň identifikaci této Smlouvy, popis předmětu a formy Poradenské služby, a maximální časový a finanční rozsah. Poskytovatel je povinen objednávku nejpozději do 2 pracovních dní akceptovat. Poskytovatel je oprávněn ve shodné lhůtě objednávku písemně odmítnout pouze v případě, že nemá náležitosti stanovené touto Smlouvou nebo nesouvisí s předmětem plnění dle této Smlouvy. V případě, že Poskytovatel ve stanovené lhůtě nereaguje, má se objednávka za akceptovanou.</w:t>
      </w:r>
    </w:p>
    <w:p w14:paraId="3897ACA9" w14:textId="33AE63EE" w:rsidR="005E6174" w:rsidRPr="002944DD" w:rsidRDefault="00902894" w:rsidP="00C363AB">
      <w:pPr>
        <w:pStyle w:val="RLTextlnkuslovan"/>
        <w:tabs>
          <w:tab w:val="clear" w:pos="1474"/>
        </w:tabs>
        <w:ind w:left="709" w:hanging="709"/>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Poskytovatel</w:t>
      </w:r>
      <w:r w:rsidR="005E6174" w:rsidRPr="002944DD">
        <w:rPr>
          <w:rFonts w:asciiTheme="minorHAnsi" w:hAnsiTheme="minorHAnsi" w:cstheme="minorHAnsi"/>
          <w:sz w:val="22"/>
          <w:szCs w:val="22"/>
          <w:lang w:eastAsia="en-US"/>
        </w:rPr>
        <w:t xml:space="preserve"> se dále zavazuje:</w:t>
      </w:r>
      <w:bookmarkEnd w:id="25"/>
      <w:r w:rsidR="005E6174" w:rsidRPr="002944DD">
        <w:rPr>
          <w:rFonts w:asciiTheme="minorHAnsi" w:hAnsiTheme="minorHAnsi" w:cstheme="minorHAnsi"/>
          <w:sz w:val="22"/>
          <w:szCs w:val="22"/>
          <w:lang w:eastAsia="en-US"/>
        </w:rPr>
        <w:t xml:space="preserve"> </w:t>
      </w:r>
    </w:p>
    <w:p w14:paraId="2DC79381" w14:textId="4D204CEE" w:rsidR="005A5FAC" w:rsidRPr="002944DD" w:rsidRDefault="00637542" w:rsidP="00B45E26">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rPr>
        <w:t>poskytovat</w:t>
      </w:r>
      <w:r w:rsidR="005E6174" w:rsidRPr="002944DD">
        <w:rPr>
          <w:rFonts w:asciiTheme="minorHAnsi" w:hAnsiTheme="minorHAnsi" w:cstheme="minorHAnsi"/>
          <w:sz w:val="22"/>
          <w:szCs w:val="22"/>
        </w:rPr>
        <w:t xml:space="preserve"> plnění podle této Smlouvy </w:t>
      </w:r>
      <w:r w:rsidR="00B45E26" w:rsidRPr="002944DD">
        <w:rPr>
          <w:rFonts w:asciiTheme="minorHAnsi" w:hAnsiTheme="minorHAnsi" w:cstheme="minorHAnsi"/>
          <w:sz w:val="22"/>
          <w:szCs w:val="22"/>
        </w:rPr>
        <w:t xml:space="preserve">vlastním jménem, na vlastní odpovědnost a v souladu s pokyny </w:t>
      </w:r>
      <w:r w:rsidR="0057483E" w:rsidRPr="002944DD">
        <w:rPr>
          <w:rFonts w:asciiTheme="minorHAnsi" w:hAnsiTheme="minorHAnsi" w:cstheme="minorHAnsi"/>
          <w:sz w:val="22"/>
          <w:szCs w:val="22"/>
        </w:rPr>
        <w:t xml:space="preserve">Objednatele </w:t>
      </w:r>
      <w:r w:rsidR="005E6174" w:rsidRPr="002944DD">
        <w:rPr>
          <w:rFonts w:asciiTheme="minorHAnsi" w:hAnsiTheme="minorHAnsi" w:cstheme="minorHAnsi"/>
          <w:sz w:val="22"/>
          <w:szCs w:val="22"/>
        </w:rPr>
        <w:t>řádně a včas</w:t>
      </w:r>
      <w:r w:rsidR="00C363AB" w:rsidRPr="002944DD">
        <w:rPr>
          <w:rFonts w:asciiTheme="minorHAnsi" w:hAnsiTheme="minorHAnsi" w:cstheme="minorHAnsi"/>
          <w:sz w:val="22"/>
          <w:szCs w:val="22"/>
        </w:rPr>
        <w:t>;</w:t>
      </w:r>
    </w:p>
    <w:p w14:paraId="5C7299F9" w14:textId="4B369B02" w:rsidR="004F1081" w:rsidRPr="002944DD" w:rsidRDefault="008A78CA" w:rsidP="000C1787">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poskytovat plnění podle této Smlouvy </w:t>
      </w:r>
      <w:r w:rsidR="004F1081" w:rsidRPr="002944DD">
        <w:rPr>
          <w:rFonts w:asciiTheme="minorHAnsi" w:hAnsiTheme="minorHAnsi" w:cstheme="minorHAnsi"/>
          <w:sz w:val="22"/>
          <w:szCs w:val="22"/>
          <w:lang w:eastAsia="en-US"/>
        </w:rPr>
        <w:t xml:space="preserve">s péčí řádného hospodáře odpovídající podmínkám sjednaným v této Smlouvě; dostane-li se </w:t>
      </w:r>
      <w:r w:rsidR="00902894" w:rsidRPr="002944DD">
        <w:rPr>
          <w:rFonts w:asciiTheme="minorHAnsi" w:hAnsiTheme="minorHAnsi" w:cstheme="minorHAnsi"/>
          <w:sz w:val="22"/>
          <w:szCs w:val="22"/>
          <w:lang w:eastAsia="en-US"/>
        </w:rPr>
        <w:t>Poskytovatel</w:t>
      </w:r>
      <w:r w:rsidR="004F1081" w:rsidRPr="002944DD">
        <w:rPr>
          <w:rFonts w:asciiTheme="minorHAnsi" w:hAnsiTheme="minorHAnsi" w:cstheme="minorHAnsi"/>
          <w:sz w:val="22"/>
          <w:szCs w:val="22"/>
          <w:lang w:eastAsia="en-US"/>
        </w:rPr>
        <w:t xml:space="preserve"> do prodlení </w:t>
      </w:r>
      <w:r w:rsidRPr="002944DD">
        <w:rPr>
          <w:rFonts w:asciiTheme="minorHAnsi" w:hAnsiTheme="minorHAnsi" w:cstheme="minorHAnsi"/>
          <w:sz w:val="22"/>
          <w:szCs w:val="22"/>
          <w:lang w:eastAsia="en-US"/>
        </w:rPr>
        <w:t xml:space="preserve">se svým plněním </w:t>
      </w:r>
      <w:r w:rsidR="004F1081" w:rsidRPr="002944DD">
        <w:rPr>
          <w:rFonts w:asciiTheme="minorHAnsi" w:hAnsiTheme="minorHAnsi" w:cstheme="minorHAnsi"/>
          <w:sz w:val="22"/>
          <w:szCs w:val="22"/>
          <w:lang w:eastAsia="en-US"/>
        </w:rPr>
        <w:t xml:space="preserve">bez </w:t>
      </w:r>
      <w:r w:rsidRPr="002944DD">
        <w:rPr>
          <w:rFonts w:asciiTheme="minorHAnsi" w:hAnsiTheme="minorHAnsi" w:cstheme="minorHAnsi"/>
          <w:sz w:val="22"/>
          <w:szCs w:val="22"/>
          <w:lang w:eastAsia="en-US"/>
        </w:rPr>
        <w:t xml:space="preserve">toho, aby to způsobil </w:t>
      </w:r>
      <w:r w:rsidR="004F1081" w:rsidRPr="002944DD">
        <w:rPr>
          <w:rFonts w:asciiTheme="minorHAnsi" w:hAnsiTheme="minorHAnsi" w:cstheme="minorHAnsi"/>
          <w:sz w:val="22"/>
          <w:szCs w:val="22"/>
          <w:lang w:eastAsia="en-US"/>
        </w:rPr>
        <w:t>Objednatel</w:t>
      </w:r>
      <w:r w:rsidR="00C363AB" w:rsidRPr="002944DD">
        <w:rPr>
          <w:rFonts w:asciiTheme="minorHAnsi" w:hAnsiTheme="minorHAnsi" w:cstheme="minorHAnsi"/>
          <w:sz w:val="22"/>
          <w:szCs w:val="22"/>
          <w:lang w:eastAsia="en-US"/>
        </w:rPr>
        <w:t>,</w:t>
      </w:r>
      <w:r w:rsidR="004F1081" w:rsidRPr="002944DD">
        <w:rPr>
          <w:rFonts w:asciiTheme="minorHAnsi" w:hAnsiTheme="minorHAnsi" w:cstheme="minorHAnsi"/>
          <w:sz w:val="22"/>
          <w:szCs w:val="22"/>
          <w:lang w:eastAsia="en-US"/>
        </w:rPr>
        <w:t xml:space="preserve"> či </w:t>
      </w:r>
      <w:r w:rsidR="00FC5638" w:rsidRPr="002944DD">
        <w:rPr>
          <w:rFonts w:asciiTheme="minorHAnsi" w:hAnsiTheme="minorHAnsi" w:cstheme="minorHAnsi"/>
          <w:sz w:val="22"/>
          <w:szCs w:val="22"/>
        </w:rPr>
        <w:t xml:space="preserve">překážky </w:t>
      </w:r>
      <w:r w:rsidR="004F1081" w:rsidRPr="002944DD">
        <w:rPr>
          <w:rFonts w:asciiTheme="minorHAnsi" w:hAnsiTheme="minorHAnsi" w:cstheme="minorHAnsi"/>
          <w:sz w:val="22"/>
          <w:szCs w:val="22"/>
          <w:lang w:eastAsia="en-US"/>
        </w:rPr>
        <w:t xml:space="preserve">vylučující </w:t>
      </w:r>
      <w:r w:rsidR="00E96304" w:rsidRPr="002944DD">
        <w:rPr>
          <w:rFonts w:asciiTheme="minorHAnsi" w:hAnsiTheme="minorHAnsi" w:cstheme="minorHAnsi"/>
          <w:sz w:val="22"/>
          <w:szCs w:val="22"/>
          <w:lang w:eastAsia="en-US"/>
        </w:rPr>
        <w:t>povinnost k náhradě škody</w:t>
      </w:r>
      <w:r w:rsidR="00C363AB" w:rsidRPr="002944DD">
        <w:rPr>
          <w:rFonts w:asciiTheme="minorHAnsi" w:hAnsiTheme="minorHAnsi" w:cstheme="minorHAnsi"/>
          <w:sz w:val="22"/>
          <w:szCs w:val="22"/>
          <w:lang w:eastAsia="en-US"/>
        </w:rPr>
        <w:t>, a to</w:t>
      </w:r>
      <w:r w:rsidR="004F1081" w:rsidRPr="002944DD">
        <w:rPr>
          <w:rFonts w:asciiTheme="minorHAnsi" w:hAnsiTheme="minorHAnsi" w:cstheme="minorHAnsi"/>
          <w:sz w:val="22"/>
          <w:szCs w:val="22"/>
          <w:lang w:eastAsia="en-US"/>
        </w:rPr>
        <w:t xml:space="preserve"> po dobu delší </w:t>
      </w:r>
      <w:r w:rsidRPr="002944DD">
        <w:rPr>
          <w:rFonts w:asciiTheme="minorHAnsi" w:hAnsiTheme="minorHAnsi" w:cstheme="minorHAnsi"/>
          <w:sz w:val="22"/>
          <w:szCs w:val="22"/>
          <w:lang w:eastAsia="en-US"/>
        </w:rPr>
        <w:t xml:space="preserve">než </w:t>
      </w:r>
      <w:r w:rsidR="00384779" w:rsidRPr="002944DD">
        <w:rPr>
          <w:rFonts w:asciiTheme="minorHAnsi" w:hAnsiTheme="minorHAnsi" w:cstheme="minorHAnsi"/>
          <w:sz w:val="22"/>
          <w:szCs w:val="22"/>
          <w:lang w:eastAsia="en-US"/>
        </w:rPr>
        <w:t>3</w:t>
      </w:r>
      <w:r w:rsidRPr="002944DD">
        <w:rPr>
          <w:rFonts w:asciiTheme="minorHAnsi" w:hAnsiTheme="minorHAnsi" w:cstheme="minorHAnsi"/>
          <w:sz w:val="22"/>
          <w:szCs w:val="22"/>
          <w:lang w:eastAsia="en-US"/>
        </w:rPr>
        <w:t xml:space="preserve">0 </w:t>
      </w:r>
      <w:r w:rsidR="002F291B">
        <w:rPr>
          <w:rFonts w:asciiTheme="minorHAnsi" w:hAnsiTheme="minorHAnsi" w:cstheme="minorHAnsi"/>
          <w:sz w:val="22"/>
          <w:szCs w:val="22"/>
          <w:lang w:eastAsia="en-US"/>
        </w:rPr>
        <w:t xml:space="preserve">kalendářních </w:t>
      </w:r>
      <w:r w:rsidR="004F1081" w:rsidRPr="002944DD">
        <w:rPr>
          <w:rFonts w:asciiTheme="minorHAnsi" w:hAnsiTheme="minorHAnsi" w:cstheme="minorHAnsi"/>
          <w:sz w:val="22"/>
          <w:szCs w:val="22"/>
          <w:lang w:eastAsia="en-US"/>
        </w:rPr>
        <w:t xml:space="preserve">dnů, je Objednatel oprávněn zajistit </w:t>
      </w:r>
      <w:r w:rsidRPr="002944DD">
        <w:rPr>
          <w:rFonts w:asciiTheme="minorHAnsi" w:hAnsiTheme="minorHAnsi" w:cstheme="minorHAnsi"/>
          <w:sz w:val="22"/>
          <w:szCs w:val="22"/>
          <w:lang w:eastAsia="en-US"/>
        </w:rPr>
        <w:t xml:space="preserve">náhradní </w:t>
      </w:r>
      <w:r w:rsidR="004F1081" w:rsidRPr="002944DD">
        <w:rPr>
          <w:rFonts w:asciiTheme="minorHAnsi" w:hAnsiTheme="minorHAnsi" w:cstheme="minorHAnsi"/>
          <w:sz w:val="22"/>
          <w:szCs w:val="22"/>
          <w:lang w:eastAsia="en-US"/>
        </w:rPr>
        <w:t xml:space="preserve">plnění po dobu prodlení </w:t>
      </w:r>
      <w:r w:rsidR="00902894" w:rsidRPr="002944DD">
        <w:rPr>
          <w:rFonts w:asciiTheme="minorHAnsi" w:hAnsiTheme="minorHAnsi" w:cstheme="minorHAnsi"/>
          <w:sz w:val="22"/>
          <w:szCs w:val="22"/>
          <w:lang w:eastAsia="en-US"/>
        </w:rPr>
        <w:t>Poskytovatel</w:t>
      </w:r>
      <w:r w:rsidR="004F1081" w:rsidRPr="002944DD">
        <w:rPr>
          <w:rFonts w:asciiTheme="minorHAnsi" w:hAnsiTheme="minorHAnsi" w:cstheme="minorHAnsi"/>
          <w:sz w:val="22"/>
          <w:szCs w:val="22"/>
          <w:lang w:eastAsia="en-US"/>
        </w:rPr>
        <w:t xml:space="preserve">e jinou osobou; v takovém případě </w:t>
      </w:r>
      <w:r w:rsidRPr="002944DD">
        <w:rPr>
          <w:rFonts w:asciiTheme="minorHAnsi" w:hAnsiTheme="minorHAnsi" w:cstheme="minorHAnsi"/>
          <w:sz w:val="22"/>
          <w:szCs w:val="22"/>
          <w:lang w:eastAsia="en-US"/>
        </w:rPr>
        <w:t xml:space="preserve">se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 zavazuje nahradit v plném rozsahu </w:t>
      </w:r>
      <w:r w:rsidR="004F1081" w:rsidRPr="002944DD">
        <w:rPr>
          <w:rFonts w:asciiTheme="minorHAnsi" w:hAnsiTheme="minorHAnsi" w:cstheme="minorHAnsi"/>
          <w:sz w:val="22"/>
          <w:szCs w:val="22"/>
          <w:lang w:eastAsia="en-US"/>
        </w:rPr>
        <w:t>náklady spojené s náhradním plněním;</w:t>
      </w:r>
    </w:p>
    <w:p w14:paraId="3389C4B1" w14:textId="77777777" w:rsidR="004F1081" w:rsidRPr="002944DD" w:rsidRDefault="004F1081"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upozorňovat Objednatele včas na všechny hrozící vady </w:t>
      </w:r>
      <w:r w:rsidR="008A78CA" w:rsidRPr="002944DD">
        <w:rPr>
          <w:rFonts w:asciiTheme="minorHAnsi" w:hAnsiTheme="minorHAnsi" w:cstheme="minorHAnsi"/>
          <w:sz w:val="22"/>
          <w:szCs w:val="22"/>
        </w:rPr>
        <w:t xml:space="preserve">či výpadky </w:t>
      </w:r>
      <w:r w:rsidRPr="002944DD">
        <w:rPr>
          <w:rFonts w:asciiTheme="minorHAnsi" w:hAnsiTheme="minorHAnsi" w:cstheme="minorHAnsi"/>
          <w:sz w:val="22"/>
          <w:szCs w:val="22"/>
        </w:rPr>
        <w:t xml:space="preserve">svého plnění, jakož i </w:t>
      </w:r>
      <w:r w:rsidR="00637542" w:rsidRPr="002944DD">
        <w:rPr>
          <w:rFonts w:asciiTheme="minorHAnsi" w:hAnsiTheme="minorHAnsi" w:cstheme="minorHAnsi"/>
          <w:sz w:val="22"/>
          <w:szCs w:val="22"/>
        </w:rPr>
        <w:t xml:space="preserve">poskytovat </w:t>
      </w:r>
      <w:r w:rsidRPr="002944DD">
        <w:rPr>
          <w:rFonts w:asciiTheme="minorHAnsi" w:hAnsiTheme="minorHAnsi" w:cstheme="minorHAnsi"/>
          <w:sz w:val="22"/>
          <w:szCs w:val="22"/>
        </w:rPr>
        <w:t>Objednateli veškeré informace, které jsou pro plnění Smlouvy nezbytné;</w:t>
      </w:r>
    </w:p>
    <w:p w14:paraId="474B8EF8" w14:textId="77777777" w:rsidR="004F1081" w:rsidRPr="002944DD" w:rsidRDefault="004F1081"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38B8A3AD" w14:textId="77777777" w:rsidR="00C55B20" w:rsidRPr="002944DD" w:rsidRDefault="00C55B20"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2C7DA250" w14:textId="77777777" w:rsidR="005E6174" w:rsidRPr="002944DD" w:rsidRDefault="005E6174" w:rsidP="000C1787">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postupovat při </w:t>
      </w:r>
      <w:r w:rsidRPr="002944DD">
        <w:rPr>
          <w:rFonts w:asciiTheme="minorHAnsi" w:hAnsiTheme="minorHAnsi" w:cstheme="minorHAnsi"/>
          <w:sz w:val="22"/>
          <w:szCs w:val="22"/>
        </w:rPr>
        <w:t xml:space="preserve">poskytování plnění podle této Smlouvy </w:t>
      </w:r>
      <w:r w:rsidRPr="002944DD">
        <w:rPr>
          <w:rFonts w:asciiTheme="minorHAnsi" w:hAnsiTheme="minorHAnsi" w:cstheme="minorHAnsi"/>
          <w:sz w:val="22"/>
          <w:szCs w:val="22"/>
          <w:lang w:eastAsia="en-US"/>
        </w:rPr>
        <w:t>s odbornou péčí a apl</w:t>
      </w:r>
      <w:r w:rsidR="00637542" w:rsidRPr="002944DD">
        <w:rPr>
          <w:rFonts w:asciiTheme="minorHAnsi" w:hAnsiTheme="minorHAnsi" w:cstheme="minorHAnsi"/>
          <w:sz w:val="22"/>
          <w:szCs w:val="22"/>
          <w:lang w:eastAsia="en-US"/>
        </w:rPr>
        <w:t>ikovat procesy „</w:t>
      </w:r>
      <w:proofErr w:type="spellStart"/>
      <w:r w:rsidR="00637542" w:rsidRPr="002944DD">
        <w:rPr>
          <w:rFonts w:asciiTheme="minorHAnsi" w:hAnsiTheme="minorHAnsi" w:cstheme="minorHAnsi"/>
          <w:i/>
          <w:sz w:val="22"/>
          <w:szCs w:val="22"/>
          <w:lang w:eastAsia="en-US"/>
        </w:rPr>
        <w:t>best</w:t>
      </w:r>
      <w:proofErr w:type="spellEnd"/>
      <w:r w:rsidR="00637542" w:rsidRPr="002944DD">
        <w:rPr>
          <w:rFonts w:asciiTheme="minorHAnsi" w:hAnsiTheme="minorHAnsi" w:cstheme="minorHAnsi"/>
          <w:i/>
          <w:sz w:val="22"/>
          <w:szCs w:val="22"/>
          <w:lang w:eastAsia="en-US"/>
        </w:rPr>
        <w:t xml:space="preserve"> </w:t>
      </w:r>
      <w:proofErr w:type="spellStart"/>
      <w:r w:rsidR="00637542" w:rsidRPr="002944DD">
        <w:rPr>
          <w:rFonts w:asciiTheme="minorHAnsi" w:hAnsiTheme="minorHAnsi" w:cstheme="minorHAnsi"/>
          <w:i/>
          <w:sz w:val="22"/>
          <w:szCs w:val="22"/>
          <w:lang w:eastAsia="en-US"/>
        </w:rPr>
        <w:t>practice</w:t>
      </w:r>
      <w:proofErr w:type="spellEnd"/>
      <w:r w:rsidR="00637542" w:rsidRPr="002944DD">
        <w:rPr>
          <w:rFonts w:asciiTheme="minorHAnsi" w:hAnsiTheme="minorHAnsi" w:cstheme="minorHAnsi"/>
          <w:sz w:val="22"/>
          <w:szCs w:val="22"/>
          <w:lang w:eastAsia="en-US"/>
        </w:rPr>
        <w:t>“;</w:t>
      </w:r>
    </w:p>
    <w:p w14:paraId="6AC8AFA0" w14:textId="2C37DBAC" w:rsidR="00B45E26" w:rsidRPr="002944DD" w:rsidRDefault="00B45E26"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v případě potřeby průběžně komunikovat s Objednatelem a třetími osobami, vyžaduje-li to řádné </w:t>
      </w:r>
      <w:r w:rsidR="00C363AB" w:rsidRPr="002944DD">
        <w:rPr>
          <w:rFonts w:asciiTheme="minorHAnsi" w:hAnsiTheme="minorHAnsi" w:cstheme="minorHAnsi"/>
          <w:sz w:val="22"/>
          <w:szCs w:val="22"/>
        </w:rPr>
        <w:t>poskytování služeb</w:t>
      </w:r>
      <w:r w:rsidR="00241ECF" w:rsidRPr="002944DD">
        <w:rPr>
          <w:rFonts w:asciiTheme="minorHAnsi" w:hAnsiTheme="minorHAnsi" w:cstheme="minorHAnsi"/>
          <w:sz w:val="22"/>
          <w:szCs w:val="22"/>
        </w:rPr>
        <w:t>, přičemž veškerá taková komunikace bude probíhat v českém jazyce (případně slovenském, nebo za využití překladatele do českého jazyka);</w:t>
      </w:r>
    </w:p>
    <w:p w14:paraId="300681CA" w14:textId="77777777" w:rsidR="005E6174" w:rsidRPr="002944DD" w:rsidRDefault="005E6174"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informovat Objednatele o plnění svých povinností podle této Smlouvy a o důležitých skutečnostech, které mohou mít vliv na výkon práv a plnění povinností smluvních stran</w:t>
      </w:r>
      <w:r w:rsidR="00637542" w:rsidRPr="002944DD">
        <w:rPr>
          <w:rFonts w:asciiTheme="minorHAnsi" w:hAnsiTheme="minorHAnsi" w:cstheme="minorHAnsi"/>
          <w:sz w:val="22"/>
          <w:szCs w:val="22"/>
        </w:rPr>
        <w:t>;</w:t>
      </w:r>
    </w:p>
    <w:p w14:paraId="04ADF52F" w14:textId="77777777" w:rsidR="005E6174" w:rsidRPr="002944DD" w:rsidRDefault="005E6174"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e obeznámil</w:t>
      </w:r>
      <w:r w:rsidR="00637542" w:rsidRPr="002944DD">
        <w:rPr>
          <w:rFonts w:asciiTheme="minorHAnsi" w:hAnsiTheme="minorHAnsi" w:cstheme="minorHAnsi"/>
          <w:sz w:val="22"/>
          <w:szCs w:val="22"/>
        </w:rPr>
        <w:t>;</w:t>
      </w:r>
    </w:p>
    <w:p w14:paraId="20A3B48A" w14:textId="77777777" w:rsidR="005E6174" w:rsidRPr="002944DD" w:rsidRDefault="005E6174"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chránit </w:t>
      </w:r>
      <w:r w:rsidR="001845D2" w:rsidRPr="002944DD">
        <w:rPr>
          <w:rFonts w:asciiTheme="minorHAnsi" w:hAnsiTheme="minorHAnsi" w:cstheme="minorHAnsi"/>
          <w:sz w:val="22"/>
          <w:szCs w:val="22"/>
        </w:rPr>
        <w:t xml:space="preserve">osobní údaje, data a </w:t>
      </w:r>
      <w:r w:rsidRPr="002944DD">
        <w:rPr>
          <w:rFonts w:asciiTheme="minorHAnsi" w:hAnsiTheme="minorHAnsi" w:cstheme="minorHAnsi"/>
          <w:sz w:val="22"/>
          <w:szCs w:val="22"/>
        </w:rPr>
        <w:t>duševní vlastnictví Objednatele a třetích oso</w:t>
      </w:r>
      <w:r w:rsidR="00637542" w:rsidRPr="002944DD">
        <w:rPr>
          <w:rFonts w:asciiTheme="minorHAnsi" w:hAnsiTheme="minorHAnsi" w:cstheme="minorHAnsi"/>
          <w:sz w:val="22"/>
          <w:szCs w:val="22"/>
        </w:rPr>
        <w:t>b;</w:t>
      </w:r>
    </w:p>
    <w:p w14:paraId="4351C8E8" w14:textId="46934320" w:rsidR="005E6174" w:rsidRPr="002944DD" w:rsidRDefault="00C363AB" w:rsidP="000C1787">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lastRenderedPageBreak/>
        <w:t>upozorňovat Objednatele na možnost</w:t>
      </w:r>
      <w:r w:rsidR="005E6174" w:rsidRPr="002944DD">
        <w:rPr>
          <w:rFonts w:asciiTheme="minorHAnsi" w:hAnsiTheme="minorHAnsi" w:cstheme="minorHAnsi"/>
          <w:sz w:val="22"/>
          <w:szCs w:val="22"/>
          <w:lang w:eastAsia="en-US"/>
        </w:rPr>
        <w:t xml:space="preserve"> rozšíření či změny </w:t>
      </w:r>
      <w:r w:rsidRPr="002944DD">
        <w:rPr>
          <w:rFonts w:asciiTheme="minorHAnsi" w:hAnsiTheme="minorHAnsi" w:cstheme="minorHAnsi"/>
          <w:sz w:val="22"/>
          <w:szCs w:val="22"/>
          <w:lang w:eastAsia="en-US"/>
        </w:rPr>
        <w:t>služeb</w:t>
      </w:r>
      <w:r w:rsidR="001845D2" w:rsidRPr="002944DD">
        <w:rPr>
          <w:rFonts w:asciiTheme="minorHAnsi" w:hAnsiTheme="minorHAnsi" w:cstheme="minorHAnsi"/>
          <w:sz w:val="22"/>
          <w:szCs w:val="22"/>
          <w:lang w:eastAsia="en-US"/>
        </w:rPr>
        <w:t xml:space="preserve"> </w:t>
      </w:r>
      <w:r w:rsidR="005E6174" w:rsidRPr="002944DD">
        <w:rPr>
          <w:rFonts w:asciiTheme="minorHAnsi" w:hAnsiTheme="minorHAnsi" w:cstheme="minorHAnsi"/>
          <w:sz w:val="22"/>
          <w:szCs w:val="22"/>
          <w:lang w:eastAsia="en-US"/>
        </w:rPr>
        <w:t>za účelem j</w:t>
      </w:r>
      <w:r w:rsidR="004F1081" w:rsidRPr="002944DD">
        <w:rPr>
          <w:rFonts w:asciiTheme="minorHAnsi" w:hAnsiTheme="minorHAnsi" w:cstheme="minorHAnsi"/>
          <w:sz w:val="22"/>
          <w:szCs w:val="22"/>
          <w:lang w:eastAsia="en-US"/>
        </w:rPr>
        <w:t>ejich</w:t>
      </w:r>
      <w:r w:rsidR="005E6174" w:rsidRPr="002944DD">
        <w:rPr>
          <w:rFonts w:asciiTheme="minorHAnsi" w:hAnsiTheme="minorHAnsi" w:cstheme="minorHAnsi"/>
          <w:sz w:val="22"/>
          <w:szCs w:val="22"/>
          <w:lang w:eastAsia="en-US"/>
        </w:rPr>
        <w:t xml:space="preserve"> lepšího využívání</w:t>
      </w:r>
      <w:r w:rsidR="004F1081" w:rsidRPr="002944DD">
        <w:rPr>
          <w:rFonts w:asciiTheme="minorHAnsi" w:hAnsiTheme="minorHAnsi" w:cstheme="minorHAnsi"/>
          <w:sz w:val="22"/>
          <w:szCs w:val="22"/>
          <w:lang w:eastAsia="en-US"/>
        </w:rPr>
        <w:t xml:space="preserve"> </w:t>
      </w:r>
      <w:r w:rsidR="001845D2" w:rsidRPr="002944DD">
        <w:rPr>
          <w:rFonts w:asciiTheme="minorHAnsi" w:hAnsiTheme="minorHAnsi" w:cstheme="minorHAnsi"/>
          <w:sz w:val="22"/>
          <w:szCs w:val="22"/>
          <w:lang w:eastAsia="en-US"/>
        </w:rPr>
        <w:t>pro jejich účel</w:t>
      </w:r>
      <w:r w:rsidR="004F1081" w:rsidRPr="002944DD">
        <w:rPr>
          <w:rFonts w:asciiTheme="minorHAnsi" w:hAnsiTheme="minorHAnsi" w:cstheme="minorHAnsi"/>
          <w:sz w:val="22"/>
          <w:szCs w:val="22"/>
          <w:lang w:eastAsia="en-US"/>
        </w:rPr>
        <w:t>;</w:t>
      </w:r>
    </w:p>
    <w:p w14:paraId="33953DA8" w14:textId="77777777" w:rsidR="004F1081" w:rsidRPr="002944DD" w:rsidRDefault="004F1081" w:rsidP="000C1787">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lang w:eastAsia="en-US"/>
        </w:rPr>
        <w:t>upozorňovat Objednatele v odůvodněných případech na případno</w:t>
      </w:r>
      <w:r w:rsidR="00C55B20" w:rsidRPr="002944DD">
        <w:rPr>
          <w:rFonts w:asciiTheme="minorHAnsi" w:hAnsiTheme="minorHAnsi" w:cstheme="minorHAnsi"/>
          <w:sz w:val="22"/>
          <w:szCs w:val="22"/>
          <w:lang w:eastAsia="en-US"/>
        </w:rPr>
        <w:t>u nevhodnost pokynů Objednatele.</w:t>
      </w:r>
    </w:p>
    <w:p w14:paraId="7F6B138B" w14:textId="3C469FF2" w:rsidR="00C55B20" w:rsidRPr="002944DD" w:rsidRDefault="00902894" w:rsidP="00635305">
      <w:pPr>
        <w:pStyle w:val="RLTextlnkuslovan"/>
        <w:tabs>
          <w:tab w:val="clear" w:pos="1474"/>
        </w:tabs>
        <w:ind w:left="709" w:hanging="709"/>
        <w:rPr>
          <w:rFonts w:asciiTheme="minorHAnsi" w:hAnsiTheme="minorHAnsi" w:cstheme="minorHAnsi"/>
          <w:sz w:val="22"/>
          <w:szCs w:val="22"/>
        </w:rPr>
      </w:pPr>
      <w:bookmarkStart w:id="26" w:name="_Ref372629098"/>
      <w:r w:rsidRPr="002944DD">
        <w:rPr>
          <w:rFonts w:asciiTheme="minorHAnsi" w:hAnsiTheme="minorHAnsi" w:cstheme="minorHAnsi"/>
          <w:sz w:val="22"/>
          <w:szCs w:val="22"/>
        </w:rPr>
        <w:t>Poskytovatel</w:t>
      </w:r>
      <w:r w:rsidR="00C55B20" w:rsidRPr="002944DD">
        <w:rPr>
          <w:rFonts w:asciiTheme="minorHAnsi" w:hAnsiTheme="minorHAnsi" w:cstheme="minorHAnsi"/>
          <w:sz w:val="22"/>
          <w:szCs w:val="22"/>
        </w:rPr>
        <w:t xml:space="preserve"> se dále zavazuje udržovat v platnosti a účinnosti po celou dobu </w:t>
      </w:r>
      <w:r w:rsidR="006E2140" w:rsidRPr="002944DD">
        <w:rPr>
          <w:rFonts w:asciiTheme="minorHAnsi" w:hAnsiTheme="minorHAnsi" w:cstheme="minorHAnsi"/>
          <w:sz w:val="22"/>
          <w:szCs w:val="22"/>
        </w:rPr>
        <w:t>účinnosti Smlouvy</w:t>
      </w:r>
      <w:r w:rsidR="00C55B20" w:rsidRPr="002944DD">
        <w:rPr>
          <w:rFonts w:asciiTheme="minorHAnsi" w:hAnsiTheme="minorHAnsi" w:cstheme="minorHAnsi"/>
          <w:sz w:val="22"/>
          <w:szCs w:val="22"/>
        </w:rPr>
        <w:t xml:space="preserve"> pojistnou smlouvu, jejímž předmětem je pojištění odpovědnosti za škodu způsobenou </w:t>
      </w:r>
      <w:r w:rsidRPr="002944DD">
        <w:rPr>
          <w:rFonts w:asciiTheme="minorHAnsi" w:hAnsiTheme="minorHAnsi" w:cstheme="minorHAnsi"/>
          <w:sz w:val="22"/>
          <w:szCs w:val="22"/>
        </w:rPr>
        <w:t>Poskytovatel</w:t>
      </w:r>
      <w:r w:rsidR="00C55B20" w:rsidRPr="002944DD">
        <w:rPr>
          <w:rFonts w:asciiTheme="minorHAnsi" w:hAnsiTheme="minorHAnsi" w:cstheme="minorHAnsi"/>
          <w:sz w:val="22"/>
          <w:szCs w:val="22"/>
        </w:rPr>
        <w:t>em třetí osobě (</w:t>
      </w:r>
      <w:r w:rsidR="00637542" w:rsidRPr="002944DD">
        <w:rPr>
          <w:rFonts w:asciiTheme="minorHAnsi" w:hAnsiTheme="minorHAnsi" w:cstheme="minorHAnsi"/>
          <w:sz w:val="22"/>
          <w:szCs w:val="22"/>
        </w:rPr>
        <w:t xml:space="preserve">zejména </w:t>
      </w:r>
      <w:r w:rsidR="00C55B20" w:rsidRPr="002944DD">
        <w:rPr>
          <w:rFonts w:asciiTheme="minorHAnsi" w:hAnsiTheme="minorHAnsi" w:cstheme="minorHAnsi"/>
          <w:sz w:val="22"/>
          <w:szCs w:val="22"/>
        </w:rPr>
        <w:t xml:space="preserve">Objednateli), a to tak, že limit pojistného plnění vyplývající z pojistné smlouvy, nesmí být nižší než </w:t>
      </w:r>
      <w:proofErr w:type="gramStart"/>
      <w:r w:rsidR="004060FB" w:rsidRPr="002944DD">
        <w:rPr>
          <w:rFonts w:asciiTheme="minorHAnsi" w:hAnsiTheme="minorHAnsi" w:cstheme="minorHAnsi"/>
          <w:sz w:val="22"/>
          <w:szCs w:val="22"/>
        </w:rPr>
        <w:t>8</w:t>
      </w:r>
      <w:r w:rsidR="00C55B20" w:rsidRPr="002944DD">
        <w:rPr>
          <w:rFonts w:asciiTheme="minorHAnsi" w:hAnsiTheme="minorHAnsi" w:cstheme="minorHAnsi"/>
          <w:sz w:val="22"/>
          <w:szCs w:val="22"/>
        </w:rPr>
        <w:t>.000.000,-</w:t>
      </w:r>
      <w:proofErr w:type="gramEnd"/>
      <w:r w:rsidR="00C55B20" w:rsidRPr="002944DD">
        <w:rPr>
          <w:rFonts w:asciiTheme="minorHAnsi" w:hAnsiTheme="minorHAnsi" w:cstheme="minorHAnsi"/>
          <w:sz w:val="22"/>
          <w:szCs w:val="22"/>
        </w:rPr>
        <w:t xml:space="preserve"> Kč za rok. </w:t>
      </w:r>
      <w:r w:rsidR="00DF7AB5" w:rsidRPr="002944DD">
        <w:rPr>
          <w:rFonts w:asciiTheme="minorHAnsi" w:hAnsiTheme="minorHAnsi" w:cstheme="minorHAnsi"/>
          <w:sz w:val="22"/>
          <w:szCs w:val="22"/>
        </w:rPr>
        <w:t xml:space="preserve">Pojistnou smlouvu dle tohoto odstavce </w:t>
      </w:r>
      <w:r w:rsidR="00DB123E" w:rsidRPr="002944DD">
        <w:rPr>
          <w:rFonts w:asciiTheme="minorHAnsi" w:hAnsiTheme="minorHAnsi" w:cstheme="minorHAnsi"/>
          <w:sz w:val="22"/>
          <w:szCs w:val="22"/>
        </w:rPr>
        <w:t>nebo pojist</w:t>
      </w:r>
      <w:r w:rsidR="00B348E9" w:rsidRPr="002944DD">
        <w:rPr>
          <w:rFonts w:asciiTheme="minorHAnsi" w:hAnsiTheme="minorHAnsi" w:cstheme="minorHAnsi"/>
          <w:sz w:val="22"/>
          <w:szCs w:val="22"/>
        </w:rPr>
        <w:t>ku potvrzuj</w:t>
      </w:r>
      <w:r w:rsidR="00DB123E" w:rsidRPr="002944DD">
        <w:rPr>
          <w:rFonts w:asciiTheme="minorHAnsi" w:hAnsiTheme="minorHAnsi" w:cstheme="minorHAnsi"/>
          <w:sz w:val="22"/>
          <w:szCs w:val="22"/>
        </w:rPr>
        <w:t xml:space="preserve">ící </w:t>
      </w:r>
      <w:r w:rsidR="00B348E9" w:rsidRPr="002944DD">
        <w:rPr>
          <w:rFonts w:asciiTheme="minorHAnsi" w:hAnsiTheme="minorHAnsi" w:cstheme="minorHAnsi"/>
          <w:sz w:val="22"/>
          <w:szCs w:val="22"/>
        </w:rPr>
        <w:t>uzavření</w:t>
      </w:r>
      <w:r w:rsidR="00DB123E" w:rsidRPr="002944DD">
        <w:rPr>
          <w:rFonts w:asciiTheme="minorHAnsi" w:hAnsiTheme="minorHAnsi" w:cstheme="minorHAnsi"/>
          <w:sz w:val="22"/>
          <w:szCs w:val="22"/>
        </w:rPr>
        <w:t xml:space="preserve"> takové smlouvy </w:t>
      </w:r>
      <w:r w:rsidR="00DF7AB5" w:rsidRPr="002944DD">
        <w:rPr>
          <w:rFonts w:asciiTheme="minorHAnsi" w:hAnsiTheme="minorHAnsi" w:cstheme="minorHAnsi"/>
          <w:sz w:val="22"/>
          <w:szCs w:val="22"/>
        </w:rPr>
        <w:t xml:space="preserve">je </w:t>
      </w:r>
      <w:r w:rsidRPr="002944DD">
        <w:rPr>
          <w:rFonts w:asciiTheme="minorHAnsi" w:hAnsiTheme="minorHAnsi" w:cstheme="minorHAnsi"/>
          <w:sz w:val="22"/>
          <w:szCs w:val="22"/>
        </w:rPr>
        <w:t>Poskytovatel</w:t>
      </w:r>
      <w:r w:rsidR="00DF7AB5" w:rsidRPr="002944DD">
        <w:rPr>
          <w:rFonts w:asciiTheme="minorHAnsi" w:hAnsiTheme="minorHAnsi" w:cstheme="minorHAnsi"/>
          <w:sz w:val="22"/>
          <w:szCs w:val="22"/>
        </w:rPr>
        <w:t xml:space="preserve"> povinen </w:t>
      </w:r>
      <w:r w:rsidR="00653109" w:rsidRPr="002944DD">
        <w:rPr>
          <w:rFonts w:asciiTheme="minorHAnsi" w:hAnsiTheme="minorHAnsi" w:cstheme="minorHAnsi"/>
          <w:sz w:val="22"/>
          <w:szCs w:val="22"/>
        </w:rPr>
        <w:t>předložit O</w:t>
      </w:r>
      <w:r w:rsidR="00DF7AB5" w:rsidRPr="002944DD">
        <w:rPr>
          <w:rFonts w:asciiTheme="minorHAnsi" w:hAnsiTheme="minorHAnsi" w:cstheme="minorHAnsi"/>
          <w:sz w:val="22"/>
          <w:szCs w:val="22"/>
        </w:rPr>
        <w:t xml:space="preserve">bjednateli </w:t>
      </w:r>
      <w:r w:rsidR="00763432" w:rsidRPr="002944DD">
        <w:rPr>
          <w:rFonts w:asciiTheme="minorHAnsi" w:hAnsiTheme="minorHAnsi" w:cstheme="minorHAnsi"/>
          <w:sz w:val="22"/>
          <w:szCs w:val="22"/>
        </w:rPr>
        <w:t>nejpozději do 10 pracovních dnů po</w:t>
      </w:r>
      <w:r w:rsidR="00DF7AB5" w:rsidRPr="002944DD">
        <w:rPr>
          <w:rFonts w:asciiTheme="minorHAnsi" w:hAnsiTheme="minorHAnsi" w:cstheme="minorHAnsi"/>
          <w:sz w:val="22"/>
          <w:szCs w:val="22"/>
        </w:rPr>
        <w:t xml:space="preserve"> </w:t>
      </w:r>
      <w:r w:rsidR="00763432" w:rsidRPr="002944DD">
        <w:rPr>
          <w:rFonts w:asciiTheme="minorHAnsi" w:hAnsiTheme="minorHAnsi" w:cstheme="minorHAnsi"/>
          <w:sz w:val="22"/>
          <w:szCs w:val="22"/>
        </w:rPr>
        <w:t xml:space="preserve">uzavření </w:t>
      </w:r>
      <w:r w:rsidR="00DF7AB5" w:rsidRPr="002944DD">
        <w:rPr>
          <w:rFonts w:asciiTheme="minorHAnsi" w:hAnsiTheme="minorHAnsi" w:cstheme="minorHAnsi"/>
          <w:sz w:val="22"/>
          <w:szCs w:val="22"/>
        </w:rPr>
        <w:t xml:space="preserve">této Smlouvy a dále kdykoliv bezodkladně po </w:t>
      </w:r>
      <w:r w:rsidR="00763432" w:rsidRPr="002944DD">
        <w:rPr>
          <w:rFonts w:asciiTheme="minorHAnsi" w:hAnsiTheme="minorHAnsi" w:cstheme="minorHAnsi"/>
          <w:sz w:val="22"/>
          <w:szCs w:val="22"/>
        </w:rPr>
        <w:t xml:space="preserve">písemném </w:t>
      </w:r>
      <w:r w:rsidR="00DF7AB5" w:rsidRPr="002944DD">
        <w:rPr>
          <w:rFonts w:asciiTheme="minorHAnsi" w:hAnsiTheme="minorHAnsi" w:cstheme="minorHAnsi"/>
          <w:sz w:val="22"/>
          <w:szCs w:val="22"/>
        </w:rPr>
        <w:t>vyžádání Objednatele.</w:t>
      </w:r>
      <w:r w:rsidR="00763432" w:rsidRPr="002944DD">
        <w:rPr>
          <w:rFonts w:asciiTheme="minorHAnsi" w:hAnsiTheme="minorHAnsi" w:cstheme="minorHAnsi"/>
          <w:sz w:val="22"/>
          <w:szCs w:val="22"/>
        </w:rPr>
        <w:t xml:space="preserve"> Nepředložením pojistné smlouvy </w:t>
      </w:r>
      <w:r w:rsidR="00DB123E" w:rsidRPr="002944DD">
        <w:rPr>
          <w:rFonts w:asciiTheme="minorHAnsi" w:hAnsiTheme="minorHAnsi" w:cstheme="minorHAnsi"/>
          <w:sz w:val="22"/>
          <w:szCs w:val="22"/>
        </w:rPr>
        <w:t xml:space="preserve">nebo </w:t>
      </w:r>
      <w:r w:rsidR="005B0C31" w:rsidRPr="002944DD">
        <w:rPr>
          <w:rFonts w:asciiTheme="minorHAnsi" w:hAnsiTheme="minorHAnsi" w:cstheme="minorHAnsi"/>
          <w:sz w:val="22"/>
          <w:szCs w:val="22"/>
        </w:rPr>
        <w:t xml:space="preserve">pojistky </w:t>
      </w:r>
      <w:r w:rsidR="00763432" w:rsidRPr="002944DD">
        <w:rPr>
          <w:rFonts w:asciiTheme="minorHAnsi" w:hAnsiTheme="minorHAnsi" w:cstheme="minorHAnsi"/>
          <w:sz w:val="22"/>
          <w:szCs w:val="22"/>
        </w:rPr>
        <w:t xml:space="preserve">do </w:t>
      </w:r>
      <w:r w:rsidR="008D234C" w:rsidRPr="002944DD">
        <w:rPr>
          <w:rFonts w:asciiTheme="minorHAnsi" w:hAnsiTheme="minorHAnsi" w:cstheme="minorHAnsi"/>
          <w:sz w:val="22"/>
          <w:szCs w:val="22"/>
        </w:rPr>
        <w:t>10 pracovních dnů</w:t>
      </w:r>
      <w:r w:rsidR="00763432" w:rsidRPr="002944DD">
        <w:rPr>
          <w:rFonts w:asciiTheme="minorHAnsi" w:hAnsiTheme="minorHAnsi" w:cstheme="minorHAnsi"/>
          <w:sz w:val="22"/>
          <w:szCs w:val="22"/>
        </w:rPr>
        <w:t xml:space="preserve"> po uzavření Smlouvy nebo do 1 měsíce po vyžádání ze strany Objednatele vzniká právo Objednatele na odstoupení od Smlouvy.</w:t>
      </w:r>
      <w:bookmarkEnd w:id="26"/>
    </w:p>
    <w:p w14:paraId="1AC9F650" w14:textId="6E41F0D9" w:rsidR="00212133" w:rsidRPr="002944DD" w:rsidRDefault="00902894" w:rsidP="00635305">
      <w:pPr>
        <w:pStyle w:val="RLTextlnkuslovan"/>
        <w:tabs>
          <w:tab w:val="clear" w:pos="1474"/>
        </w:tabs>
        <w:ind w:left="709" w:hanging="709"/>
        <w:rPr>
          <w:rFonts w:asciiTheme="minorHAnsi" w:hAnsiTheme="minorHAnsi" w:cstheme="minorHAnsi"/>
          <w:sz w:val="22"/>
          <w:szCs w:val="22"/>
        </w:rPr>
      </w:pPr>
      <w:bookmarkStart w:id="27" w:name="_Ref395780860"/>
      <w:r w:rsidRPr="002944DD">
        <w:rPr>
          <w:rFonts w:asciiTheme="minorHAnsi" w:hAnsiTheme="minorHAnsi" w:cstheme="minorHAnsi"/>
          <w:sz w:val="22"/>
          <w:szCs w:val="22"/>
          <w:lang w:eastAsia="en-US"/>
        </w:rPr>
        <w:t>Poskytovatel</w:t>
      </w:r>
      <w:r w:rsidR="00212133" w:rsidRPr="002944DD">
        <w:rPr>
          <w:rFonts w:asciiTheme="minorHAnsi" w:hAnsiTheme="minorHAnsi" w:cstheme="minorHAnsi"/>
          <w:sz w:val="22"/>
          <w:szCs w:val="22"/>
          <w:lang w:eastAsia="en-US"/>
        </w:rPr>
        <w:t xml:space="preserve"> se dále zavazuje poskytnout Objednateli nebo jakékoliv třetí osobě písemně pověřené Objednatelem veškerou požadovanou spolupráci a součinnost, která je nezbytná pro účely provázání </w:t>
      </w:r>
      <w:r w:rsidR="00C363AB" w:rsidRPr="002944DD">
        <w:rPr>
          <w:rFonts w:asciiTheme="minorHAnsi" w:hAnsiTheme="minorHAnsi" w:cstheme="minorHAnsi"/>
          <w:sz w:val="22"/>
          <w:szCs w:val="22"/>
          <w:lang w:eastAsia="en-US"/>
        </w:rPr>
        <w:t>prostředí a služeb</w:t>
      </w:r>
      <w:r w:rsidR="00212133" w:rsidRPr="002944DD">
        <w:rPr>
          <w:rFonts w:asciiTheme="minorHAnsi" w:hAnsiTheme="minorHAnsi" w:cstheme="minorHAnsi"/>
          <w:sz w:val="22"/>
          <w:szCs w:val="22"/>
          <w:lang w:eastAsia="en-US"/>
        </w:rPr>
        <w:t xml:space="preserve"> s dalšími informačními systémy užívanými nebo provozovanými Objednatelem</w:t>
      </w:r>
      <w:r w:rsidR="00AD4C30" w:rsidRPr="002944DD">
        <w:rPr>
          <w:rFonts w:asciiTheme="minorHAnsi" w:hAnsiTheme="minorHAnsi" w:cstheme="minorHAnsi"/>
          <w:sz w:val="22"/>
          <w:szCs w:val="22"/>
          <w:lang w:eastAsia="en-US"/>
        </w:rPr>
        <w:t xml:space="preserve"> či třetími osobami určenými Objednatelem</w:t>
      </w:r>
      <w:r w:rsidR="00212133" w:rsidRPr="002944DD">
        <w:rPr>
          <w:rFonts w:asciiTheme="minorHAnsi" w:hAnsiTheme="minorHAnsi" w:cstheme="minorHAnsi"/>
          <w:sz w:val="22"/>
          <w:szCs w:val="22"/>
          <w:lang w:eastAsia="en-US"/>
        </w:rPr>
        <w:t>,</w:t>
      </w:r>
      <w:r w:rsidR="00212133" w:rsidRPr="002944DD">
        <w:rPr>
          <w:rFonts w:asciiTheme="minorHAnsi" w:hAnsiTheme="minorHAnsi" w:cstheme="minorHAnsi"/>
          <w:sz w:val="22"/>
          <w:szCs w:val="22"/>
        </w:rPr>
        <w:t xml:space="preserve"> a to i ve formě vypracování rozboru dopadů na další informační systémy a prostředí. </w:t>
      </w:r>
      <w:r w:rsidR="00212133" w:rsidRPr="002944DD">
        <w:rPr>
          <w:rFonts w:asciiTheme="minorHAnsi" w:hAnsiTheme="minorHAnsi" w:cstheme="minorHAnsi"/>
          <w:sz w:val="22"/>
          <w:szCs w:val="22"/>
          <w:lang w:eastAsia="en-US"/>
        </w:rPr>
        <w:t>Smluvní strany se dohodly</w:t>
      </w:r>
      <w:r w:rsidR="00F81E87" w:rsidRPr="002944DD">
        <w:rPr>
          <w:rFonts w:asciiTheme="minorHAnsi" w:hAnsiTheme="minorHAnsi" w:cstheme="minorHAnsi"/>
          <w:sz w:val="22"/>
          <w:szCs w:val="22"/>
          <w:lang w:eastAsia="en-US"/>
        </w:rPr>
        <w:t>, že</w:t>
      </w:r>
      <w:r w:rsidR="00212133" w:rsidRPr="002944DD">
        <w:rPr>
          <w:rFonts w:asciiTheme="minorHAnsi" w:hAnsiTheme="minorHAnsi" w:cstheme="minorHAnsi"/>
          <w:sz w:val="22"/>
          <w:szCs w:val="22"/>
          <w:lang w:eastAsia="en-US"/>
        </w:rPr>
        <w:t xml:space="preserve"> cena takovéhoto plnění je zahrnuta v ceně </w:t>
      </w:r>
      <w:r w:rsidR="00C363AB" w:rsidRPr="002944DD">
        <w:rPr>
          <w:rFonts w:asciiTheme="minorHAnsi" w:hAnsiTheme="minorHAnsi" w:cstheme="minorHAnsi"/>
          <w:sz w:val="22"/>
          <w:szCs w:val="22"/>
          <w:lang w:eastAsia="en-US"/>
        </w:rPr>
        <w:t>za poskytování služeb</w:t>
      </w:r>
      <w:r w:rsidR="00212133" w:rsidRPr="002944DD">
        <w:rPr>
          <w:rFonts w:asciiTheme="minorHAnsi" w:hAnsiTheme="minorHAnsi" w:cstheme="minorHAnsi"/>
          <w:sz w:val="22"/>
          <w:szCs w:val="22"/>
          <w:lang w:eastAsia="en-US"/>
        </w:rPr>
        <w:t xml:space="preserve"> podle této Smlouvy.</w:t>
      </w:r>
      <w:r w:rsidR="005A71C5" w:rsidRPr="002944DD">
        <w:rPr>
          <w:rFonts w:asciiTheme="minorHAnsi" w:hAnsiTheme="minorHAnsi" w:cstheme="minorHAnsi"/>
          <w:sz w:val="22"/>
          <w:szCs w:val="22"/>
          <w:lang w:eastAsia="en-US"/>
        </w:rPr>
        <w:t xml:space="preserve"> </w:t>
      </w:r>
      <w:r w:rsidR="00627933" w:rsidRPr="002944DD">
        <w:rPr>
          <w:rFonts w:asciiTheme="minorHAnsi" w:hAnsiTheme="minorHAnsi" w:cstheme="minorHAnsi"/>
          <w:sz w:val="22"/>
          <w:szCs w:val="22"/>
          <w:lang w:eastAsia="en-US"/>
        </w:rPr>
        <w:t>P</w:t>
      </w:r>
      <w:r w:rsidR="00212133" w:rsidRPr="002944DD">
        <w:rPr>
          <w:rFonts w:asciiTheme="minorHAnsi" w:hAnsiTheme="minorHAnsi" w:cstheme="minorHAnsi"/>
          <w:sz w:val="22"/>
          <w:szCs w:val="22"/>
          <w:lang w:eastAsia="en-US"/>
        </w:rPr>
        <w:t xml:space="preserve">ro vyloučení pochybností se stanoví, že v této souvislosti nevznikne </w:t>
      </w:r>
      <w:r w:rsidRPr="002944DD">
        <w:rPr>
          <w:rFonts w:asciiTheme="minorHAnsi" w:hAnsiTheme="minorHAnsi" w:cstheme="minorHAnsi"/>
          <w:sz w:val="22"/>
          <w:szCs w:val="22"/>
          <w:lang w:eastAsia="en-US"/>
        </w:rPr>
        <w:t>Poskytovatel</w:t>
      </w:r>
      <w:r w:rsidR="00212133" w:rsidRPr="002944DD">
        <w:rPr>
          <w:rFonts w:asciiTheme="minorHAnsi" w:hAnsiTheme="minorHAnsi" w:cstheme="minorHAnsi"/>
          <w:sz w:val="22"/>
          <w:szCs w:val="22"/>
          <w:lang w:eastAsia="en-US"/>
        </w:rPr>
        <w:t>i nárok na dodatečné finanční plnění ze strany Objednatele.</w:t>
      </w:r>
      <w:bookmarkEnd w:id="27"/>
    </w:p>
    <w:p w14:paraId="50FB1B46" w14:textId="1F503267" w:rsidR="00212133" w:rsidRPr="002944DD" w:rsidRDefault="00212133" w:rsidP="00635305">
      <w:pPr>
        <w:pStyle w:val="RLTextlnkuslovan"/>
        <w:tabs>
          <w:tab w:val="clear" w:pos="1474"/>
        </w:tabs>
        <w:ind w:left="709" w:hanging="709"/>
        <w:rPr>
          <w:rFonts w:asciiTheme="minorHAnsi" w:hAnsiTheme="minorHAnsi" w:cstheme="minorHAnsi"/>
          <w:sz w:val="22"/>
          <w:szCs w:val="22"/>
        </w:rPr>
      </w:pPr>
      <w:bookmarkStart w:id="28" w:name="_Ref395780863"/>
      <w:r w:rsidRPr="002944DD">
        <w:rPr>
          <w:rFonts w:asciiTheme="minorHAnsi" w:hAnsiTheme="minorHAnsi" w:cstheme="minorHAnsi"/>
          <w:sz w:val="22"/>
          <w:szCs w:val="22"/>
        </w:rPr>
        <w:t xml:space="preserve">V případě, že dojde k uzavření nové </w:t>
      </w:r>
      <w:r w:rsidR="00BC25A4" w:rsidRPr="002944DD">
        <w:rPr>
          <w:rFonts w:asciiTheme="minorHAnsi" w:hAnsiTheme="minorHAnsi" w:cstheme="minorHAnsi"/>
          <w:sz w:val="22"/>
          <w:szCs w:val="22"/>
        </w:rPr>
        <w:t xml:space="preserve">smlouvy týkající se </w:t>
      </w:r>
      <w:r w:rsidR="00C6645C" w:rsidRPr="002944DD">
        <w:rPr>
          <w:rFonts w:asciiTheme="minorHAnsi" w:hAnsiTheme="minorHAnsi" w:cstheme="minorHAnsi"/>
          <w:sz w:val="22"/>
          <w:szCs w:val="22"/>
        </w:rPr>
        <w:t>plnění dle této Smlouvy</w:t>
      </w:r>
      <w:r w:rsidR="00BC25A4" w:rsidRPr="002944DD">
        <w:rPr>
          <w:rFonts w:asciiTheme="minorHAnsi" w:hAnsiTheme="minorHAnsi" w:cstheme="minorHAnsi"/>
          <w:sz w:val="22"/>
          <w:szCs w:val="22"/>
        </w:rPr>
        <w:t xml:space="preserve"> nebo jakékoli je</w:t>
      </w:r>
      <w:r w:rsidR="00C6645C" w:rsidRPr="002944DD">
        <w:rPr>
          <w:rFonts w:asciiTheme="minorHAnsi" w:hAnsiTheme="minorHAnsi" w:cstheme="minorHAnsi"/>
          <w:sz w:val="22"/>
          <w:szCs w:val="22"/>
        </w:rPr>
        <w:t>ho</w:t>
      </w:r>
      <w:r w:rsidR="00BC25A4" w:rsidRPr="002944DD">
        <w:rPr>
          <w:rFonts w:asciiTheme="minorHAnsi" w:hAnsiTheme="minorHAnsi" w:cstheme="minorHAnsi"/>
          <w:sz w:val="22"/>
          <w:szCs w:val="22"/>
        </w:rPr>
        <w:t xml:space="preserve"> části s novým poskytovatelem odlišným od Poskytovatele</w:t>
      </w:r>
      <w:r w:rsidR="00901C99" w:rsidRPr="002944DD">
        <w:rPr>
          <w:rFonts w:asciiTheme="minorHAnsi" w:hAnsiTheme="minorHAnsi" w:cstheme="minorHAnsi"/>
          <w:sz w:val="22"/>
          <w:szCs w:val="22"/>
        </w:rPr>
        <w:t>,</w:t>
      </w:r>
      <w:r w:rsidRPr="002944DD">
        <w:rPr>
          <w:rFonts w:asciiTheme="minorHAnsi" w:hAnsiTheme="minorHAnsi" w:cstheme="minorHAnsi"/>
          <w:sz w:val="22"/>
          <w:szCs w:val="22"/>
        </w:rPr>
        <w:t xml:space="preserve"> zavazuje se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po skončení účinnosti této Smlouvy poskytovat Objednateli nebo jím určeným třetím stranám veškerou součinnost potřebnou pro účely řádného provádění údržby, podpory či rozvoje </w:t>
      </w:r>
      <w:r w:rsidR="00635305" w:rsidRPr="002944DD">
        <w:rPr>
          <w:rFonts w:asciiTheme="minorHAnsi" w:hAnsiTheme="minorHAnsi" w:cstheme="minorHAnsi"/>
          <w:sz w:val="22"/>
          <w:szCs w:val="22"/>
        </w:rPr>
        <w:t>prostředí</w:t>
      </w:r>
      <w:r w:rsidRPr="002944DD">
        <w:rPr>
          <w:rFonts w:asciiTheme="minorHAnsi" w:hAnsiTheme="minorHAnsi" w:cstheme="minorHAnsi"/>
          <w:sz w:val="22"/>
          <w:szCs w:val="22"/>
        </w:rPr>
        <w:t xml:space="preserve"> či jeho příslušné části novým </w:t>
      </w:r>
      <w:r w:rsidR="00AD4C30" w:rsidRPr="002944DD">
        <w:rPr>
          <w:rFonts w:asciiTheme="minorHAnsi" w:hAnsiTheme="minorHAnsi" w:cstheme="minorHAnsi"/>
          <w:sz w:val="22"/>
          <w:szCs w:val="22"/>
        </w:rPr>
        <w:t>poskytovatelem</w:t>
      </w:r>
      <w:r w:rsidRPr="002944DD">
        <w:rPr>
          <w:rFonts w:asciiTheme="minorHAnsi" w:hAnsiTheme="minorHAnsi" w:cstheme="minorHAnsi"/>
          <w:sz w:val="22"/>
          <w:szCs w:val="22"/>
        </w:rPr>
        <w:t xml:space="preserve">, pokud bude naplnění tohoto cíle záviset na znalostech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e získaných na základě plnění této Smlouvy.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se zavazuje tuto součinnost poskytovat s odbornou péčí, bez zbytečného odkladu a zodpovědně, a to minimálně po dobu </w:t>
      </w:r>
      <w:r w:rsidR="00635305" w:rsidRPr="002944DD">
        <w:rPr>
          <w:rFonts w:asciiTheme="minorHAnsi" w:hAnsiTheme="minorHAnsi" w:cstheme="minorHAnsi"/>
          <w:sz w:val="22"/>
          <w:szCs w:val="22"/>
        </w:rPr>
        <w:t>6 měsíců</w:t>
      </w:r>
      <w:r w:rsidRPr="002944DD">
        <w:rPr>
          <w:rFonts w:asciiTheme="minorHAnsi" w:hAnsiTheme="minorHAnsi" w:cstheme="minorHAnsi"/>
          <w:sz w:val="22"/>
          <w:szCs w:val="22"/>
        </w:rPr>
        <w:t xml:space="preserve"> po uplynutí doby trvání této Smlouvy. </w:t>
      </w:r>
      <w:r w:rsidRPr="002944DD">
        <w:rPr>
          <w:rFonts w:asciiTheme="minorHAnsi" w:hAnsiTheme="minorHAnsi" w:cstheme="minorHAnsi"/>
          <w:sz w:val="22"/>
          <w:szCs w:val="22"/>
          <w:lang w:eastAsia="en-US"/>
        </w:rPr>
        <w:t xml:space="preserve">Smluvní strany se dohodly, že rozsah tohoto plnění </w:t>
      </w:r>
      <w:r w:rsidR="00880DC2" w:rsidRPr="002944DD">
        <w:rPr>
          <w:rFonts w:asciiTheme="minorHAnsi" w:hAnsiTheme="minorHAnsi" w:cstheme="minorHAnsi"/>
          <w:sz w:val="22"/>
          <w:szCs w:val="22"/>
          <w:lang w:eastAsia="en-US"/>
        </w:rPr>
        <w:t>je zahrnut</w:t>
      </w:r>
      <w:r w:rsidRPr="002944DD">
        <w:rPr>
          <w:rFonts w:asciiTheme="minorHAnsi" w:hAnsiTheme="minorHAnsi" w:cstheme="minorHAnsi"/>
          <w:sz w:val="22"/>
          <w:szCs w:val="22"/>
          <w:lang w:eastAsia="en-US"/>
        </w:rPr>
        <w:t xml:space="preserve"> v ceně </w:t>
      </w:r>
      <w:r w:rsidR="0075641F" w:rsidRPr="002944DD">
        <w:rPr>
          <w:rFonts w:asciiTheme="minorHAnsi" w:hAnsiTheme="minorHAnsi" w:cstheme="minorHAnsi"/>
          <w:sz w:val="22"/>
          <w:szCs w:val="22"/>
          <w:lang w:eastAsia="en-US"/>
        </w:rPr>
        <w:t>plnění</w:t>
      </w:r>
      <w:r w:rsidRPr="002944DD">
        <w:rPr>
          <w:rFonts w:asciiTheme="minorHAnsi" w:hAnsiTheme="minorHAnsi" w:cstheme="minorHAnsi"/>
          <w:sz w:val="22"/>
          <w:szCs w:val="22"/>
          <w:lang w:eastAsia="en-US"/>
        </w:rPr>
        <w:t xml:space="preserve"> podle této Smlouvy</w:t>
      </w:r>
      <w:r w:rsidR="00635305" w:rsidRPr="002944DD">
        <w:rPr>
          <w:rFonts w:asciiTheme="minorHAnsi" w:hAnsiTheme="minorHAnsi" w:cstheme="minorHAnsi"/>
          <w:sz w:val="22"/>
          <w:szCs w:val="22"/>
          <w:lang w:eastAsia="en-US"/>
        </w:rPr>
        <w:t xml:space="preserve"> v rámci ceny za migrační proceduru</w:t>
      </w:r>
      <w:r w:rsidR="00627933" w:rsidRPr="002944DD">
        <w:rPr>
          <w:rFonts w:asciiTheme="minorHAnsi" w:hAnsiTheme="minorHAnsi" w:cstheme="minorHAnsi"/>
          <w:sz w:val="22"/>
          <w:szCs w:val="22"/>
          <w:lang w:eastAsia="en-US"/>
        </w:rPr>
        <w:t>.</w:t>
      </w:r>
      <w:r w:rsidRPr="002944DD">
        <w:rPr>
          <w:rFonts w:asciiTheme="minorHAnsi" w:hAnsiTheme="minorHAnsi" w:cstheme="minorHAnsi"/>
          <w:sz w:val="22"/>
          <w:szCs w:val="22"/>
          <w:lang w:eastAsia="en-US"/>
        </w:rPr>
        <w:t xml:space="preserve"> </w:t>
      </w:r>
      <w:r w:rsidR="00627933" w:rsidRPr="002944DD">
        <w:rPr>
          <w:rFonts w:asciiTheme="minorHAnsi" w:hAnsiTheme="minorHAnsi" w:cstheme="minorHAnsi"/>
          <w:sz w:val="22"/>
          <w:szCs w:val="22"/>
          <w:lang w:eastAsia="en-US"/>
        </w:rPr>
        <w:t>P</w:t>
      </w:r>
      <w:r w:rsidRPr="002944DD">
        <w:rPr>
          <w:rFonts w:asciiTheme="minorHAnsi" w:hAnsiTheme="minorHAnsi" w:cstheme="minorHAnsi"/>
          <w:sz w:val="22"/>
          <w:szCs w:val="22"/>
          <w:lang w:eastAsia="en-US"/>
        </w:rPr>
        <w:t xml:space="preserve">ro vyloučení pochybností se stanoví, že v této souvislosti nevznikne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i nárok na dodatečné finanční plnění ze strany Objednatele.</w:t>
      </w:r>
      <w:r w:rsidRPr="002944DD">
        <w:rPr>
          <w:rFonts w:asciiTheme="minorHAnsi" w:hAnsiTheme="minorHAnsi" w:cstheme="minorHAnsi"/>
          <w:sz w:val="22"/>
          <w:szCs w:val="22"/>
        </w:rPr>
        <w:t xml:space="preserve"> </w:t>
      </w:r>
      <w:bookmarkEnd w:id="28"/>
    </w:p>
    <w:p w14:paraId="4C523FD2" w14:textId="77777777" w:rsidR="005E6174" w:rsidRPr="002944DD" w:rsidRDefault="005E6174" w:rsidP="005E6174">
      <w:pPr>
        <w:pStyle w:val="RLlneksmlouvy"/>
        <w:rPr>
          <w:rFonts w:asciiTheme="minorHAnsi" w:hAnsiTheme="minorHAnsi" w:cstheme="minorHAnsi"/>
          <w:sz w:val="22"/>
          <w:szCs w:val="22"/>
        </w:rPr>
      </w:pPr>
      <w:bookmarkStart w:id="29" w:name="_Ref214191100"/>
      <w:bookmarkStart w:id="30" w:name="_Ref395773580"/>
      <w:r w:rsidRPr="002944DD">
        <w:rPr>
          <w:rFonts w:asciiTheme="minorHAnsi" w:hAnsiTheme="minorHAnsi" w:cstheme="minorHAnsi"/>
          <w:sz w:val="22"/>
          <w:szCs w:val="22"/>
        </w:rPr>
        <w:t>CENA A PLATEBNÍ PODMÍNKY</w:t>
      </w:r>
      <w:bookmarkEnd w:id="17"/>
      <w:bookmarkEnd w:id="18"/>
      <w:bookmarkEnd w:id="29"/>
      <w:bookmarkEnd w:id="30"/>
      <w:r w:rsidR="00A178BE" w:rsidRPr="002944DD">
        <w:rPr>
          <w:rFonts w:asciiTheme="minorHAnsi" w:hAnsiTheme="minorHAnsi" w:cstheme="minorHAnsi"/>
          <w:sz w:val="22"/>
          <w:szCs w:val="22"/>
        </w:rPr>
        <w:t xml:space="preserve"> </w:t>
      </w:r>
    </w:p>
    <w:p w14:paraId="0A672AA4" w14:textId="7D43B1FE" w:rsidR="009E634B" w:rsidRPr="002944DD" w:rsidRDefault="009E634B" w:rsidP="00635305">
      <w:pPr>
        <w:pStyle w:val="RLTextlnkuslovan"/>
        <w:tabs>
          <w:tab w:val="clear" w:pos="1474"/>
        </w:tabs>
        <w:ind w:left="709" w:hanging="709"/>
        <w:rPr>
          <w:rFonts w:asciiTheme="minorHAnsi" w:hAnsiTheme="minorHAnsi" w:cstheme="minorHAnsi"/>
          <w:sz w:val="22"/>
          <w:szCs w:val="22"/>
        </w:rPr>
      </w:pPr>
      <w:bookmarkStart w:id="31" w:name="_Ref367092468"/>
      <w:bookmarkStart w:id="32" w:name="_Ref370382761"/>
      <w:bookmarkStart w:id="33" w:name="_Ref311708495"/>
      <w:r w:rsidRPr="002944DD">
        <w:rPr>
          <w:rFonts w:asciiTheme="minorHAnsi" w:hAnsiTheme="minorHAnsi" w:cstheme="minorHAnsi"/>
          <w:sz w:val="22"/>
          <w:szCs w:val="22"/>
        </w:rPr>
        <w:t xml:space="preserve">Cena </w:t>
      </w:r>
      <w:r w:rsidR="00635305" w:rsidRPr="002944DD">
        <w:rPr>
          <w:rFonts w:asciiTheme="minorHAnsi" w:hAnsiTheme="minorHAnsi" w:cstheme="minorHAnsi"/>
          <w:sz w:val="22"/>
          <w:szCs w:val="22"/>
        </w:rPr>
        <w:t>služeb</w:t>
      </w:r>
      <w:r w:rsidRPr="002944DD">
        <w:rPr>
          <w:rFonts w:asciiTheme="minorHAnsi" w:hAnsiTheme="minorHAnsi" w:cstheme="minorHAnsi"/>
          <w:sz w:val="22"/>
          <w:szCs w:val="22"/>
        </w:rPr>
        <w:t xml:space="preserve"> a její hrazení</w:t>
      </w:r>
      <w:r w:rsidR="00635305" w:rsidRPr="002944DD">
        <w:rPr>
          <w:rFonts w:asciiTheme="minorHAnsi" w:hAnsiTheme="minorHAnsi" w:cstheme="minorHAnsi"/>
          <w:sz w:val="22"/>
          <w:szCs w:val="22"/>
        </w:rPr>
        <w:t>:</w:t>
      </w:r>
    </w:p>
    <w:p w14:paraId="57B1D415" w14:textId="3FEC2982" w:rsidR="00635305" w:rsidRPr="002944DD" w:rsidRDefault="00635305" w:rsidP="006C6943">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Smluvní strany si výslovně sjednávají maximální celkovou cenu za všechny řádně a včas provedené služby celkově ve výši </w:t>
      </w:r>
      <w:proofErr w:type="gramStart"/>
      <w:r w:rsidR="006C6943" w:rsidRPr="002944DD">
        <w:rPr>
          <w:rFonts w:asciiTheme="minorHAnsi" w:hAnsiTheme="minorHAnsi" w:cstheme="minorHAnsi"/>
          <w:sz w:val="22"/>
          <w:szCs w:val="22"/>
        </w:rPr>
        <w:t>7.020.000,-</w:t>
      </w:r>
      <w:proofErr w:type="gramEnd"/>
      <w:r w:rsidRPr="002944DD">
        <w:rPr>
          <w:rFonts w:asciiTheme="minorHAnsi" w:hAnsiTheme="minorHAnsi" w:cstheme="minorHAnsi"/>
          <w:sz w:val="22"/>
          <w:szCs w:val="22"/>
        </w:rPr>
        <w:t xml:space="preserve"> Kč bez DPH (slovy: </w:t>
      </w:r>
      <w:r w:rsidR="006C6943" w:rsidRPr="002944DD">
        <w:rPr>
          <w:rFonts w:asciiTheme="minorHAnsi" w:hAnsiTheme="minorHAnsi" w:cstheme="minorHAnsi"/>
          <w:sz w:val="22"/>
          <w:szCs w:val="22"/>
        </w:rPr>
        <w:t>sedm milionů dvacet tisíc</w:t>
      </w:r>
      <w:r w:rsidRPr="002944DD">
        <w:rPr>
          <w:rFonts w:asciiTheme="minorHAnsi" w:hAnsiTheme="minorHAnsi" w:cstheme="minorHAnsi"/>
          <w:sz w:val="22"/>
          <w:szCs w:val="22"/>
        </w:rPr>
        <w:t xml:space="preserve"> korun českých). </w:t>
      </w:r>
    </w:p>
    <w:p w14:paraId="4621D30F" w14:textId="28586999" w:rsidR="006C6943" w:rsidRPr="002944DD" w:rsidRDefault="006C6943" w:rsidP="006C6943">
      <w:pPr>
        <w:pStyle w:val="Odstavecseseznamem"/>
        <w:numPr>
          <w:ilvl w:val="2"/>
          <w:numId w:val="1"/>
        </w:numPr>
        <w:jc w:val="both"/>
        <w:rPr>
          <w:rFonts w:asciiTheme="minorHAnsi" w:hAnsiTheme="minorHAnsi" w:cstheme="minorHAnsi"/>
          <w:sz w:val="22"/>
          <w:szCs w:val="22"/>
        </w:rPr>
      </w:pPr>
      <w:r w:rsidRPr="002944DD">
        <w:rPr>
          <w:rFonts w:asciiTheme="minorHAnsi" w:hAnsiTheme="minorHAnsi" w:cstheme="minorHAnsi"/>
          <w:sz w:val="22"/>
          <w:szCs w:val="22"/>
        </w:rPr>
        <w:t xml:space="preserve">V souladu s § 100 odst. 3 ZZVZ si </w:t>
      </w:r>
      <w:proofErr w:type="spellStart"/>
      <w:r w:rsidRPr="002944DD">
        <w:rPr>
          <w:rFonts w:asciiTheme="minorHAnsi" w:hAnsiTheme="minorHAnsi" w:cstheme="minorHAnsi"/>
          <w:sz w:val="22"/>
          <w:szCs w:val="22"/>
        </w:rPr>
        <w:t>Smlouvní</w:t>
      </w:r>
      <w:proofErr w:type="spellEnd"/>
      <w:r w:rsidRPr="002944DD">
        <w:rPr>
          <w:rFonts w:asciiTheme="minorHAnsi" w:hAnsiTheme="minorHAnsi" w:cstheme="minorHAnsi"/>
          <w:sz w:val="22"/>
          <w:szCs w:val="22"/>
        </w:rPr>
        <w:t xml:space="preserve"> strany </w:t>
      </w:r>
      <w:proofErr w:type="spellStart"/>
      <w:r w:rsidRPr="002944DD">
        <w:rPr>
          <w:rFonts w:asciiTheme="minorHAnsi" w:hAnsiTheme="minorHAnsi" w:cstheme="minorHAnsi"/>
          <w:sz w:val="22"/>
          <w:szCs w:val="22"/>
        </w:rPr>
        <w:t>vhrazují</w:t>
      </w:r>
      <w:proofErr w:type="spellEnd"/>
      <w:r w:rsidRPr="002944DD">
        <w:rPr>
          <w:rFonts w:asciiTheme="minorHAnsi" w:hAnsiTheme="minorHAnsi" w:cstheme="minorHAnsi"/>
          <w:sz w:val="22"/>
          <w:szCs w:val="22"/>
        </w:rPr>
        <w:t xml:space="preserve"> tzv. opční právo na realizaci jednacího řízení bez uveřejnění na poskytnutí nových služeb. Předmět nových služeb je shodný s předmětem plnění dle této Smlouvy a jedná se o </w:t>
      </w:r>
      <w:r w:rsidR="00FE69D3" w:rsidRPr="002944DD">
        <w:rPr>
          <w:rFonts w:asciiTheme="minorHAnsi" w:hAnsiTheme="minorHAnsi" w:cstheme="minorHAnsi"/>
          <w:sz w:val="22"/>
          <w:szCs w:val="22"/>
        </w:rPr>
        <w:t xml:space="preserve">rozšíření služeb o jiné služby pro běh aplikací, které Poskytovatel poskytuje, </w:t>
      </w:r>
      <w:r w:rsidRPr="002944DD">
        <w:rPr>
          <w:rFonts w:asciiTheme="minorHAnsi" w:hAnsiTheme="minorHAnsi" w:cstheme="minorHAnsi"/>
          <w:sz w:val="22"/>
          <w:szCs w:val="22"/>
        </w:rPr>
        <w:t xml:space="preserve">navýšení rozsahu služeb nebo prodloužení doby poskytování Služeb podpory provozu. Toto opční právo je Objednatel oprávněn uplatnit nejpozději do 3 let po nabytí účinnosti této Smlouvy. Maximální cenový rámec opce činí </w:t>
      </w:r>
      <w:proofErr w:type="gramStart"/>
      <w:r w:rsidRPr="002944DD">
        <w:rPr>
          <w:rFonts w:asciiTheme="minorHAnsi" w:hAnsiTheme="minorHAnsi" w:cstheme="minorHAnsi"/>
          <w:sz w:val="22"/>
          <w:szCs w:val="22"/>
        </w:rPr>
        <w:t>980.000,-</w:t>
      </w:r>
      <w:proofErr w:type="gramEnd"/>
      <w:r w:rsidRPr="002944DD">
        <w:rPr>
          <w:rFonts w:asciiTheme="minorHAnsi" w:hAnsiTheme="minorHAnsi" w:cstheme="minorHAnsi"/>
          <w:sz w:val="22"/>
          <w:szCs w:val="22"/>
        </w:rPr>
        <w:t xml:space="preserve"> Kč bez DPH (slovy: devět set osmdesát</w:t>
      </w:r>
      <w:r w:rsidR="00A4625C" w:rsidRPr="002944DD">
        <w:rPr>
          <w:rFonts w:asciiTheme="minorHAnsi" w:hAnsiTheme="minorHAnsi" w:cstheme="minorHAnsi"/>
          <w:sz w:val="22"/>
          <w:szCs w:val="22"/>
        </w:rPr>
        <w:t xml:space="preserve"> tisíc korun českých)</w:t>
      </w:r>
      <w:r w:rsidRPr="002944DD">
        <w:rPr>
          <w:rFonts w:asciiTheme="minorHAnsi" w:hAnsiTheme="minorHAnsi" w:cstheme="minorHAnsi"/>
          <w:sz w:val="22"/>
          <w:szCs w:val="22"/>
        </w:rPr>
        <w:t>.</w:t>
      </w:r>
    </w:p>
    <w:p w14:paraId="4DC0A788" w14:textId="4C7BAEC2" w:rsidR="00635305" w:rsidRPr="002944DD" w:rsidRDefault="00635305" w:rsidP="006C6943">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lastRenderedPageBreak/>
        <w:t>Poskytovatel bere na vědomí, že Objednatel není povinen vyčerpat celkov</w:t>
      </w:r>
      <w:r w:rsidR="006C6943" w:rsidRPr="002944DD">
        <w:rPr>
          <w:rFonts w:asciiTheme="minorHAnsi" w:hAnsiTheme="minorHAnsi" w:cstheme="minorHAnsi"/>
          <w:sz w:val="22"/>
          <w:szCs w:val="22"/>
        </w:rPr>
        <w:t>é</w:t>
      </w:r>
      <w:r w:rsidRPr="002944DD">
        <w:rPr>
          <w:rFonts w:asciiTheme="minorHAnsi" w:hAnsiTheme="minorHAnsi" w:cstheme="minorHAnsi"/>
          <w:sz w:val="22"/>
          <w:szCs w:val="22"/>
        </w:rPr>
        <w:t xml:space="preserve"> částk</w:t>
      </w:r>
      <w:r w:rsidR="006C6943" w:rsidRPr="002944DD">
        <w:rPr>
          <w:rFonts w:asciiTheme="minorHAnsi" w:hAnsiTheme="minorHAnsi" w:cstheme="minorHAnsi"/>
          <w:sz w:val="22"/>
          <w:szCs w:val="22"/>
        </w:rPr>
        <w:t>y</w:t>
      </w:r>
      <w:r w:rsidRPr="002944DD">
        <w:rPr>
          <w:rFonts w:asciiTheme="minorHAnsi" w:hAnsiTheme="minorHAnsi" w:cstheme="minorHAnsi"/>
          <w:sz w:val="22"/>
          <w:szCs w:val="22"/>
        </w:rPr>
        <w:t xml:space="preserve">. </w:t>
      </w:r>
    </w:p>
    <w:p w14:paraId="71869705" w14:textId="0D4FB05C" w:rsidR="00635305" w:rsidRPr="002944DD" w:rsidRDefault="00635305" w:rsidP="00635305">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Veškeré ceny dohodnuté v této Smlouvě jsou ceny v korunách českých. Cenu nelze jakýmkoliv způsobem vázat na jinou měnu než korunu českou. </w:t>
      </w:r>
    </w:p>
    <w:p w14:paraId="1DA77F9C" w14:textId="7F85F4FB" w:rsidR="00635305" w:rsidRPr="002944DD" w:rsidRDefault="00635305" w:rsidP="00635305">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Smluvní strany se dohodly, že měsíční cena za poskytování služeb bude Objednatelem placena na základě samostatných (jednotlivých) daňových dokladů (faktur) vystavených </w:t>
      </w:r>
      <w:r w:rsidR="006C6943" w:rsidRPr="002944DD">
        <w:rPr>
          <w:rFonts w:asciiTheme="minorHAnsi" w:hAnsiTheme="minorHAnsi" w:cstheme="minorHAnsi"/>
          <w:sz w:val="22"/>
          <w:szCs w:val="22"/>
        </w:rPr>
        <w:t>P</w:t>
      </w:r>
      <w:r w:rsidRPr="002944DD">
        <w:rPr>
          <w:rFonts w:asciiTheme="minorHAnsi" w:hAnsiTheme="minorHAnsi" w:cstheme="minorHAnsi"/>
          <w:sz w:val="22"/>
          <w:szCs w:val="22"/>
        </w:rPr>
        <w:t>oskytovatelem měsíčně, přičemž právo fakturovat vzniká poskytovateli vždy za měsíc zpětně. Objednatel je povinen hradit pouze služby skutečně poskytnuté Poskytovatelem, jejichž přehled vč. cenového rozpisu na denní bázi bude nedílnou součástí faktury.</w:t>
      </w:r>
      <w:r w:rsidR="00FE69D3" w:rsidRPr="002944DD">
        <w:rPr>
          <w:rFonts w:asciiTheme="minorHAnsi" w:hAnsiTheme="minorHAnsi" w:cstheme="minorHAnsi"/>
          <w:sz w:val="22"/>
          <w:szCs w:val="22"/>
        </w:rPr>
        <w:t xml:space="preserve"> Byly-li v daném období poskytovány též Poradenské služby, </w:t>
      </w:r>
      <w:proofErr w:type="gramStart"/>
      <w:r w:rsidR="00FE69D3" w:rsidRPr="002944DD">
        <w:rPr>
          <w:rFonts w:asciiTheme="minorHAnsi" w:hAnsiTheme="minorHAnsi" w:cstheme="minorHAnsi"/>
          <w:sz w:val="22"/>
          <w:szCs w:val="22"/>
        </w:rPr>
        <w:t>přiloží</w:t>
      </w:r>
      <w:proofErr w:type="gramEnd"/>
      <w:r w:rsidR="00FE69D3" w:rsidRPr="002944DD">
        <w:rPr>
          <w:rFonts w:asciiTheme="minorHAnsi" w:hAnsiTheme="minorHAnsi" w:cstheme="minorHAnsi"/>
          <w:sz w:val="22"/>
          <w:szCs w:val="22"/>
        </w:rPr>
        <w:t xml:space="preserve"> Poskytovatel k faktuře i podrobný výkaz plnění s určení</w:t>
      </w:r>
      <w:r w:rsidR="0081052F" w:rsidRPr="002944DD">
        <w:rPr>
          <w:rFonts w:asciiTheme="minorHAnsi" w:hAnsiTheme="minorHAnsi" w:cstheme="minorHAnsi"/>
          <w:sz w:val="22"/>
          <w:szCs w:val="22"/>
        </w:rPr>
        <w:t>m</w:t>
      </w:r>
      <w:r w:rsidR="00FE69D3" w:rsidRPr="002944DD">
        <w:rPr>
          <w:rFonts w:asciiTheme="minorHAnsi" w:hAnsiTheme="minorHAnsi" w:cstheme="minorHAnsi"/>
          <w:sz w:val="22"/>
          <w:szCs w:val="22"/>
        </w:rPr>
        <w:t xml:space="preserve"> osob, které Poradenskou službu poskytly, datum, počet odpracovaných hodin a předmět a forma Poradenské služby.</w:t>
      </w:r>
    </w:p>
    <w:p w14:paraId="51EDD239" w14:textId="77777777" w:rsidR="00635305" w:rsidRPr="002944DD" w:rsidRDefault="00635305" w:rsidP="00635305">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Poskytovatel výslovně prohlašuje a ujišťuje Objednatele, že ceny služeb uvedené v Příloze č. 1 k této Smlouvě již v sobě zahrnují nejen veškeré zřizovací a jednorázové náklady a poplatky a režijní náklady Poskytovatele spojené s plněním dle této Smlouvy, ale také i dostatečnou míru zisku zajišťující řádné plnění této Smlouvy z jeho strany. Cena za služby je cenou konečnou, nejvýše přípustnou a nemůže být změněna.</w:t>
      </w:r>
    </w:p>
    <w:p w14:paraId="285B0E6D" w14:textId="5FF5F662" w:rsidR="00635305" w:rsidRPr="002944DD" w:rsidRDefault="00635305" w:rsidP="00635305">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Objednatel má právo cenu plnění přiměřeně snížit v případě, že mu nebude plnění poskytnuto v celém rozsahu.</w:t>
      </w:r>
    </w:p>
    <w:bookmarkEnd w:id="31"/>
    <w:bookmarkEnd w:id="32"/>
    <w:bookmarkEnd w:id="33"/>
    <w:p w14:paraId="632EC63D" w14:textId="17898F3E" w:rsidR="0001136B" w:rsidRPr="002944DD" w:rsidRDefault="0001136B" w:rsidP="00635305">
      <w:pPr>
        <w:pStyle w:val="RLTextlnkuslovan"/>
        <w:keepNext/>
        <w:tabs>
          <w:tab w:val="clear" w:pos="1474"/>
        </w:tabs>
        <w:ind w:left="709" w:hanging="709"/>
        <w:rPr>
          <w:rFonts w:asciiTheme="minorHAnsi" w:hAnsiTheme="minorHAnsi" w:cstheme="minorHAnsi"/>
          <w:sz w:val="22"/>
          <w:szCs w:val="22"/>
        </w:rPr>
      </w:pPr>
      <w:r w:rsidRPr="002944DD">
        <w:rPr>
          <w:rFonts w:asciiTheme="minorHAnsi" w:hAnsiTheme="minorHAnsi" w:cstheme="minorHAnsi"/>
          <w:sz w:val="22"/>
          <w:szCs w:val="22"/>
        </w:rPr>
        <w:t>Platební podmínky</w:t>
      </w:r>
      <w:r w:rsidR="00635305" w:rsidRPr="002944DD">
        <w:rPr>
          <w:rFonts w:asciiTheme="minorHAnsi" w:hAnsiTheme="minorHAnsi" w:cstheme="minorHAnsi"/>
          <w:sz w:val="22"/>
          <w:szCs w:val="22"/>
        </w:rPr>
        <w:t>:</w:t>
      </w:r>
    </w:p>
    <w:p w14:paraId="14781058" w14:textId="4BEB7196" w:rsidR="00A25677" w:rsidRPr="002944DD" w:rsidRDefault="005E6174" w:rsidP="009A05E0">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Splatnost jednotlivých plateb </w:t>
      </w:r>
      <w:r w:rsidR="00A82933" w:rsidRPr="002944DD">
        <w:rPr>
          <w:rFonts w:asciiTheme="minorHAnsi" w:hAnsiTheme="minorHAnsi" w:cstheme="minorHAnsi"/>
          <w:sz w:val="22"/>
          <w:szCs w:val="22"/>
          <w:lang w:eastAsia="en-US"/>
        </w:rPr>
        <w:t xml:space="preserve">dle této Smlouvy </w:t>
      </w:r>
      <w:r w:rsidRPr="002944DD">
        <w:rPr>
          <w:rFonts w:asciiTheme="minorHAnsi" w:hAnsiTheme="minorHAnsi" w:cstheme="minorHAnsi"/>
          <w:sz w:val="22"/>
          <w:szCs w:val="22"/>
          <w:lang w:eastAsia="en-US"/>
        </w:rPr>
        <w:t xml:space="preserve">je stanovena na </w:t>
      </w:r>
      <w:r w:rsidR="00280654" w:rsidRPr="002944DD">
        <w:rPr>
          <w:rFonts w:asciiTheme="minorHAnsi" w:hAnsiTheme="minorHAnsi" w:cstheme="minorHAnsi"/>
          <w:sz w:val="22"/>
          <w:szCs w:val="22"/>
          <w:lang w:eastAsia="en-US"/>
        </w:rPr>
        <w:t>30</w:t>
      </w:r>
      <w:r w:rsidR="00D01B1B" w:rsidRPr="002944DD">
        <w:rPr>
          <w:rFonts w:asciiTheme="minorHAnsi" w:hAnsiTheme="minorHAnsi" w:cstheme="minorHAnsi"/>
          <w:sz w:val="22"/>
          <w:szCs w:val="22"/>
          <w:lang w:eastAsia="en-US"/>
        </w:rPr>
        <w:t xml:space="preserve"> </w:t>
      </w:r>
      <w:r w:rsidR="002F291B">
        <w:rPr>
          <w:rFonts w:asciiTheme="minorHAnsi" w:hAnsiTheme="minorHAnsi" w:cstheme="minorHAnsi"/>
          <w:sz w:val="22"/>
          <w:szCs w:val="22"/>
          <w:lang w:eastAsia="en-US"/>
        </w:rPr>
        <w:t xml:space="preserve">kalendářních </w:t>
      </w:r>
      <w:r w:rsidRPr="002944DD">
        <w:rPr>
          <w:rFonts w:asciiTheme="minorHAnsi" w:hAnsiTheme="minorHAnsi" w:cstheme="minorHAnsi"/>
          <w:sz w:val="22"/>
          <w:szCs w:val="22"/>
          <w:lang w:eastAsia="en-US"/>
        </w:rPr>
        <w:t xml:space="preserve">dní od doručení faktury Objednateli.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 odešle </w:t>
      </w:r>
      <w:r w:rsidR="00F729E1" w:rsidRPr="002944DD">
        <w:rPr>
          <w:rFonts w:asciiTheme="minorHAnsi" w:hAnsiTheme="minorHAnsi" w:cstheme="minorHAnsi"/>
          <w:sz w:val="22"/>
          <w:szCs w:val="22"/>
          <w:lang w:eastAsia="en-US"/>
        </w:rPr>
        <w:t>fakturu</w:t>
      </w:r>
      <w:r w:rsidRPr="002944DD">
        <w:rPr>
          <w:rFonts w:asciiTheme="minorHAnsi" w:hAnsiTheme="minorHAnsi" w:cstheme="minorHAnsi"/>
          <w:sz w:val="22"/>
          <w:szCs w:val="22"/>
          <w:lang w:eastAsia="en-US"/>
        </w:rPr>
        <w:t xml:space="preserve"> Objednateli nejpozději následující pracovní den po vystavení </w:t>
      </w:r>
      <w:r w:rsidR="00D02DDD" w:rsidRPr="002944DD">
        <w:rPr>
          <w:rFonts w:asciiTheme="minorHAnsi" w:hAnsiTheme="minorHAnsi" w:cstheme="minorHAnsi"/>
          <w:sz w:val="22"/>
          <w:szCs w:val="22"/>
          <w:lang w:eastAsia="en-US"/>
        </w:rPr>
        <w:t>faktury</w:t>
      </w:r>
      <w:r w:rsidR="004A1110" w:rsidRPr="002944DD">
        <w:rPr>
          <w:rFonts w:asciiTheme="minorHAnsi" w:hAnsiTheme="minorHAnsi" w:cstheme="minorHAnsi"/>
          <w:sz w:val="22"/>
          <w:szCs w:val="22"/>
          <w:lang w:eastAsia="en-US"/>
        </w:rPr>
        <w:t xml:space="preserve"> pr</w:t>
      </w:r>
      <w:r w:rsidR="002944DD" w:rsidRPr="002944DD">
        <w:rPr>
          <w:rFonts w:asciiTheme="minorHAnsi" w:hAnsiTheme="minorHAnsi" w:cstheme="minorHAnsi"/>
          <w:sz w:val="22"/>
          <w:szCs w:val="22"/>
          <w:lang w:eastAsia="en-US"/>
        </w:rPr>
        <w:t>os</w:t>
      </w:r>
      <w:r w:rsidR="004A1110" w:rsidRPr="002944DD">
        <w:rPr>
          <w:rFonts w:asciiTheme="minorHAnsi" w:hAnsiTheme="minorHAnsi" w:cstheme="minorHAnsi"/>
          <w:sz w:val="22"/>
          <w:szCs w:val="22"/>
          <w:lang w:eastAsia="en-US"/>
        </w:rPr>
        <w:t>třednictvím datové schránky</w:t>
      </w:r>
      <w:r w:rsidRPr="002944DD">
        <w:rPr>
          <w:rFonts w:asciiTheme="minorHAnsi" w:hAnsiTheme="minorHAnsi" w:cstheme="minorHAnsi"/>
          <w:sz w:val="22"/>
          <w:szCs w:val="22"/>
          <w:lang w:eastAsia="en-US"/>
        </w:rPr>
        <w:t>.</w:t>
      </w:r>
      <w:r w:rsidR="004B527C" w:rsidRPr="002944DD">
        <w:rPr>
          <w:rFonts w:asciiTheme="minorHAnsi" w:hAnsiTheme="minorHAnsi" w:cstheme="minorHAnsi"/>
          <w:sz w:val="22"/>
          <w:szCs w:val="22"/>
          <w:lang w:eastAsia="en-US"/>
        </w:rPr>
        <w:t xml:space="preserve"> </w:t>
      </w:r>
    </w:p>
    <w:p w14:paraId="5D17AEF3" w14:textId="77777777" w:rsidR="005E6174" w:rsidRPr="002944DD" w:rsidRDefault="005E6174" w:rsidP="009A05E0">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2944DD">
        <w:rPr>
          <w:rFonts w:asciiTheme="minorHAnsi" w:hAnsiTheme="minorHAnsi" w:cstheme="minorHAnsi"/>
          <w:sz w:val="22"/>
          <w:szCs w:val="22"/>
          <w:lang w:eastAsia="en-US"/>
        </w:rPr>
        <w:t>O</w:t>
      </w:r>
      <w:r w:rsidRPr="002944DD">
        <w:rPr>
          <w:rFonts w:asciiTheme="minorHAnsi" w:hAnsiTheme="minorHAnsi" w:cstheme="minorHAnsi"/>
          <w:sz w:val="22"/>
          <w:szCs w:val="22"/>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2944DD">
        <w:rPr>
          <w:rFonts w:asciiTheme="minorHAnsi" w:hAnsiTheme="minorHAnsi" w:cstheme="minorHAnsi"/>
          <w:sz w:val="22"/>
          <w:szCs w:val="22"/>
          <w:lang w:eastAsia="en-US"/>
        </w:rPr>
        <w:t xml:space="preserve"> </w:t>
      </w:r>
    </w:p>
    <w:p w14:paraId="709F75D8" w14:textId="77777777" w:rsidR="005E6174" w:rsidRPr="002944DD" w:rsidRDefault="005E6174" w:rsidP="009A05E0">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Nebude-li faktura obsahovat stanovené náležitosti</w:t>
      </w:r>
      <w:r w:rsidR="004E2098" w:rsidRPr="002944DD">
        <w:rPr>
          <w:rFonts w:asciiTheme="minorHAnsi" w:hAnsiTheme="minorHAnsi" w:cstheme="minorHAnsi"/>
          <w:sz w:val="22"/>
          <w:szCs w:val="22"/>
          <w:lang w:eastAsia="en-US"/>
        </w:rPr>
        <w:t xml:space="preserve"> </w:t>
      </w:r>
      <w:r w:rsidR="00B633A1" w:rsidRPr="002944DD">
        <w:rPr>
          <w:rFonts w:asciiTheme="minorHAnsi" w:hAnsiTheme="minorHAnsi" w:cstheme="minorHAnsi"/>
          <w:sz w:val="22"/>
          <w:szCs w:val="22"/>
          <w:lang w:eastAsia="en-US"/>
        </w:rPr>
        <w:t>či</w:t>
      </w:r>
      <w:r w:rsidR="004E2098" w:rsidRPr="002944DD">
        <w:rPr>
          <w:rFonts w:asciiTheme="minorHAnsi" w:hAnsiTheme="minorHAnsi" w:cstheme="minorHAnsi"/>
          <w:sz w:val="22"/>
          <w:szCs w:val="22"/>
          <w:lang w:eastAsia="en-US"/>
        </w:rPr>
        <w:t xml:space="preserve"> přílohy</w:t>
      </w:r>
      <w:r w:rsidRPr="002944DD">
        <w:rPr>
          <w:rFonts w:asciiTheme="minorHAnsi" w:hAnsiTheme="minorHAnsi" w:cstheme="minorHAnsi"/>
          <w:sz w:val="22"/>
          <w:szCs w:val="22"/>
          <w:lang w:eastAsia="en-US"/>
        </w:rPr>
        <w:t xml:space="preserve">, nebo v ní nebudou správně uvedené údaje dle této Smlouvy, je Objednatel oprávněn ji vrátit ve lhůtě její splatnosti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i. V takovém případě se přeruší běh lhůty splatnosti a nová lhůta splatnosti počne běžet doručením opravené faktury.</w:t>
      </w:r>
    </w:p>
    <w:p w14:paraId="3078C9F1" w14:textId="77777777" w:rsidR="005E6174" w:rsidRPr="002944DD" w:rsidRDefault="005E6174" w:rsidP="009A05E0">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Platby se provádí bankovním převodem na účet druhé smluvní strany uvedený ve faktuře.</w:t>
      </w:r>
    </w:p>
    <w:p w14:paraId="7371127F" w14:textId="77777777" w:rsidR="00221734" w:rsidRPr="002944DD" w:rsidRDefault="00221734" w:rsidP="009A05E0">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w:t>
      </w:r>
      <w:r w:rsidRPr="002944DD">
        <w:rPr>
          <w:rFonts w:asciiTheme="minorHAnsi" w:hAnsiTheme="minorHAnsi" w:cstheme="minorHAnsi"/>
          <w:sz w:val="22"/>
          <w:szCs w:val="22"/>
          <w:lang w:eastAsia="en-US"/>
        </w:rPr>
        <w:lastRenderedPageBreak/>
        <w:t>bankovní účet tímto způsobem zveřejněn, uhradí Objednatel Poskytovateli pouze základ daně, přičemž daň z přidané hodnoty (dále jen „</w:t>
      </w:r>
      <w:r w:rsidRPr="002944DD">
        <w:rPr>
          <w:rFonts w:asciiTheme="minorHAnsi" w:hAnsiTheme="minorHAnsi" w:cstheme="minorHAnsi"/>
          <w:b/>
          <w:sz w:val="22"/>
          <w:szCs w:val="22"/>
          <w:lang w:eastAsia="en-US"/>
        </w:rPr>
        <w:t>DPH</w:t>
      </w:r>
      <w:r w:rsidRPr="002944DD">
        <w:rPr>
          <w:rFonts w:asciiTheme="minorHAnsi" w:hAnsiTheme="minorHAnsi" w:cstheme="minorHAnsi"/>
          <w:sz w:val="22"/>
          <w:szCs w:val="22"/>
          <w:lang w:eastAsia="en-US"/>
        </w:rPr>
        <w:t xml:space="preserve">“) uhradí Poskytovateli až po zveřejnění příslušného účtu Poskytovatele v registru plátců a identifikovaných osob Poskytovatelem. </w:t>
      </w:r>
    </w:p>
    <w:p w14:paraId="53DF890C" w14:textId="77777777" w:rsidR="00221734" w:rsidRPr="002944DD" w:rsidRDefault="00221734" w:rsidP="009A05E0">
      <w:pPr>
        <w:pStyle w:val="RLTextlnkuslovan"/>
        <w:numPr>
          <w:ilvl w:val="2"/>
          <w:numId w:val="1"/>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2944DD">
        <w:rPr>
          <w:rFonts w:asciiTheme="minorHAnsi" w:hAnsiTheme="minorHAnsi" w:cstheme="minorHAnsi"/>
          <w:b/>
          <w:sz w:val="22"/>
          <w:szCs w:val="22"/>
          <w:lang w:eastAsia="en-US"/>
        </w:rPr>
        <w:t>nespolehlivý plátce</w:t>
      </w:r>
      <w:r w:rsidRPr="002944DD">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5E71039E" w14:textId="77777777" w:rsidR="002C1E41" w:rsidRPr="002944DD" w:rsidRDefault="002C1E41" w:rsidP="0077797C">
      <w:pPr>
        <w:pStyle w:val="RLlneksmlouvy"/>
        <w:rPr>
          <w:rFonts w:asciiTheme="minorHAnsi" w:hAnsiTheme="minorHAnsi" w:cstheme="minorHAnsi"/>
          <w:sz w:val="22"/>
          <w:szCs w:val="22"/>
        </w:rPr>
      </w:pPr>
      <w:bookmarkStart w:id="34" w:name="_Ref195959157"/>
      <w:bookmarkStart w:id="35" w:name="_Toc212632755"/>
      <w:bookmarkStart w:id="36" w:name="_Toc295034738"/>
      <w:bookmarkStart w:id="37" w:name="_Ref298675240"/>
      <w:bookmarkStart w:id="38" w:name="_Ref367576435"/>
      <w:bookmarkStart w:id="39" w:name="_Ref202762701"/>
      <w:bookmarkEnd w:id="19"/>
      <w:bookmarkEnd w:id="20"/>
      <w:bookmarkEnd w:id="21"/>
      <w:r w:rsidRPr="002944DD">
        <w:rPr>
          <w:rFonts w:asciiTheme="minorHAnsi" w:hAnsiTheme="minorHAnsi" w:cstheme="minorHAnsi"/>
          <w:sz w:val="22"/>
          <w:szCs w:val="22"/>
        </w:rPr>
        <w:t>OPRÁVNĚNÉ OSOBY</w:t>
      </w:r>
      <w:bookmarkEnd w:id="34"/>
      <w:bookmarkEnd w:id="35"/>
      <w:bookmarkEnd w:id="36"/>
      <w:bookmarkEnd w:id="37"/>
      <w:bookmarkEnd w:id="38"/>
    </w:p>
    <w:p w14:paraId="30A4B684" w14:textId="3DB83B79" w:rsidR="002C1E41" w:rsidRPr="002944DD" w:rsidRDefault="002C1E41" w:rsidP="000C3F31">
      <w:pPr>
        <w:pStyle w:val="RLTextlnkuslovan"/>
        <w:tabs>
          <w:tab w:val="clear" w:pos="1474"/>
        </w:tabs>
        <w:ind w:left="709"/>
        <w:rPr>
          <w:rFonts w:asciiTheme="minorHAnsi" w:hAnsiTheme="minorHAnsi" w:cstheme="minorHAnsi"/>
          <w:sz w:val="22"/>
          <w:szCs w:val="22"/>
        </w:rPr>
      </w:pPr>
      <w:r w:rsidRPr="002944DD">
        <w:rPr>
          <w:rFonts w:asciiTheme="minorHAnsi" w:hAnsiTheme="minorHAnsi" w:cstheme="minorHAnsi"/>
          <w:sz w:val="22"/>
          <w:szCs w:val="22"/>
        </w:rPr>
        <w:t>Každá ze smluvních stran jmenuje oprávněnou osobu, popř. zástupce oprávněné osoby. Oprávněné osoby budou zastupovat smlu</w:t>
      </w:r>
      <w:r w:rsidR="000C3F31" w:rsidRPr="002944DD">
        <w:rPr>
          <w:rFonts w:asciiTheme="minorHAnsi" w:hAnsiTheme="minorHAnsi" w:cstheme="minorHAnsi"/>
          <w:sz w:val="22"/>
          <w:szCs w:val="22"/>
        </w:rPr>
        <w:t xml:space="preserve">vní stranu ve smluvních </w:t>
      </w:r>
      <w:r w:rsidRPr="002944DD">
        <w:rPr>
          <w:rFonts w:asciiTheme="minorHAnsi" w:hAnsiTheme="minorHAnsi" w:cstheme="minorHAnsi"/>
          <w:sz w:val="22"/>
          <w:szCs w:val="22"/>
        </w:rPr>
        <w:t>a technických záležitostech souvisejících s plněním této Smlouvy.</w:t>
      </w:r>
      <w:r w:rsidR="00A72485" w:rsidRPr="002944DD">
        <w:rPr>
          <w:rFonts w:asciiTheme="minorHAnsi" w:hAnsiTheme="minorHAnsi" w:cstheme="minorHAnsi"/>
          <w:sz w:val="22"/>
          <w:szCs w:val="22"/>
        </w:rPr>
        <w:t xml:space="preserve"> </w:t>
      </w:r>
      <w:r w:rsidR="00E57BBC" w:rsidRPr="002944DD">
        <w:rPr>
          <w:rFonts w:asciiTheme="minorHAnsi" w:hAnsiTheme="minorHAnsi" w:cstheme="minorHAnsi"/>
          <w:sz w:val="22"/>
          <w:szCs w:val="22"/>
        </w:rPr>
        <w:t>Pro vyloučení pochybností se smluvní strany dohodly, že:</w:t>
      </w:r>
    </w:p>
    <w:p w14:paraId="39FAB1EE" w14:textId="6056ABFA" w:rsidR="004D7B82" w:rsidRPr="002944DD" w:rsidRDefault="00E57BBC" w:rsidP="00E57BBC">
      <w:pPr>
        <w:pStyle w:val="RLTextlnkuslovan"/>
        <w:numPr>
          <w:ilvl w:val="2"/>
          <w:numId w:val="1"/>
        </w:numPr>
        <w:rPr>
          <w:rFonts w:asciiTheme="minorHAnsi" w:hAnsiTheme="minorHAnsi" w:cstheme="minorHAnsi"/>
          <w:sz w:val="22"/>
          <w:szCs w:val="22"/>
        </w:rPr>
      </w:pPr>
      <w:r w:rsidRPr="002944DD">
        <w:rPr>
          <w:rFonts w:asciiTheme="minorHAnsi" w:hAnsiTheme="minorHAnsi" w:cstheme="minorHAnsi"/>
          <w:sz w:val="22"/>
          <w:szCs w:val="22"/>
        </w:rPr>
        <w:t xml:space="preserve">osoby oprávněné jednat v záležitostech smluvních jsou oprávněny vést s druhou smluvní stranou jednání obchodního charakteru a měnit či rušit tuto Smlouvu </w:t>
      </w:r>
      <w:r w:rsidR="00353A67" w:rsidRPr="002944DD">
        <w:rPr>
          <w:rFonts w:asciiTheme="minorHAnsi" w:hAnsiTheme="minorHAnsi" w:cstheme="minorHAnsi"/>
          <w:sz w:val="22"/>
          <w:szCs w:val="22"/>
        </w:rPr>
        <w:t>a</w:t>
      </w:r>
      <w:r w:rsidRPr="002944DD">
        <w:rPr>
          <w:rFonts w:asciiTheme="minorHAnsi" w:hAnsiTheme="minorHAnsi" w:cstheme="minorHAnsi"/>
          <w:sz w:val="22"/>
          <w:szCs w:val="22"/>
        </w:rPr>
        <w:t xml:space="preserve"> uzavírat k ní dodatky</w:t>
      </w:r>
      <w:r w:rsidR="004D7B82" w:rsidRPr="002944DD">
        <w:rPr>
          <w:rFonts w:asciiTheme="minorHAnsi" w:hAnsiTheme="minorHAnsi" w:cstheme="minorHAnsi"/>
          <w:sz w:val="22"/>
          <w:szCs w:val="22"/>
        </w:rPr>
        <w:t>;</w:t>
      </w:r>
    </w:p>
    <w:p w14:paraId="59E07C7D" w14:textId="0277706D" w:rsidR="002C1E41" w:rsidRPr="002944DD" w:rsidRDefault="00E57BBC" w:rsidP="00E57BBC">
      <w:pPr>
        <w:pStyle w:val="RLTextlnkuslovan"/>
        <w:numPr>
          <w:ilvl w:val="2"/>
          <w:numId w:val="1"/>
        </w:numPr>
        <w:rPr>
          <w:rFonts w:asciiTheme="minorHAnsi" w:hAnsiTheme="minorHAnsi" w:cstheme="minorHAnsi"/>
          <w:sz w:val="22"/>
          <w:szCs w:val="22"/>
        </w:rPr>
      </w:pPr>
      <w:bookmarkStart w:id="40" w:name="_Ref370110305"/>
      <w:r w:rsidRPr="002944DD">
        <w:rPr>
          <w:rFonts w:asciiTheme="minorHAnsi" w:hAnsiTheme="minorHAnsi" w:cstheme="minorHAnsi"/>
          <w:sz w:val="22"/>
          <w:szCs w:val="22"/>
        </w:rPr>
        <w:t xml:space="preserve">osoby oprávněné jednat v záležitostech technických </w:t>
      </w:r>
      <w:r w:rsidR="00353A67" w:rsidRPr="002944DD">
        <w:rPr>
          <w:rFonts w:asciiTheme="minorHAnsi" w:hAnsiTheme="minorHAnsi" w:cstheme="minorHAnsi"/>
          <w:sz w:val="22"/>
          <w:szCs w:val="22"/>
        </w:rPr>
        <w:t>jsou oprávněny vést jednání technického charakteru</w:t>
      </w:r>
      <w:r w:rsidR="004D7B82" w:rsidRPr="002944DD">
        <w:rPr>
          <w:rFonts w:asciiTheme="minorHAnsi" w:hAnsiTheme="minorHAnsi" w:cstheme="minorHAnsi"/>
          <w:sz w:val="22"/>
          <w:szCs w:val="22"/>
        </w:rPr>
        <w:t>, poskytovat stanoviska v technických otázkách a jednat jménem stran v rámci reklamace vad a p</w:t>
      </w:r>
      <w:r w:rsidR="000C3F31" w:rsidRPr="002944DD">
        <w:rPr>
          <w:rFonts w:asciiTheme="minorHAnsi" w:hAnsiTheme="minorHAnsi" w:cstheme="minorHAnsi"/>
          <w:sz w:val="22"/>
          <w:szCs w:val="22"/>
        </w:rPr>
        <w:t>rovádět změny prostředí dle odst. 3.4 této Smlouvy</w:t>
      </w:r>
      <w:r w:rsidR="004D7B82" w:rsidRPr="002944DD">
        <w:rPr>
          <w:rFonts w:asciiTheme="minorHAnsi" w:hAnsiTheme="minorHAnsi" w:cstheme="minorHAnsi"/>
          <w:sz w:val="22"/>
          <w:szCs w:val="22"/>
        </w:rPr>
        <w:t>; tyto osoby rovněž nejsou oprávněny tuto Smlouvu měnit či rušit ani k ní uzavírat dodatky</w:t>
      </w:r>
      <w:r w:rsidR="00353A67" w:rsidRPr="002944DD">
        <w:rPr>
          <w:rFonts w:asciiTheme="minorHAnsi" w:hAnsiTheme="minorHAnsi" w:cstheme="minorHAnsi"/>
          <w:sz w:val="22"/>
          <w:szCs w:val="22"/>
        </w:rPr>
        <w:t>.</w:t>
      </w:r>
      <w:bookmarkEnd w:id="40"/>
      <w:r w:rsidR="00353A67" w:rsidRPr="002944DD">
        <w:rPr>
          <w:rFonts w:asciiTheme="minorHAnsi" w:hAnsiTheme="minorHAnsi" w:cstheme="minorHAnsi"/>
          <w:sz w:val="22"/>
          <w:szCs w:val="22"/>
        </w:rPr>
        <w:t xml:space="preserve"> </w:t>
      </w:r>
    </w:p>
    <w:p w14:paraId="446C3E3F" w14:textId="6C231FC5" w:rsidR="002C1E41" w:rsidRPr="002944DD" w:rsidRDefault="002C1E41" w:rsidP="00912A28">
      <w:pPr>
        <w:pStyle w:val="RLTextlnkuslovan"/>
        <w:rPr>
          <w:rFonts w:asciiTheme="minorHAnsi" w:hAnsiTheme="minorHAnsi" w:cstheme="minorHAnsi"/>
          <w:sz w:val="22"/>
          <w:szCs w:val="22"/>
        </w:rPr>
      </w:pPr>
      <w:r w:rsidRPr="002944DD">
        <w:rPr>
          <w:rFonts w:asciiTheme="minorHAnsi" w:hAnsiTheme="minorHAnsi" w:cstheme="minorHAnsi"/>
          <w:sz w:val="22"/>
          <w:szCs w:val="22"/>
        </w:rPr>
        <w:t xml:space="preserve">Jména oprávněných osob jsou uvedena v </w:t>
      </w:r>
      <w:r w:rsidR="00E57BBC" w:rsidRPr="002944DD">
        <w:rPr>
          <w:rFonts w:asciiTheme="minorHAnsi" w:hAnsiTheme="minorHAnsi" w:cstheme="minorHAnsi"/>
          <w:sz w:val="22"/>
          <w:szCs w:val="22"/>
        </w:rPr>
        <w:t>Příloze</w:t>
      </w:r>
      <w:bookmarkStart w:id="41" w:name="_Hlt311709105"/>
      <w:r w:rsidR="00E57BBC" w:rsidRPr="002944DD">
        <w:rPr>
          <w:rFonts w:asciiTheme="minorHAnsi" w:hAnsiTheme="minorHAnsi" w:cstheme="minorHAnsi"/>
          <w:sz w:val="22"/>
          <w:szCs w:val="22"/>
        </w:rPr>
        <w:t xml:space="preserve"> </w:t>
      </w:r>
      <w:bookmarkStart w:id="42" w:name="_Hlt311722637"/>
      <w:bookmarkEnd w:id="41"/>
      <w:r w:rsidR="00E57BBC" w:rsidRPr="002944DD">
        <w:rPr>
          <w:rFonts w:asciiTheme="minorHAnsi" w:hAnsiTheme="minorHAnsi" w:cstheme="minorHAnsi"/>
          <w:sz w:val="22"/>
          <w:szCs w:val="22"/>
        </w:rPr>
        <w:t>č</w:t>
      </w:r>
      <w:bookmarkEnd w:id="42"/>
      <w:r w:rsidR="00E57BBC" w:rsidRPr="002944DD">
        <w:rPr>
          <w:rFonts w:asciiTheme="minorHAnsi" w:hAnsiTheme="minorHAnsi" w:cstheme="minorHAnsi"/>
          <w:sz w:val="22"/>
          <w:szCs w:val="22"/>
        </w:rPr>
        <w:t>.</w:t>
      </w:r>
      <w:r w:rsidR="000C3F31" w:rsidRPr="002944DD">
        <w:rPr>
          <w:rFonts w:asciiTheme="minorHAnsi" w:hAnsiTheme="minorHAnsi" w:cstheme="minorHAnsi"/>
          <w:sz w:val="22"/>
          <w:szCs w:val="22"/>
        </w:rPr>
        <w:t xml:space="preserve"> 2 </w:t>
      </w:r>
      <w:r w:rsidRPr="002944DD">
        <w:rPr>
          <w:rFonts w:asciiTheme="minorHAnsi" w:hAnsiTheme="minorHAnsi" w:cstheme="minorHAnsi"/>
          <w:sz w:val="22"/>
          <w:szCs w:val="22"/>
        </w:rPr>
        <w:t>této Smlouvy a jejich role stanoví tato Smlouva.</w:t>
      </w:r>
    </w:p>
    <w:p w14:paraId="079CD693" w14:textId="77777777" w:rsidR="002C1E41" w:rsidRPr="002944DD" w:rsidRDefault="002C1E41" w:rsidP="00912A28">
      <w:pPr>
        <w:pStyle w:val="RLTextlnkuslovan"/>
        <w:rPr>
          <w:rFonts w:asciiTheme="minorHAnsi" w:hAnsiTheme="minorHAnsi" w:cstheme="minorHAnsi"/>
          <w:sz w:val="22"/>
          <w:szCs w:val="22"/>
        </w:rPr>
      </w:pPr>
      <w:r w:rsidRPr="002944DD">
        <w:rPr>
          <w:rFonts w:asciiTheme="minorHAnsi" w:hAnsiTheme="minorHAnsi" w:cstheme="minorHAnsi"/>
          <w:sz w:val="22"/>
          <w:szCs w:val="22"/>
        </w:rPr>
        <w:t>Smluvní strany jsou oprávněny změnit oprávněné osoby, jsou však povinny na takovou změnu druhou smluvní stranu písemně upozornit. Zmocnění zástupce oprávněné osoby musí být písemné s uvedením rozsahu zmocnění.</w:t>
      </w:r>
    </w:p>
    <w:p w14:paraId="47B98AAE" w14:textId="77777777" w:rsidR="002C1E41" w:rsidRPr="002944DD" w:rsidRDefault="002C1E41" w:rsidP="0077797C">
      <w:pPr>
        <w:pStyle w:val="RLlneksmlouvy"/>
        <w:rPr>
          <w:rFonts w:asciiTheme="minorHAnsi" w:hAnsiTheme="minorHAnsi" w:cstheme="minorHAnsi"/>
          <w:sz w:val="22"/>
          <w:szCs w:val="22"/>
        </w:rPr>
      </w:pPr>
      <w:bookmarkStart w:id="43" w:name="_Ref202766041"/>
      <w:bookmarkStart w:id="44" w:name="_Toc212632756"/>
      <w:bookmarkStart w:id="45" w:name="_Toc295034739"/>
      <w:r w:rsidRPr="002944DD">
        <w:rPr>
          <w:rFonts w:asciiTheme="minorHAnsi" w:hAnsiTheme="minorHAnsi" w:cstheme="minorHAnsi"/>
          <w:sz w:val="22"/>
          <w:szCs w:val="22"/>
        </w:rPr>
        <w:t>OCHRANA INFORMACÍ</w:t>
      </w:r>
      <w:bookmarkEnd w:id="43"/>
      <w:bookmarkEnd w:id="44"/>
      <w:bookmarkEnd w:id="45"/>
    </w:p>
    <w:p w14:paraId="340A1F03" w14:textId="77777777" w:rsidR="002C1E41" w:rsidRPr="002944DD" w:rsidRDefault="002C1E4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Smluvní strany jsou si vědomy toho, že v rámci plnění závazků z této Smlouvy:</w:t>
      </w:r>
    </w:p>
    <w:p w14:paraId="03547BDA" w14:textId="77777777" w:rsidR="002C1E41" w:rsidRPr="002944DD" w:rsidRDefault="002C1E4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si mohou vzájemně vědomě nebo opominutím poskytnout informace, které budou považovány za důvěrné (dále jen „</w:t>
      </w:r>
      <w:r w:rsidRPr="002944DD">
        <w:rPr>
          <w:rStyle w:val="RLProhlensmluvnchstranChar"/>
          <w:rFonts w:asciiTheme="minorHAnsi" w:hAnsiTheme="minorHAnsi" w:cstheme="minorHAnsi"/>
          <w:sz w:val="22"/>
          <w:szCs w:val="22"/>
        </w:rPr>
        <w:t>důvěrné informace</w:t>
      </w:r>
      <w:r w:rsidRPr="002944DD">
        <w:rPr>
          <w:rFonts w:asciiTheme="minorHAnsi" w:hAnsiTheme="minorHAnsi" w:cstheme="minorHAnsi"/>
          <w:sz w:val="22"/>
          <w:szCs w:val="22"/>
        </w:rPr>
        <w:t>“),</w:t>
      </w:r>
    </w:p>
    <w:p w14:paraId="5B2011CA" w14:textId="77777777" w:rsidR="002C1E41" w:rsidRPr="002944DD" w:rsidRDefault="002C1E4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78576A0B" w14:textId="77777777" w:rsidR="002C1E41" w:rsidRPr="002944DD" w:rsidRDefault="002C1E41" w:rsidP="000C1787">
      <w:pPr>
        <w:pStyle w:val="RLTextlnkuslovan"/>
        <w:numPr>
          <w:ilvl w:val="1"/>
          <w:numId w:val="2"/>
        </w:numPr>
        <w:rPr>
          <w:rFonts w:asciiTheme="minorHAnsi" w:hAnsiTheme="minorHAnsi" w:cstheme="minorHAnsi"/>
          <w:sz w:val="22"/>
          <w:szCs w:val="22"/>
        </w:rPr>
      </w:pPr>
      <w:bookmarkStart w:id="46" w:name="_Ref202765128"/>
      <w:r w:rsidRPr="002944DD">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46"/>
      <w:r w:rsidRPr="002944DD">
        <w:rPr>
          <w:rFonts w:asciiTheme="minorHAnsi" w:hAnsiTheme="minorHAnsi" w:cstheme="minorHAnsi"/>
          <w:sz w:val="22"/>
          <w:szCs w:val="22"/>
          <w:lang w:eastAsia="en-US"/>
        </w:rPr>
        <w:t xml:space="preserve"> </w:t>
      </w:r>
    </w:p>
    <w:p w14:paraId="4C8C1BE9" w14:textId="34B644E6" w:rsidR="002C1E41" w:rsidRPr="002944DD" w:rsidRDefault="002C1E41" w:rsidP="000C1787">
      <w:pPr>
        <w:pStyle w:val="RLTextlnkuslovan"/>
        <w:numPr>
          <w:ilvl w:val="1"/>
          <w:numId w:val="2"/>
        </w:numPr>
        <w:rPr>
          <w:rFonts w:asciiTheme="minorHAnsi" w:hAnsiTheme="minorHAnsi" w:cstheme="minorHAnsi"/>
          <w:sz w:val="22"/>
          <w:szCs w:val="22"/>
        </w:rPr>
      </w:pPr>
      <w:bookmarkStart w:id="47" w:name="_Ref225082917"/>
      <w:r w:rsidRPr="002944DD">
        <w:rPr>
          <w:rFonts w:asciiTheme="minorHAnsi" w:hAnsiTheme="minorHAnsi" w:cstheme="minorHAnsi"/>
          <w:sz w:val="22"/>
          <w:szCs w:val="22"/>
          <w:lang w:eastAsia="en-US"/>
        </w:rPr>
        <w:t>Za třetí osoby se nepovažují:</w:t>
      </w:r>
      <w:bookmarkEnd w:id="47"/>
    </w:p>
    <w:p w14:paraId="3617937C" w14:textId="77777777" w:rsidR="002C1E41" w:rsidRPr="002944DD" w:rsidRDefault="002C1E41" w:rsidP="000C1787">
      <w:pPr>
        <w:pStyle w:val="RLTextlnkuslovan"/>
        <w:numPr>
          <w:ilvl w:val="2"/>
          <w:numId w:val="2"/>
        </w:numPr>
        <w:rPr>
          <w:rFonts w:asciiTheme="minorHAnsi" w:hAnsiTheme="minorHAnsi" w:cstheme="minorHAnsi"/>
          <w:sz w:val="22"/>
          <w:szCs w:val="22"/>
        </w:rPr>
      </w:pPr>
      <w:bookmarkStart w:id="48" w:name="_Ref202766324"/>
      <w:r w:rsidRPr="002944DD">
        <w:rPr>
          <w:rFonts w:asciiTheme="minorHAnsi" w:hAnsiTheme="minorHAnsi" w:cstheme="minorHAnsi"/>
          <w:sz w:val="22"/>
          <w:szCs w:val="22"/>
          <w:lang w:eastAsia="en-US"/>
        </w:rPr>
        <w:t>zaměstnanci smluvních stran a osoby v obdobném postavení,</w:t>
      </w:r>
      <w:bookmarkEnd w:id="48"/>
      <w:r w:rsidRPr="002944DD">
        <w:rPr>
          <w:rFonts w:asciiTheme="minorHAnsi" w:hAnsiTheme="minorHAnsi" w:cstheme="minorHAnsi"/>
          <w:sz w:val="22"/>
          <w:szCs w:val="22"/>
          <w:lang w:eastAsia="en-US"/>
        </w:rPr>
        <w:t xml:space="preserve"> </w:t>
      </w:r>
    </w:p>
    <w:p w14:paraId="4181CDB8" w14:textId="77777777" w:rsidR="002C1E41" w:rsidRPr="002944DD" w:rsidRDefault="002C1E41" w:rsidP="000C1787">
      <w:pPr>
        <w:pStyle w:val="RLTextlnkuslovan"/>
        <w:numPr>
          <w:ilvl w:val="2"/>
          <w:numId w:val="2"/>
        </w:numPr>
        <w:rPr>
          <w:rFonts w:asciiTheme="minorHAnsi" w:hAnsiTheme="minorHAnsi" w:cstheme="minorHAnsi"/>
          <w:sz w:val="22"/>
          <w:szCs w:val="22"/>
        </w:rPr>
      </w:pPr>
      <w:bookmarkStart w:id="49" w:name="_Ref202766325"/>
      <w:r w:rsidRPr="002944DD">
        <w:rPr>
          <w:rFonts w:asciiTheme="minorHAnsi" w:hAnsiTheme="minorHAnsi" w:cstheme="minorHAnsi"/>
          <w:sz w:val="22"/>
          <w:szCs w:val="22"/>
          <w:lang w:eastAsia="en-US"/>
        </w:rPr>
        <w:t>orgány smluvních stran a jejich členové,</w:t>
      </w:r>
      <w:bookmarkEnd w:id="49"/>
      <w:r w:rsidRPr="002944DD">
        <w:rPr>
          <w:rFonts w:asciiTheme="minorHAnsi" w:hAnsiTheme="minorHAnsi" w:cstheme="minorHAnsi"/>
          <w:sz w:val="22"/>
          <w:szCs w:val="22"/>
          <w:lang w:eastAsia="en-US"/>
        </w:rPr>
        <w:t xml:space="preserve"> </w:t>
      </w:r>
    </w:p>
    <w:p w14:paraId="2BBDE53C" w14:textId="77777777" w:rsidR="00607561" w:rsidRPr="002944DD" w:rsidRDefault="00607561" w:rsidP="000C1787">
      <w:pPr>
        <w:pStyle w:val="RLTextlnkuslovan"/>
        <w:numPr>
          <w:ilvl w:val="2"/>
          <w:numId w:val="2"/>
        </w:numPr>
        <w:rPr>
          <w:rFonts w:asciiTheme="minorHAnsi" w:hAnsiTheme="minorHAnsi" w:cstheme="minorHAnsi"/>
          <w:sz w:val="22"/>
          <w:szCs w:val="22"/>
        </w:rPr>
      </w:pPr>
      <w:bookmarkStart w:id="50" w:name="_Ref202766329"/>
      <w:r w:rsidRPr="002944DD">
        <w:rPr>
          <w:rFonts w:asciiTheme="minorHAnsi" w:hAnsiTheme="minorHAnsi" w:cstheme="minorHAnsi"/>
          <w:sz w:val="22"/>
          <w:szCs w:val="22"/>
        </w:rPr>
        <w:lastRenderedPageBreak/>
        <w:t xml:space="preserve">ve vztahu k důvěrným informacím Objednatele </w:t>
      </w:r>
      <w:r w:rsidR="00AB6BAC" w:rsidRPr="002944DD">
        <w:rPr>
          <w:rFonts w:asciiTheme="minorHAnsi" w:hAnsiTheme="minorHAnsi" w:cstheme="minorHAnsi"/>
          <w:sz w:val="22"/>
          <w:szCs w:val="22"/>
        </w:rPr>
        <w:t>poddodavatel</w:t>
      </w:r>
      <w:r w:rsidRPr="002944DD">
        <w:rPr>
          <w:rFonts w:asciiTheme="minorHAnsi" w:hAnsiTheme="minorHAnsi" w:cstheme="minorHAnsi"/>
          <w:sz w:val="22"/>
          <w:szCs w:val="22"/>
        </w:rPr>
        <w:t xml:space="preserve">é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e, </w:t>
      </w:r>
    </w:p>
    <w:p w14:paraId="2F0FFD06" w14:textId="77777777" w:rsidR="00607561" w:rsidRPr="002944DD" w:rsidRDefault="0060756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ve vztahu k důvěrným informacím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e externí dodavatelé Objednatele, a to i potenciální,</w:t>
      </w:r>
    </w:p>
    <w:bookmarkEnd w:id="50"/>
    <w:p w14:paraId="136A9AEF" w14:textId="77777777" w:rsidR="00FD0640" w:rsidRPr="002944DD" w:rsidRDefault="00607561" w:rsidP="00FD0640">
      <w:pPr>
        <w:pStyle w:val="RLTextlnkuslovan"/>
        <w:numPr>
          <w:ilvl w:val="0"/>
          <w:numId w:val="0"/>
        </w:numPr>
        <w:ind w:left="1474"/>
        <w:rPr>
          <w:rFonts w:asciiTheme="minorHAnsi" w:hAnsiTheme="minorHAnsi" w:cstheme="minorHAnsi"/>
          <w:sz w:val="22"/>
          <w:szCs w:val="22"/>
          <w:lang w:eastAsia="en-US"/>
        </w:rPr>
      </w:pPr>
      <w:r w:rsidRPr="002944DD">
        <w:rPr>
          <w:rFonts w:asciiTheme="minorHAnsi" w:hAnsiTheme="minorHAnsi" w:cstheme="minorHAnsi"/>
          <w:sz w:val="22"/>
          <w:szCs w:val="22"/>
          <w:lang w:eastAsia="en-US"/>
        </w:rPr>
        <w:t>za předpokladu, že se podílejí na plnění této Smlouvy nebo na plnění spojen</w:t>
      </w:r>
      <w:r w:rsidR="00AD0FC7" w:rsidRPr="002944DD">
        <w:rPr>
          <w:rFonts w:asciiTheme="minorHAnsi" w:hAnsiTheme="minorHAnsi" w:cstheme="minorHAnsi"/>
          <w:sz w:val="22"/>
          <w:szCs w:val="22"/>
          <w:lang w:eastAsia="en-US"/>
        </w:rPr>
        <w:t>é</w:t>
      </w:r>
      <w:r w:rsidRPr="002944DD">
        <w:rPr>
          <w:rFonts w:asciiTheme="minorHAnsi" w:hAnsiTheme="minorHAnsi" w:cstheme="minorHAnsi"/>
          <w:sz w:val="22"/>
          <w:szCs w:val="22"/>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BC68ECC" w14:textId="77777777" w:rsidR="00FD0640" w:rsidRPr="002944DD" w:rsidRDefault="00FD0640"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Veškeré informace poskytnuté Objednatelem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i se považují za důvěrné, není-li </w:t>
      </w:r>
      <w:r w:rsidR="001D4768" w:rsidRPr="002944DD">
        <w:rPr>
          <w:rFonts w:asciiTheme="minorHAnsi" w:hAnsiTheme="minorHAnsi" w:cstheme="minorHAnsi"/>
          <w:sz w:val="22"/>
          <w:szCs w:val="22"/>
        </w:rPr>
        <w:t>stanoveno</w:t>
      </w:r>
      <w:r w:rsidRPr="002944DD">
        <w:rPr>
          <w:rFonts w:asciiTheme="minorHAnsi" w:hAnsiTheme="minorHAnsi" w:cstheme="minorHAnsi"/>
          <w:sz w:val="22"/>
          <w:szCs w:val="22"/>
        </w:rPr>
        <w:t xml:space="preserve"> jinak. Veškeré informace poskytnuté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em Objednateli se považují za důvěrné</w:t>
      </w:r>
      <w:r w:rsidR="005013DA" w:rsidRPr="002944DD">
        <w:rPr>
          <w:rFonts w:asciiTheme="minorHAnsi" w:hAnsiTheme="minorHAnsi" w:cstheme="minorHAnsi"/>
          <w:sz w:val="22"/>
          <w:szCs w:val="22"/>
        </w:rPr>
        <w:t>,</w:t>
      </w:r>
      <w:r w:rsidRPr="002944DD">
        <w:rPr>
          <w:rFonts w:asciiTheme="minorHAnsi" w:hAnsiTheme="minorHAnsi" w:cstheme="minorHAnsi"/>
          <w:sz w:val="22"/>
          <w:szCs w:val="22"/>
        </w:rPr>
        <w:t xml:space="preserve"> pouze pokud na jejich důvěrnost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Objednatele předem písemně upozornil a objednatel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i písemně potvrdil svůj závaz</w:t>
      </w:r>
      <w:r w:rsidR="005013DA" w:rsidRPr="002944DD">
        <w:rPr>
          <w:rFonts w:asciiTheme="minorHAnsi" w:hAnsiTheme="minorHAnsi" w:cstheme="minorHAnsi"/>
          <w:sz w:val="22"/>
          <w:szCs w:val="22"/>
        </w:rPr>
        <w:t>e</w:t>
      </w:r>
      <w:r w:rsidRPr="002944DD">
        <w:rPr>
          <w:rFonts w:asciiTheme="minorHAnsi" w:hAnsiTheme="minorHAnsi" w:cstheme="minorHAnsi"/>
          <w:sz w:val="22"/>
          <w:szCs w:val="22"/>
        </w:rPr>
        <w:t>k důvěrnost těchto informací zachovávat.</w:t>
      </w:r>
      <w:r w:rsidR="00071652" w:rsidRPr="002944DD">
        <w:rPr>
          <w:rFonts w:asciiTheme="minorHAnsi" w:hAnsiTheme="minorHAnsi" w:cstheme="minorHAnsi"/>
          <w:sz w:val="22"/>
          <w:szCs w:val="22"/>
        </w:rPr>
        <w:t xml:space="preserve"> Pokud jsou důvěrné informace </w:t>
      </w:r>
      <w:r w:rsidR="00902894" w:rsidRPr="002944DD">
        <w:rPr>
          <w:rFonts w:asciiTheme="minorHAnsi" w:hAnsiTheme="minorHAnsi" w:cstheme="minorHAnsi"/>
          <w:sz w:val="22"/>
          <w:szCs w:val="22"/>
        </w:rPr>
        <w:t>Poskytovatel</w:t>
      </w:r>
      <w:r w:rsidR="00071652" w:rsidRPr="002944DD">
        <w:rPr>
          <w:rFonts w:asciiTheme="minorHAnsi" w:hAnsiTheme="minorHAnsi" w:cstheme="minorHAnsi"/>
          <w:sz w:val="22"/>
          <w:szCs w:val="22"/>
        </w:rPr>
        <w:t xml:space="preserve">e poskytovány v písemné podobě anebo ve formě textových souborů na elektronických nosičích dat (médiích), je </w:t>
      </w:r>
      <w:r w:rsidR="00902894" w:rsidRPr="002944DD">
        <w:rPr>
          <w:rFonts w:asciiTheme="minorHAnsi" w:hAnsiTheme="minorHAnsi" w:cstheme="minorHAnsi"/>
          <w:sz w:val="22"/>
          <w:szCs w:val="22"/>
        </w:rPr>
        <w:t>Poskytovatel</w:t>
      </w:r>
      <w:r w:rsidR="00351C5E" w:rsidRPr="002944DD">
        <w:rPr>
          <w:rFonts w:asciiTheme="minorHAnsi" w:hAnsiTheme="minorHAnsi" w:cstheme="minorHAnsi"/>
          <w:sz w:val="22"/>
          <w:szCs w:val="22"/>
        </w:rPr>
        <w:t xml:space="preserve"> </w:t>
      </w:r>
      <w:r w:rsidR="00071652" w:rsidRPr="002944DD">
        <w:rPr>
          <w:rFonts w:asciiTheme="minorHAnsi" w:hAnsiTheme="minorHAnsi" w:cstheme="minorHAnsi"/>
          <w:sz w:val="22"/>
          <w:szCs w:val="22"/>
        </w:rPr>
        <w:t>povinen upozornit Objednatele na důvěrnost takového materiálu též jejím vyznačením alespoň na titulní stránce nebo přední straně média.</w:t>
      </w:r>
    </w:p>
    <w:p w14:paraId="0B612F5C" w14:textId="654E2606" w:rsidR="002C1E41" w:rsidRPr="002944DD" w:rsidRDefault="002C1E4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Smluvní strany se zavazují v plném rozsahu zachovávat povinnost mlčenlivosti a povinnost chránit důvěrné informace vyplývající z této Smlouvy a též z příslušných právních předpisů, z</w:t>
      </w:r>
      <w:r w:rsidR="000C3F31" w:rsidRPr="002944DD">
        <w:rPr>
          <w:rFonts w:asciiTheme="minorHAnsi" w:hAnsiTheme="minorHAnsi" w:cstheme="minorHAnsi"/>
          <w:sz w:val="22"/>
          <w:szCs w:val="22"/>
        </w:rPr>
        <w:t>ejména povinnosti vyplývající z právní úpravy vztahující se k ochraně osobních údajů (dále jen „</w:t>
      </w:r>
      <w:r w:rsidR="007B0B5A" w:rsidRPr="002944DD">
        <w:rPr>
          <w:rFonts w:asciiTheme="minorHAnsi" w:hAnsiTheme="minorHAnsi" w:cstheme="minorHAnsi"/>
          <w:sz w:val="22"/>
          <w:szCs w:val="22"/>
        </w:rPr>
        <w:t>P</w:t>
      </w:r>
      <w:r w:rsidR="000C3F31" w:rsidRPr="002944DD">
        <w:rPr>
          <w:rFonts w:asciiTheme="minorHAnsi" w:hAnsiTheme="minorHAnsi" w:cstheme="minorHAnsi"/>
          <w:sz w:val="22"/>
          <w:szCs w:val="22"/>
        </w:rPr>
        <w:t>OOÚ“)</w:t>
      </w:r>
      <w:r w:rsidRPr="002944DD">
        <w:rPr>
          <w:rFonts w:asciiTheme="minorHAnsi" w:hAnsiTheme="minorHAnsi" w:cstheme="minorHAnsi"/>
          <w:sz w:val="22"/>
          <w:szCs w:val="22"/>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2A628AA7" w14:textId="58815D20" w:rsidR="002C1E41" w:rsidRPr="002944DD" w:rsidRDefault="002C1E41" w:rsidP="00D338C9">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Budou-li informace poskytnuté Objednatelem či třetími stranami, které jsou nezbytné pro plnění dle této Smlouvy, obsahovat </w:t>
      </w:r>
      <w:r w:rsidR="00D645E5" w:rsidRPr="002944DD">
        <w:rPr>
          <w:rFonts w:asciiTheme="minorHAnsi" w:hAnsiTheme="minorHAnsi" w:cstheme="minorHAnsi"/>
          <w:sz w:val="22"/>
          <w:szCs w:val="22"/>
        </w:rPr>
        <w:t>osobní údaje,</w:t>
      </w:r>
      <w:r w:rsidRPr="002944DD">
        <w:rPr>
          <w:rFonts w:asciiTheme="minorHAnsi" w:hAnsiTheme="minorHAnsi" w:cstheme="minorHAnsi"/>
          <w:sz w:val="22"/>
          <w:szCs w:val="22"/>
        </w:rPr>
        <w:t xml:space="preserve"> zavazuje se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zabezpečit splnění všech ohlašovacích povinností, které citovaný zákon vyžaduje</w:t>
      </w:r>
      <w:r w:rsidR="00D645E5" w:rsidRPr="002944DD">
        <w:rPr>
          <w:rFonts w:asciiTheme="minorHAnsi" w:hAnsiTheme="minorHAnsi" w:cstheme="minorHAnsi"/>
          <w:sz w:val="22"/>
          <w:szCs w:val="22"/>
        </w:rPr>
        <w:t xml:space="preserve"> a které mohou být dle </w:t>
      </w:r>
      <w:r w:rsidR="007B0B5A" w:rsidRPr="002944DD">
        <w:rPr>
          <w:rFonts w:asciiTheme="minorHAnsi" w:hAnsiTheme="minorHAnsi" w:cstheme="minorHAnsi"/>
          <w:sz w:val="22"/>
          <w:szCs w:val="22"/>
        </w:rPr>
        <w:t>P</w:t>
      </w:r>
      <w:r w:rsidR="00D645E5" w:rsidRPr="002944DD">
        <w:rPr>
          <w:rFonts w:asciiTheme="minorHAnsi" w:hAnsiTheme="minorHAnsi" w:cstheme="minorHAnsi"/>
          <w:sz w:val="22"/>
          <w:szCs w:val="22"/>
        </w:rPr>
        <w:t>OOÚ splněny zpracovatelem osobních údajů</w:t>
      </w:r>
      <w:r w:rsidRPr="002944DD">
        <w:rPr>
          <w:rFonts w:asciiTheme="minorHAnsi" w:hAnsiTheme="minorHAnsi" w:cstheme="minorHAnsi"/>
          <w:sz w:val="22"/>
          <w:szCs w:val="22"/>
        </w:rPr>
        <w:t>, a obstarat předepsané souhlasy subjektů osobních údajů předaných ke zpracování</w:t>
      </w:r>
      <w:r w:rsidR="00077BBA" w:rsidRPr="002944DD">
        <w:rPr>
          <w:rFonts w:asciiTheme="minorHAnsi" w:hAnsiTheme="minorHAnsi" w:cstheme="minorHAnsi"/>
          <w:sz w:val="22"/>
          <w:szCs w:val="22"/>
        </w:rPr>
        <w:t xml:space="preserve">, pokud jsou takové souhlasy </w:t>
      </w:r>
      <w:r w:rsidR="006E0272" w:rsidRPr="002944DD">
        <w:rPr>
          <w:rFonts w:asciiTheme="minorHAnsi" w:hAnsiTheme="minorHAnsi" w:cstheme="minorHAnsi"/>
          <w:sz w:val="22"/>
          <w:szCs w:val="22"/>
        </w:rPr>
        <w:t xml:space="preserve">dle </w:t>
      </w:r>
      <w:r w:rsidR="007B0B5A" w:rsidRPr="002944DD">
        <w:rPr>
          <w:rFonts w:asciiTheme="minorHAnsi" w:hAnsiTheme="minorHAnsi" w:cstheme="minorHAnsi"/>
          <w:sz w:val="22"/>
          <w:szCs w:val="22"/>
        </w:rPr>
        <w:t>P</w:t>
      </w:r>
      <w:r w:rsidR="00077BBA" w:rsidRPr="002944DD">
        <w:rPr>
          <w:rFonts w:asciiTheme="minorHAnsi" w:hAnsiTheme="minorHAnsi" w:cstheme="minorHAnsi"/>
          <w:sz w:val="22"/>
          <w:szCs w:val="22"/>
        </w:rPr>
        <w:t>OOÚ v konkrétním případě vyžadovány</w:t>
      </w:r>
      <w:r w:rsidRPr="002944DD">
        <w:rPr>
          <w:rFonts w:asciiTheme="minorHAnsi" w:hAnsiTheme="minorHAnsi" w:cstheme="minorHAnsi"/>
          <w:sz w:val="22"/>
          <w:szCs w:val="22"/>
        </w:rPr>
        <w:t>.</w:t>
      </w:r>
    </w:p>
    <w:p w14:paraId="216E0548" w14:textId="77777777" w:rsidR="002C1E41" w:rsidRPr="002944DD" w:rsidRDefault="002C1E4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14CD621E" w14:textId="77777777" w:rsidR="00607561" w:rsidRPr="002944DD" w:rsidRDefault="0060756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Bez ohledu na výše uvedená ustanovení se veškeré informace vztahující se k předmětu této Smlouvy a příslušné dokumentaci považují výlučně za důvěrné informace Objednatele a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je povinen tyto informace chránit v souladu s touto Smlouvou.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při tom bere na vědomí, že povinnost ochrany těchto informací podle tohoto článku se vztahuje pouze na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e.</w:t>
      </w:r>
    </w:p>
    <w:p w14:paraId="2639CCE7" w14:textId="77777777" w:rsidR="00607561" w:rsidRPr="002944DD" w:rsidRDefault="0022560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Za důvěrné informace </w:t>
      </w:r>
      <w:r w:rsidR="005B66AC" w:rsidRPr="002944DD">
        <w:rPr>
          <w:rFonts w:asciiTheme="minorHAnsi" w:hAnsiTheme="minorHAnsi" w:cstheme="minorHAnsi"/>
          <w:sz w:val="22"/>
          <w:szCs w:val="22"/>
        </w:rPr>
        <w:t xml:space="preserve">Objednatele </w:t>
      </w:r>
      <w:r w:rsidRPr="002944DD">
        <w:rPr>
          <w:rFonts w:asciiTheme="minorHAnsi" w:hAnsiTheme="minorHAnsi" w:cstheme="minorHAnsi"/>
          <w:sz w:val="22"/>
          <w:szCs w:val="22"/>
        </w:rPr>
        <w:t>se dále bezpodmínečně považují veškerá data</w:t>
      </w:r>
      <w:r w:rsidR="005B66AC" w:rsidRPr="002944DD">
        <w:rPr>
          <w:rFonts w:asciiTheme="minorHAnsi" w:hAnsiTheme="minorHAnsi" w:cstheme="minorHAnsi"/>
          <w:sz w:val="22"/>
          <w:szCs w:val="22"/>
        </w:rPr>
        <w:t>, která Systém obsahuje, která do něj mají být</w:t>
      </w:r>
      <w:r w:rsidR="00014EB2" w:rsidRPr="002944DD">
        <w:rPr>
          <w:rFonts w:asciiTheme="minorHAnsi" w:hAnsiTheme="minorHAnsi" w:cstheme="minorHAnsi"/>
          <w:sz w:val="22"/>
          <w:szCs w:val="22"/>
        </w:rPr>
        <w:t>, byla nebo budou</w:t>
      </w:r>
      <w:r w:rsidR="005B66AC" w:rsidRPr="002944DD">
        <w:rPr>
          <w:rFonts w:asciiTheme="minorHAnsi" w:hAnsiTheme="minorHAnsi" w:cstheme="minorHAnsi"/>
          <w:sz w:val="22"/>
          <w:szCs w:val="22"/>
        </w:rPr>
        <w:t xml:space="preserve"> </w:t>
      </w:r>
      <w:r w:rsidR="00902894" w:rsidRPr="002944DD">
        <w:rPr>
          <w:rFonts w:asciiTheme="minorHAnsi" w:hAnsiTheme="minorHAnsi" w:cstheme="minorHAnsi"/>
          <w:sz w:val="22"/>
          <w:szCs w:val="22"/>
        </w:rPr>
        <w:t>Poskytovatel</w:t>
      </w:r>
      <w:r w:rsidR="005B66AC" w:rsidRPr="002944DD">
        <w:rPr>
          <w:rFonts w:asciiTheme="minorHAnsi" w:hAnsiTheme="minorHAnsi" w:cstheme="minorHAnsi"/>
          <w:sz w:val="22"/>
          <w:szCs w:val="22"/>
        </w:rPr>
        <w:t>em</w:t>
      </w:r>
      <w:r w:rsidR="00014EB2" w:rsidRPr="002944DD">
        <w:rPr>
          <w:rFonts w:asciiTheme="minorHAnsi" w:hAnsiTheme="minorHAnsi" w:cstheme="minorHAnsi"/>
          <w:sz w:val="22"/>
          <w:szCs w:val="22"/>
        </w:rPr>
        <w:t>,</w:t>
      </w:r>
      <w:r w:rsidR="005B66AC" w:rsidRPr="002944DD">
        <w:rPr>
          <w:rFonts w:asciiTheme="minorHAnsi" w:hAnsiTheme="minorHAnsi" w:cstheme="minorHAnsi"/>
          <w:sz w:val="22"/>
          <w:szCs w:val="22"/>
        </w:rPr>
        <w:t xml:space="preserve"> </w:t>
      </w:r>
      <w:r w:rsidR="005B66AC" w:rsidRPr="002944DD">
        <w:rPr>
          <w:rFonts w:asciiTheme="minorHAnsi" w:hAnsiTheme="minorHAnsi" w:cstheme="minorHAnsi"/>
          <w:sz w:val="22"/>
          <w:szCs w:val="22"/>
        </w:rPr>
        <w:lastRenderedPageBreak/>
        <w:t xml:space="preserve">Objednatelem </w:t>
      </w:r>
      <w:r w:rsidR="00014EB2" w:rsidRPr="002944DD">
        <w:rPr>
          <w:rFonts w:asciiTheme="minorHAnsi" w:hAnsiTheme="minorHAnsi" w:cstheme="minorHAnsi"/>
          <w:sz w:val="22"/>
          <w:szCs w:val="22"/>
        </w:rPr>
        <w:t xml:space="preserve">či třetími osobami </w:t>
      </w:r>
      <w:r w:rsidR="005B66AC" w:rsidRPr="002944DD">
        <w:rPr>
          <w:rFonts w:asciiTheme="minorHAnsi" w:hAnsiTheme="minorHAnsi" w:cstheme="minorHAnsi"/>
          <w:sz w:val="22"/>
          <w:szCs w:val="22"/>
        </w:rPr>
        <w:t>vložena i data, která z něj byla získána.</w:t>
      </w:r>
      <w:r w:rsidR="00AB2678" w:rsidRPr="002944DD">
        <w:rPr>
          <w:rFonts w:asciiTheme="minorHAnsi" w:hAnsiTheme="minorHAnsi" w:cstheme="minorHAnsi"/>
          <w:sz w:val="22"/>
          <w:szCs w:val="22"/>
        </w:rPr>
        <w:t xml:space="preserve"> Bez ohledu na ostatní ustanovení této </w:t>
      </w:r>
      <w:r w:rsidR="001D4768" w:rsidRPr="002944DD">
        <w:rPr>
          <w:rFonts w:asciiTheme="minorHAnsi" w:hAnsiTheme="minorHAnsi" w:cstheme="minorHAnsi"/>
          <w:sz w:val="22"/>
          <w:szCs w:val="22"/>
        </w:rPr>
        <w:t>S</w:t>
      </w:r>
      <w:r w:rsidR="00AB2678" w:rsidRPr="002944DD">
        <w:rPr>
          <w:rFonts w:asciiTheme="minorHAnsi" w:hAnsiTheme="minorHAnsi" w:cstheme="minorHAnsi"/>
          <w:sz w:val="22"/>
          <w:szCs w:val="22"/>
        </w:rPr>
        <w:t>mlouvy jsou za důvěrné</w:t>
      </w:r>
      <w:r w:rsidR="00D117F4" w:rsidRPr="002944DD">
        <w:rPr>
          <w:rFonts w:asciiTheme="minorHAnsi" w:hAnsiTheme="minorHAnsi" w:cstheme="minorHAnsi"/>
          <w:sz w:val="22"/>
          <w:szCs w:val="22"/>
        </w:rPr>
        <w:t xml:space="preserve"> informace Objednatele</w:t>
      </w:r>
      <w:r w:rsidR="00AB2678" w:rsidRPr="002944DD">
        <w:rPr>
          <w:rFonts w:asciiTheme="minorHAnsi" w:hAnsiTheme="minorHAnsi" w:cstheme="minorHAnsi"/>
          <w:sz w:val="22"/>
          <w:szCs w:val="22"/>
        </w:rPr>
        <w:t xml:space="preserve"> považovány též zdrojové kódy Systému, jejichž poskytnutí třetí osobě by mohlo ohrozit bezpečnost dat Objednatel</w:t>
      </w:r>
      <w:r w:rsidR="001D4768" w:rsidRPr="002944DD">
        <w:rPr>
          <w:rFonts w:asciiTheme="minorHAnsi" w:hAnsiTheme="minorHAnsi" w:cstheme="minorHAnsi"/>
          <w:sz w:val="22"/>
          <w:szCs w:val="22"/>
        </w:rPr>
        <w:t>e</w:t>
      </w:r>
      <w:r w:rsidR="00AB2678" w:rsidRPr="002944DD">
        <w:rPr>
          <w:rFonts w:asciiTheme="minorHAnsi" w:hAnsiTheme="minorHAnsi" w:cstheme="minorHAnsi"/>
          <w:sz w:val="22"/>
          <w:szCs w:val="22"/>
        </w:rPr>
        <w:t xml:space="preserve"> v</w:t>
      </w:r>
      <w:r w:rsidR="006826ED" w:rsidRPr="002944DD">
        <w:rPr>
          <w:rFonts w:asciiTheme="minorHAnsi" w:hAnsiTheme="minorHAnsi" w:cstheme="minorHAnsi"/>
          <w:sz w:val="22"/>
          <w:szCs w:val="22"/>
        </w:rPr>
        <w:t> </w:t>
      </w:r>
      <w:r w:rsidR="00AB2678" w:rsidRPr="002944DD">
        <w:rPr>
          <w:rFonts w:asciiTheme="minorHAnsi" w:hAnsiTheme="minorHAnsi" w:cstheme="minorHAnsi"/>
          <w:sz w:val="22"/>
          <w:szCs w:val="22"/>
        </w:rPr>
        <w:t>Systému</w:t>
      </w:r>
      <w:r w:rsidR="006826ED" w:rsidRPr="002944DD">
        <w:rPr>
          <w:rFonts w:asciiTheme="minorHAnsi" w:hAnsiTheme="minorHAnsi" w:cstheme="minorHAnsi"/>
          <w:sz w:val="22"/>
          <w:szCs w:val="22"/>
        </w:rPr>
        <w:t xml:space="preserve">, vyjma případu, kdy Objednatel dá Poskytovateli </w:t>
      </w:r>
      <w:r w:rsidR="00517DFB" w:rsidRPr="002944DD">
        <w:rPr>
          <w:rFonts w:asciiTheme="minorHAnsi" w:hAnsiTheme="minorHAnsi" w:cstheme="minorHAnsi"/>
          <w:sz w:val="22"/>
          <w:szCs w:val="22"/>
        </w:rPr>
        <w:t xml:space="preserve">výslovný </w:t>
      </w:r>
      <w:r w:rsidR="006826ED" w:rsidRPr="002944DD">
        <w:rPr>
          <w:rFonts w:asciiTheme="minorHAnsi" w:hAnsiTheme="minorHAnsi" w:cstheme="minorHAnsi"/>
          <w:sz w:val="22"/>
          <w:szCs w:val="22"/>
        </w:rPr>
        <w:t>písemný souhlas</w:t>
      </w:r>
      <w:r w:rsidR="00517DFB" w:rsidRPr="002944DD">
        <w:rPr>
          <w:rFonts w:asciiTheme="minorHAnsi" w:hAnsiTheme="minorHAnsi" w:cstheme="minorHAnsi"/>
          <w:sz w:val="22"/>
          <w:szCs w:val="22"/>
        </w:rPr>
        <w:t xml:space="preserve"> se zveřejněním kódů nebo jejich částí třetím osobám</w:t>
      </w:r>
      <w:r w:rsidR="00AB2678" w:rsidRPr="002944DD">
        <w:rPr>
          <w:rFonts w:asciiTheme="minorHAnsi" w:hAnsiTheme="minorHAnsi" w:cstheme="minorHAnsi"/>
          <w:sz w:val="22"/>
          <w:szCs w:val="22"/>
        </w:rPr>
        <w:t>.</w:t>
      </w:r>
    </w:p>
    <w:p w14:paraId="12766FA5" w14:textId="77777777" w:rsidR="00607561" w:rsidRPr="002944DD" w:rsidRDefault="0060756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Bez ohledu na výše uvedená ustanovení se za důvěrné nepovažují informace, které:</w:t>
      </w:r>
    </w:p>
    <w:p w14:paraId="64A5C97B" w14:textId="77777777" w:rsidR="00607561" w:rsidRPr="002944DD" w:rsidRDefault="0060756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se staly veřejně známými, aniž by jejich zveřejněním došlo k porušení závazků přijímající smluvní strany či právních předpisů,</w:t>
      </w:r>
    </w:p>
    <w:p w14:paraId="472F6AE5" w14:textId="77777777" w:rsidR="00607561" w:rsidRPr="002944DD" w:rsidRDefault="0060756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0124ACA9" w14:textId="77777777" w:rsidR="00607561" w:rsidRPr="002944DD" w:rsidRDefault="0060756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77007E39" w14:textId="77777777" w:rsidR="00607561" w:rsidRPr="002944DD" w:rsidRDefault="0060756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po podpisu této Smlouvy poskytne přijímající straně třetí osoba, jež není omezena v takovém nakládání s</w:t>
      </w:r>
      <w:r w:rsidR="004E2098" w:rsidRPr="002944DD">
        <w:rPr>
          <w:rFonts w:asciiTheme="minorHAnsi" w:hAnsiTheme="minorHAnsi" w:cstheme="minorHAnsi"/>
          <w:sz w:val="22"/>
          <w:szCs w:val="22"/>
        </w:rPr>
        <w:t> </w:t>
      </w:r>
      <w:r w:rsidRPr="002944DD">
        <w:rPr>
          <w:rFonts w:asciiTheme="minorHAnsi" w:hAnsiTheme="minorHAnsi" w:cstheme="minorHAnsi"/>
          <w:sz w:val="22"/>
          <w:szCs w:val="22"/>
        </w:rPr>
        <w:t>informacemi</w:t>
      </w:r>
      <w:r w:rsidR="004E2098" w:rsidRPr="002944DD">
        <w:rPr>
          <w:rFonts w:asciiTheme="minorHAnsi" w:hAnsiTheme="minorHAnsi" w:cstheme="minorHAnsi"/>
          <w:sz w:val="22"/>
          <w:szCs w:val="22"/>
        </w:rPr>
        <w:t>,</w:t>
      </w:r>
    </w:p>
    <w:p w14:paraId="68F73EB3" w14:textId="77777777" w:rsidR="00125C8C" w:rsidRPr="002944DD" w:rsidRDefault="004E2098" w:rsidP="000C1787">
      <w:pPr>
        <w:pStyle w:val="RLTextlnkuslovan"/>
        <w:numPr>
          <w:ilvl w:val="2"/>
          <w:numId w:val="2"/>
        </w:numPr>
        <w:rPr>
          <w:rFonts w:asciiTheme="minorHAnsi" w:hAnsiTheme="minorHAnsi" w:cstheme="minorHAnsi"/>
          <w:sz w:val="22"/>
          <w:szCs w:val="22"/>
        </w:rPr>
      </w:pPr>
      <w:bookmarkStart w:id="51" w:name="_Ref370384019"/>
      <w:r w:rsidRPr="002944DD">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sidR="00125C8C" w:rsidRPr="002944DD">
        <w:rPr>
          <w:rFonts w:asciiTheme="minorHAnsi" w:hAnsiTheme="minorHAnsi" w:cstheme="minorHAnsi"/>
          <w:sz w:val="22"/>
          <w:szCs w:val="22"/>
        </w:rPr>
        <w:t>,</w:t>
      </w:r>
    </w:p>
    <w:p w14:paraId="702D5747" w14:textId="77777777" w:rsidR="004E2098" w:rsidRPr="002944DD" w:rsidRDefault="00125C8C" w:rsidP="00125C8C">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jsou obsažené ve Smlouvě a</w:t>
      </w:r>
      <w:r w:rsidR="00D50AC8" w:rsidRPr="002944DD">
        <w:rPr>
          <w:rFonts w:asciiTheme="minorHAnsi" w:hAnsiTheme="minorHAnsi" w:cstheme="minorHAnsi"/>
          <w:sz w:val="22"/>
          <w:szCs w:val="22"/>
        </w:rPr>
        <w:t>/nebo</w:t>
      </w:r>
      <w:r w:rsidRPr="002944DD">
        <w:rPr>
          <w:rFonts w:asciiTheme="minorHAnsi" w:hAnsiTheme="minorHAnsi" w:cstheme="minorHAnsi"/>
          <w:sz w:val="22"/>
          <w:szCs w:val="22"/>
        </w:rPr>
        <w:t xml:space="preserve"> jsou zveřejněné na příslušných webových stránkách</w:t>
      </w:r>
      <w:bookmarkEnd w:id="51"/>
      <w:r w:rsidRPr="002944DD">
        <w:rPr>
          <w:rFonts w:asciiTheme="minorHAnsi" w:hAnsiTheme="minorHAnsi" w:cstheme="minorHAnsi"/>
          <w:sz w:val="22"/>
          <w:szCs w:val="22"/>
        </w:rPr>
        <w:t>.</w:t>
      </w:r>
    </w:p>
    <w:p w14:paraId="167A4179" w14:textId="2FB99599" w:rsidR="00D117F4" w:rsidRPr="002944DD" w:rsidRDefault="005B66AC" w:rsidP="00800174">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Z</w:t>
      </w:r>
      <w:r w:rsidR="0063191F" w:rsidRPr="002944DD">
        <w:rPr>
          <w:rFonts w:asciiTheme="minorHAnsi" w:hAnsiTheme="minorHAnsi" w:cstheme="minorHAnsi"/>
          <w:sz w:val="22"/>
          <w:szCs w:val="22"/>
        </w:rPr>
        <w:t>a důvěrné informace</w:t>
      </w:r>
      <w:r w:rsidR="00D117F4" w:rsidRPr="002944DD">
        <w:rPr>
          <w:rFonts w:asciiTheme="minorHAnsi" w:hAnsiTheme="minorHAnsi" w:cstheme="minorHAnsi"/>
          <w:sz w:val="22"/>
          <w:szCs w:val="22"/>
        </w:rPr>
        <w:t xml:space="preserve"> se</w:t>
      </w:r>
      <w:r w:rsidR="0063191F" w:rsidRPr="002944DD">
        <w:rPr>
          <w:rFonts w:asciiTheme="minorHAnsi" w:hAnsiTheme="minorHAnsi" w:cstheme="minorHAnsi"/>
          <w:sz w:val="22"/>
          <w:szCs w:val="22"/>
        </w:rPr>
        <w:t xml:space="preserve"> </w:t>
      </w:r>
      <w:r w:rsidR="00014EB2" w:rsidRPr="002944DD">
        <w:rPr>
          <w:rFonts w:asciiTheme="minorHAnsi" w:hAnsiTheme="minorHAnsi" w:cstheme="minorHAnsi"/>
          <w:sz w:val="22"/>
          <w:szCs w:val="22"/>
        </w:rPr>
        <w:t xml:space="preserve">zejména </w:t>
      </w:r>
      <w:r w:rsidR="00D117F4" w:rsidRPr="002944DD">
        <w:rPr>
          <w:rFonts w:asciiTheme="minorHAnsi" w:hAnsiTheme="minorHAnsi" w:cstheme="minorHAnsi"/>
          <w:sz w:val="22"/>
          <w:szCs w:val="22"/>
        </w:rPr>
        <w:t>nepovažují</w:t>
      </w:r>
      <w:r w:rsidR="00014EB2" w:rsidRPr="002944DD">
        <w:rPr>
          <w:rFonts w:asciiTheme="minorHAnsi" w:hAnsiTheme="minorHAnsi" w:cstheme="minorHAnsi"/>
          <w:sz w:val="22"/>
          <w:szCs w:val="22"/>
        </w:rPr>
        <w:t>:</w:t>
      </w:r>
    </w:p>
    <w:p w14:paraId="6B2E6A0A" w14:textId="77777777" w:rsidR="00D117F4" w:rsidRPr="002944DD" w:rsidRDefault="0063191F" w:rsidP="00D117F4">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ustanovení této </w:t>
      </w:r>
      <w:r w:rsidR="001D4768" w:rsidRPr="002944DD">
        <w:rPr>
          <w:rFonts w:asciiTheme="minorHAnsi" w:hAnsiTheme="minorHAnsi" w:cstheme="minorHAnsi"/>
          <w:sz w:val="22"/>
          <w:szCs w:val="22"/>
        </w:rPr>
        <w:t>S</w:t>
      </w:r>
      <w:r w:rsidRPr="002944DD">
        <w:rPr>
          <w:rFonts w:asciiTheme="minorHAnsi" w:hAnsiTheme="minorHAnsi" w:cstheme="minorHAnsi"/>
          <w:sz w:val="22"/>
          <w:szCs w:val="22"/>
        </w:rPr>
        <w:t>mlouvy včetně jejích příloh</w:t>
      </w:r>
      <w:r w:rsidR="00D117F4" w:rsidRPr="002944DD">
        <w:rPr>
          <w:rFonts w:asciiTheme="minorHAnsi" w:hAnsiTheme="minorHAnsi" w:cstheme="minorHAnsi"/>
          <w:sz w:val="22"/>
          <w:szCs w:val="22"/>
        </w:rPr>
        <w:t>,</w:t>
      </w:r>
    </w:p>
    <w:p w14:paraId="6EA6EC7A" w14:textId="77777777" w:rsidR="00D117F4" w:rsidRPr="002944DD" w:rsidRDefault="001D4768" w:rsidP="00D117F4">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výše </w:t>
      </w:r>
      <w:r w:rsidR="00800174" w:rsidRPr="002944DD">
        <w:rPr>
          <w:rFonts w:asciiTheme="minorHAnsi" w:hAnsiTheme="minorHAnsi" w:cstheme="minorHAnsi"/>
          <w:sz w:val="22"/>
          <w:szCs w:val="22"/>
        </w:rPr>
        <w:t>cen</w:t>
      </w:r>
      <w:r w:rsidRPr="002944DD">
        <w:rPr>
          <w:rFonts w:asciiTheme="minorHAnsi" w:hAnsiTheme="minorHAnsi" w:cstheme="minorHAnsi"/>
          <w:sz w:val="22"/>
          <w:szCs w:val="22"/>
        </w:rPr>
        <w:t>y</w:t>
      </w:r>
      <w:r w:rsidR="00800174" w:rsidRPr="002944DD">
        <w:rPr>
          <w:rFonts w:asciiTheme="minorHAnsi" w:hAnsiTheme="minorHAnsi" w:cstheme="minorHAnsi"/>
          <w:sz w:val="22"/>
          <w:szCs w:val="22"/>
        </w:rPr>
        <w:t xml:space="preserve"> uhrazen</w:t>
      </w:r>
      <w:r w:rsidRPr="002944DD">
        <w:rPr>
          <w:rFonts w:asciiTheme="minorHAnsi" w:hAnsiTheme="minorHAnsi" w:cstheme="minorHAnsi"/>
          <w:sz w:val="22"/>
          <w:szCs w:val="22"/>
        </w:rPr>
        <w:t>é</w:t>
      </w:r>
      <w:r w:rsidR="00800174" w:rsidRPr="002944DD">
        <w:rPr>
          <w:rFonts w:asciiTheme="minorHAnsi" w:hAnsiTheme="minorHAnsi" w:cstheme="minorHAnsi"/>
          <w:sz w:val="22"/>
          <w:szCs w:val="22"/>
        </w:rPr>
        <w:t xml:space="preserve"> za plnění dle této Smlouvy v jednotlivém kalendářním roce</w:t>
      </w:r>
      <w:r w:rsidR="00D117F4" w:rsidRPr="002944DD">
        <w:rPr>
          <w:rFonts w:asciiTheme="minorHAnsi" w:hAnsiTheme="minorHAnsi" w:cstheme="minorHAnsi"/>
          <w:sz w:val="22"/>
          <w:szCs w:val="22"/>
        </w:rPr>
        <w:t>,</w:t>
      </w:r>
    </w:p>
    <w:p w14:paraId="14CB056D" w14:textId="77777777" w:rsidR="00D117F4" w:rsidRPr="002944DD" w:rsidRDefault="00800174" w:rsidP="00D117F4">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seznam </w:t>
      </w:r>
      <w:r w:rsidR="00AB6BAC" w:rsidRPr="002944DD">
        <w:rPr>
          <w:rFonts w:asciiTheme="minorHAnsi" w:hAnsiTheme="minorHAnsi" w:cstheme="minorHAnsi"/>
          <w:sz w:val="22"/>
          <w:szCs w:val="22"/>
        </w:rPr>
        <w:t>poddodavatel</w:t>
      </w:r>
      <w:r w:rsidRPr="002944DD">
        <w:rPr>
          <w:rFonts w:asciiTheme="minorHAnsi" w:hAnsiTheme="minorHAnsi" w:cstheme="minorHAnsi"/>
          <w:sz w:val="22"/>
          <w:szCs w:val="22"/>
        </w:rPr>
        <w:t xml:space="preserve">ů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e, jímž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 xml:space="preserve"> za plnění subdodávky uhradil více než 5 % z části plnění dle této Smlouvy v jednom kalendářním roce</w:t>
      </w:r>
      <w:r w:rsidR="00D117F4" w:rsidRPr="002944DD">
        <w:rPr>
          <w:rFonts w:asciiTheme="minorHAnsi" w:hAnsiTheme="minorHAnsi" w:cstheme="minorHAnsi"/>
          <w:sz w:val="22"/>
          <w:szCs w:val="22"/>
        </w:rPr>
        <w:t>,</w:t>
      </w:r>
    </w:p>
    <w:p w14:paraId="4B9BD8E0" w14:textId="77777777" w:rsidR="009E73D9" w:rsidRPr="002944DD" w:rsidRDefault="00800174" w:rsidP="00D117F4">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seznam vlastníků akcií </w:t>
      </w:r>
      <w:r w:rsidR="00AB6BAC" w:rsidRPr="002944DD">
        <w:rPr>
          <w:rFonts w:asciiTheme="minorHAnsi" w:hAnsiTheme="minorHAnsi" w:cstheme="minorHAnsi"/>
          <w:sz w:val="22"/>
          <w:szCs w:val="22"/>
        </w:rPr>
        <w:t>poddodavatel</w:t>
      </w:r>
      <w:r w:rsidRPr="002944DD">
        <w:rPr>
          <w:rFonts w:asciiTheme="minorHAnsi" w:hAnsiTheme="minorHAnsi" w:cstheme="minorHAnsi"/>
          <w:sz w:val="22"/>
          <w:szCs w:val="22"/>
        </w:rPr>
        <w:t xml:space="preserve">e, jejichž souhrnná jmenovitá hodnota přesahuje 10 % základního kapitálu, má-li </w:t>
      </w:r>
      <w:r w:rsidR="00AB6BAC" w:rsidRPr="002944DD">
        <w:rPr>
          <w:rFonts w:asciiTheme="minorHAnsi" w:hAnsiTheme="minorHAnsi" w:cstheme="minorHAnsi"/>
          <w:sz w:val="22"/>
          <w:szCs w:val="22"/>
        </w:rPr>
        <w:t>poddodavatel</w:t>
      </w:r>
      <w:r w:rsidRPr="002944DD">
        <w:rPr>
          <w:rFonts w:asciiTheme="minorHAnsi" w:hAnsiTheme="minorHAnsi" w:cstheme="minorHAnsi"/>
          <w:sz w:val="22"/>
          <w:szCs w:val="22"/>
        </w:rPr>
        <w:t xml:space="preserve"> formu akciové společnosti.</w:t>
      </w:r>
    </w:p>
    <w:p w14:paraId="34DBDEA5" w14:textId="77777777" w:rsidR="00125C8C" w:rsidRPr="002944DD" w:rsidRDefault="00125C8C" w:rsidP="00125C8C">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Bez ohledu na jiná ustanovení této Smlouvy je Objednatel oprávněn uveřejnit na </w:t>
      </w:r>
      <w:r w:rsidR="00AE4527" w:rsidRPr="002944DD">
        <w:rPr>
          <w:rFonts w:asciiTheme="minorHAnsi" w:hAnsiTheme="minorHAnsi" w:cstheme="minorHAnsi"/>
          <w:sz w:val="22"/>
          <w:szCs w:val="22"/>
        </w:rPr>
        <w:t xml:space="preserve">příslušných </w:t>
      </w:r>
      <w:r w:rsidRPr="002944DD">
        <w:rPr>
          <w:rFonts w:asciiTheme="minorHAnsi" w:hAnsiTheme="minorHAnsi" w:cstheme="minorHAnsi"/>
          <w:sz w:val="22"/>
          <w:szCs w:val="22"/>
        </w:rPr>
        <w:t>webových stránkách:</w:t>
      </w:r>
    </w:p>
    <w:p w14:paraId="71F92E8A" w14:textId="77777777" w:rsidR="00125C8C" w:rsidRPr="002944DD" w:rsidRDefault="00125C8C" w:rsidP="00125C8C">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tuto Smlouvu včetně všech jejích změn a dodatků, </w:t>
      </w:r>
      <w:r w:rsidR="0080581C" w:rsidRPr="002944DD">
        <w:rPr>
          <w:rFonts w:asciiTheme="minorHAnsi" w:hAnsiTheme="minorHAnsi" w:cstheme="minorHAnsi"/>
          <w:sz w:val="22"/>
          <w:szCs w:val="22"/>
        </w:rPr>
        <w:t>a</w:t>
      </w:r>
    </w:p>
    <w:p w14:paraId="7F7B52B9" w14:textId="77777777" w:rsidR="00125C8C" w:rsidRPr="002944DD" w:rsidRDefault="00125C8C" w:rsidP="00125C8C">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výši skutečně uhrazené c</w:t>
      </w:r>
      <w:r w:rsidR="0080581C" w:rsidRPr="002944DD">
        <w:rPr>
          <w:rFonts w:asciiTheme="minorHAnsi" w:hAnsiTheme="minorHAnsi" w:cstheme="minorHAnsi"/>
          <w:sz w:val="22"/>
          <w:szCs w:val="22"/>
        </w:rPr>
        <w:t xml:space="preserve">eny za plnění </w:t>
      </w:r>
      <w:r w:rsidR="0071260E" w:rsidRPr="002944DD">
        <w:rPr>
          <w:rFonts w:asciiTheme="minorHAnsi" w:hAnsiTheme="minorHAnsi" w:cstheme="minorHAnsi"/>
          <w:sz w:val="22"/>
          <w:szCs w:val="22"/>
        </w:rPr>
        <w:t>této Smlouvy</w:t>
      </w:r>
      <w:r w:rsidR="0080581C" w:rsidRPr="002944DD">
        <w:rPr>
          <w:rFonts w:asciiTheme="minorHAnsi" w:hAnsiTheme="minorHAnsi" w:cstheme="minorHAnsi"/>
          <w:sz w:val="22"/>
          <w:szCs w:val="22"/>
        </w:rPr>
        <w:t>.</w:t>
      </w:r>
    </w:p>
    <w:p w14:paraId="3921874E" w14:textId="509A0B24" w:rsidR="00607561" w:rsidRPr="002944DD" w:rsidRDefault="0060756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Za porušení povinnosti mlčenlivosti smluvní stranou se považují též případy, kdy tuto povinnost </w:t>
      </w:r>
      <w:proofErr w:type="gramStart"/>
      <w:r w:rsidRPr="002944DD">
        <w:rPr>
          <w:rFonts w:asciiTheme="minorHAnsi" w:hAnsiTheme="minorHAnsi" w:cstheme="minorHAnsi"/>
          <w:sz w:val="22"/>
          <w:szCs w:val="22"/>
        </w:rPr>
        <w:t>poruší</w:t>
      </w:r>
      <w:proofErr w:type="gramEnd"/>
      <w:r w:rsidRPr="002944DD">
        <w:rPr>
          <w:rFonts w:asciiTheme="minorHAnsi" w:hAnsiTheme="minorHAnsi" w:cstheme="minorHAnsi"/>
          <w:sz w:val="22"/>
          <w:szCs w:val="22"/>
        </w:rPr>
        <w:t xml:space="preserve"> kterákoliv z osob uvedených v odst.</w:t>
      </w:r>
      <w:r w:rsidR="00517DFB" w:rsidRPr="002944DD">
        <w:rPr>
          <w:rFonts w:asciiTheme="minorHAnsi" w:hAnsiTheme="minorHAnsi" w:cstheme="minorHAnsi"/>
          <w:sz w:val="22"/>
          <w:szCs w:val="22"/>
        </w:rPr>
        <w:t xml:space="preserve"> </w:t>
      </w:r>
      <w:r w:rsidR="007F2403" w:rsidRPr="002944DD">
        <w:rPr>
          <w:rFonts w:asciiTheme="minorHAnsi" w:hAnsiTheme="minorHAnsi" w:cstheme="minorHAnsi"/>
          <w:sz w:val="22"/>
          <w:szCs w:val="22"/>
        </w:rPr>
        <w:fldChar w:fldCharType="begin"/>
      </w:r>
      <w:r w:rsidR="007F2403" w:rsidRPr="002944DD">
        <w:rPr>
          <w:rFonts w:asciiTheme="minorHAnsi" w:hAnsiTheme="minorHAnsi" w:cstheme="minorHAnsi"/>
          <w:sz w:val="22"/>
          <w:szCs w:val="22"/>
        </w:rPr>
        <w:instrText xml:space="preserve"> REF _Ref225082917 \r \h </w:instrText>
      </w:r>
      <w:r w:rsidR="00FF479E" w:rsidRPr="002944DD">
        <w:rPr>
          <w:rFonts w:asciiTheme="minorHAnsi" w:hAnsiTheme="minorHAnsi" w:cstheme="minorHAnsi"/>
          <w:sz w:val="22"/>
          <w:szCs w:val="22"/>
        </w:rPr>
        <w:instrText xml:space="preserve"> \* MERGEFORMAT </w:instrText>
      </w:r>
      <w:r w:rsidR="007F2403" w:rsidRPr="002944DD">
        <w:rPr>
          <w:rFonts w:asciiTheme="minorHAnsi" w:hAnsiTheme="minorHAnsi" w:cstheme="minorHAnsi"/>
          <w:sz w:val="22"/>
          <w:szCs w:val="22"/>
        </w:rPr>
      </w:r>
      <w:r w:rsidR="007F2403" w:rsidRPr="002944DD">
        <w:rPr>
          <w:rFonts w:asciiTheme="minorHAnsi" w:hAnsiTheme="minorHAnsi" w:cstheme="minorHAnsi"/>
          <w:sz w:val="22"/>
          <w:szCs w:val="22"/>
        </w:rPr>
        <w:fldChar w:fldCharType="separate"/>
      </w:r>
      <w:r w:rsidR="00E0341E" w:rsidRPr="002944DD">
        <w:rPr>
          <w:rFonts w:asciiTheme="minorHAnsi" w:hAnsiTheme="minorHAnsi" w:cstheme="minorHAnsi"/>
          <w:sz w:val="22"/>
          <w:szCs w:val="22"/>
        </w:rPr>
        <w:t>7.3</w:t>
      </w:r>
      <w:r w:rsidR="007F2403" w:rsidRPr="002944DD">
        <w:rPr>
          <w:rFonts w:asciiTheme="minorHAnsi" w:hAnsiTheme="minorHAnsi" w:cstheme="minorHAnsi"/>
          <w:sz w:val="22"/>
          <w:szCs w:val="22"/>
        </w:rPr>
        <w:fldChar w:fldCharType="end"/>
      </w:r>
      <w:r w:rsidR="000C3F31" w:rsidRPr="002944DD">
        <w:rPr>
          <w:rFonts w:asciiTheme="minorHAnsi" w:hAnsiTheme="minorHAnsi" w:cstheme="minorHAnsi"/>
          <w:sz w:val="22"/>
          <w:szCs w:val="22"/>
        </w:rPr>
        <w:t xml:space="preserve"> této Smlouvy</w:t>
      </w:r>
      <w:r w:rsidR="007F2403" w:rsidRPr="002944DD">
        <w:rPr>
          <w:rFonts w:asciiTheme="minorHAnsi" w:hAnsiTheme="minorHAnsi" w:cstheme="minorHAnsi"/>
          <w:sz w:val="22"/>
          <w:szCs w:val="22"/>
        </w:rPr>
        <w:t>,</w:t>
      </w:r>
      <w:r w:rsidR="00442548" w:rsidRPr="002944DD">
        <w:rPr>
          <w:rFonts w:asciiTheme="minorHAnsi" w:hAnsiTheme="minorHAnsi" w:cstheme="minorHAnsi"/>
          <w:sz w:val="22"/>
          <w:szCs w:val="22"/>
        </w:rPr>
        <w:t xml:space="preserve"> </w:t>
      </w:r>
      <w:r w:rsidRPr="002944DD">
        <w:rPr>
          <w:rFonts w:asciiTheme="minorHAnsi" w:hAnsiTheme="minorHAnsi" w:cstheme="minorHAnsi"/>
          <w:sz w:val="22"/>
          <w:szCs w:val="22"/>
        </w:rPr>
        <w:t>které daná smluvní strana poskytla důvěrné informace druhé smluvní strany.</w:t>
      </w:r>
    </w:p>
    <w:p w14:paraId="56509E2A" w14:textId="21C4EAEF" w:rsidR="00607561" w:rsidRPr="002944DD" w:rsidRDefault="00607561" w:rsidP="000C1787">
      <w:pPr>
        <w:pStyle w:val="RLTextlnkuslovan"/>
        <w:numPr>
          <w:ilvl w:val="1"/>
          <w:numId w:val="2"/>
        </w:numPr>
        <w:rPr>
          <w:rFonts w:asciiTheme="minorHAnsi" w:hAnsiTheme="minorHAnsi" w:cstheme="minorHAnsi"/>
          <w:sz w:val="22"/>
          <w:szCs w:val="22"/>
        </w:rPr>
      </w:pPr>
      <w:bookmarkStart w:id="52" w:name="_Ref224730501"/>
      <w:bookmarkStart w:id="53" w:name="_Ref224696298"/>
      <w:r w:rsidRPr="002944DD">
        <w:rPr>
          <w:rFonts w:asciiTheme="minorHAnsi" w:hAnsiTheme="minorHAnsi" w:cstheme="minorHAnsi"/>
          <w:sz w:val="22"/>
          <w:szCs w:val="22"/>
        </w:rPr>
        <w:t xml:space="preserve">Poruší-li </w:t>
      </w:r>
      <w:r w:rsidR="0075032D" w:rsidRPr="002944DD">
        <w:rPr>
          <w:rFonts w:asciiTheme="minorHAnsi" w:hAnsiTheme="minorHAnsi" w:cstheme="minorHAnsi"/>
          <w:sz w:val="22"/>
          <w:szCs w:val="22"/>
        </w:rPr>
        <w:t xml:space="preserve">smluvní strana </w:t>
      </w:r>
      <w:r w:rsidRPr="002944DD">
        <w:rPr>
          <w:rFonts w:asciiTheme="minorHAnsi" w:hAnsiTheme="minorHAnsi" w:cstheme="minorHAnsi"/>
          <w:sz w:val="22"/>
          <w:szCs w:val="22"/>
        </w:rPr>
        <w:t>povinnosti vyplývající z této Smlouvy ohledně ochrany důvěrných informací, je povinn</w:t>
      </w:r>
      <w:r w:rsidR="0075032D" w:rsidRPr="002944DD">
        <w:rPr>
          <w:rFonts w:asciiTheme="minorHAnsi" w:hAnsiTheme="minorHAnsi" w:cstheme="minorHAnsi"/>
          <w:sz w:val="22"/>
          <w:szCs w:val="22"/>
        </w:rPr>
        <w:t>a</w:t>
      </w:r>
      <w:r w:rsidRPr="002944DD">
        <w:rPr>
          <w:rFonts w:asciiTheme="minorHAnsi" w:hAnsiTheme="minorHAnsi" w:cstheme="minorHAnsi"/>
          <w:sz w:val="22"/>
          <w:szCs w:val="22"/>
        </w:rPr>
        <w:t xml:space="preserve"> zaplatit </w:t>
      </w:r>
      <w:r w:rsidR="0075032D" w:rsidRPr="002944DD">
        <w:rPr>
          <w:rFonts w:asciiTheme="minorHAnsi" w:hAnsiTheme="minorHAnsi" w:cstheme="minorHAnsi"/>
          <w:sz w:val="22"/>
          <w:szCs w:val="22"/>
        </w:rPr>
        <w:t>dru</w:t>
      </w:r>
      <w:r w:rsidR="00B34D49" w:rsidRPr="002944DD">
        <w:rPr>
          <w:rFonts w:asciiTheme="minorHAnsi" w:hAnsiTheme="minorHAnsi" w:cstheme="minorHAnsi"/>
          <w:sz w:val="22"/>
          <w:szCs w:val="22"/>
        </w:rPr>
        <w:t>h</w:t>
      </w:r>
      <w:r w:rsidR="0075032D" w:rsidRPr="002944DD">
        <w:rPr>
          <w:rFonts w:asciiTheme="minorHAnsi" w:hAnsiTheme="minorHAnsi" w:cstheme="minorHAnsi"/>
          <w:sz w:val="22"/>
          <w:szCs w:val="22"/>
        </w:rPr>
        <w:t xml:space="preserve">é smluvní straně </w:t>
      </w:r>
      <w:r w:rsidRPr="002944DD">
        <w:rPr>
          <w:rFonts w:asciiTheme="minorHAnsi" w:hAnsiTheme="minorHAnsi" w:cstheme="minorHAnsi"/>
          <w:sz w:val="22"/>
          <w:szCs w:val="22"/>
        </w:rPr>
        <w:t xml:space="preserve">smluvní pokutu ve výši </w:t>
      </w:r>
      <w:r w:rsidR="004612A4" w:rsidRPr="002944DD">
        <w:rPr>
          <w:rFonts w:asciiTheme="minorHAnsi" w:hAnsiTheme="minorHAnsi" w:cstheme="minorHAnsi"/>
          <w:sz w:val="22"/>
          <w:szCs w:val="22"/>
        </w:rPr>
        <w:t>100</w:t>
      </w:r>
      <w:r w:rsidRPr="002944DD">
        <w:rPr>
          <w:rFonts w:asciiTheme="minorHAnsi" w:hAnsiTheme="minorHAnsi" w:cstheme="minorHAnsi"/>
          <w:sz w:val="22"/>
          <w:szCs w:val="22"/>
        </w:rPr>
        <w:t>.000,- Kč za každé porušení takové povinnosti.</w:t>
      </w:r>
      <w:bookmarkEnd w:id="52"/>
      <w:bookmarkEnd w:id="53"/>
    </w:p>
    <w:p w14:paraId="6DD0A17F" w14:textId="77777777" w:rsidR="002C1E41" w:rsidRPr="002944DD" w:rsidRDefault="0060756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lastRenderedPageBreak/>
        <w:t xml:space="preserve">Ukončení účinnosti této Smlouvy z jakéhokoliv důvodu se nedotkne ustanovení tohoto článku Smlouvy a jejich účinnost </w:t>
      </w:r>
      <w:r w:rsidR="00014EB2" w:rsidRPr="002944DD">
        <w:rPr>
          <w:rFonts w:asciiTheme="minorHAnsi" w:hAnsiTheme="minorHAnsi" w:cstheme="minorHAnsi"/>
          <w:sz w:val="22"/>
          <w:szCs w:val="22"/>
        </w:rPr>
        <w:t xml:space="preserve">včetně ustanovení o sankcích </w:t>
      </w:r>
      <w:r w:rsidRPr="002944DD">
        <w:rPr>
          <w:rFonts w:asciiTheme="minorHAnsi" w:hAnsiTheme="minorHAnsi" w:cstheme="minorHAnsi"/>
          <w:sz w:val="22"/>
          <w:szCs w:val="22"/>
        </w:rPr>
        <w:t xml:space="preserve">přetrvá </w:t>
      </w:r>
      <w:r w:rsidR="00014EB2" w:rsidRPr="002944DD">
        <w:rPr>
          <w:rFonts w:asciiTheme="minorHAnsi" w:hAnsiTheme="minorHAnsi" w:cstheme="minorHAnsi"/>
          <w:sz w:val="22"/>
          <w:szCs w:val="22"/>
        </w:rPr>
        <w:t xml:space="preserve">bez omezení </w:t>
      </w:r>
      <w:r w:rsidR="0071260E" w:rsidRPr="002944DD">
        <w:rPr>
          <w:rFonts w:asciiTheme="minorHAnsi" w:hAnsiTheme="minorHAnsi" w:cstheme="minorHAnsi"/>
          <w:sz w:val="22"/>
          <w:szCs w:val="22"/>
        </w:rPr>
        <w:t>i </w:t>
      </w:r>
      <w:r w:rsidRPr="002944DD">
        <w:rPr>
          <w:rFonts w:asciiTheme="minorHAnsi" w:hAnsiTheme="minorHAnsi" w:cstheme="minorHAnsi"/>
          <w:sz w:val="22"/>
          <w:szCs w:val="22"/>
        </w:rPr>
        <w:t>po ukončení účinnosti této Smlouvy</w:t>
      </w:r>
      <w:r w:rsidR="00912A28" w:rsidRPr="002944DD">
        <w:rPr>
          <w:rFonts w:asciiTheme="minorHAnsi" w:hAnsiTheme="minorHAnsi" w:cstheme="minorHAnsi"/>
          <w:sz w:val="22"/>
          <w:szCs w:val="22"/>
        </w:rPr>
        <w:t>.</w:t>
      </w:r>
    </w:p>
    <w:p w14:paraId="23300139" w14:textId="1028F13E" w:rsidR="004060FB" w:rsidRPr="002944DD" w:rsidRDefault="004060FB" w:rsidP="000C1787">
      <w:pPr>
        <w:pStyle w:val="RLlneksmlouvy"/>
        <w:numPr>
          <w:ilvl w:val="0"/>
          <w:numId w:val="2"/>
        </w:numPr>
        <w:rPr>
          <w:rFonts w:asciiTheme="minorHAnsi" w:hAnsiTheme="minorHAnsi" w:cstheme="minorHAnsi"/>
          <w:sz w:val="22"/>
          <w:szCs w:val="22"/>
        </w:rPr>
      </w:pPr>
      <w:bookmarkStart w:id="54" w:name="_Toc212632757"/>
      <w:bookmarkStart w:id="55" w:name="_Toc295034740"/>
      <w:r w:rsidRPr="002944DD">
        <w:rPr>
          <w:rFonts w:asciiTheme="minorHAnsi" w:hAnsiTheme="minorHAnsi" w:cstheme="minorHAnsi"/>
          <w:sz w:val="22"/>
          <w:szCs w:val="22"/>
        </w:rPr>
        <w:t>ZPRACOVÁNÍ OSOBNÍCH ÚDAJŮ</w:t>
      </w:r>
    </w:p>
    <w:p w14:paraId="0DBB8708" w14:textId="2D00087C" w:rsidR="004060FB" w:rsidRPr="002944DD" w:rsidRDefault="004060FB" w:rsidP="004060FB">
      <w:pPr>
        <w:pStyle w:val="RLTextlnkuslovan"/>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Smluvní strany v rámci naplňování předmětu této Smlouvy nepředpokládají, že by docházelo ke zpracování osobních údajů. V opačném případě je smluvní strana, která se dostane do situace, kdy je povinna pro účely poskytování služeb dle této </w:t>
      </w:r>
      <w:r w:rsidR="00587620" w:rsidRPr="002944DD">
        <w:rPr>
          <w:rFonts w:asciiTheme="minorHAnsi" w:hAnsiTheme="minorHAnsi" w:cstheme="minorHAnsi"/>
          <w:sz w:val="22"/>
          <w:szCs w:val="22"/>
          <w:lang w:eastAsia="en-US"/>
        </w:rPr>
        <w:t>S</w:t>
      </w:r>
      <w:r w:rsidRPr="002944DD">
        <w:rPr>
          <w:rFonts w:asciiTheme="minorHAnsi" w:hAnsiTheme="minorHAnsi" w:cstheme="minorHAnsi"/>
          <w:sz w:val="22"/>
          <w:szCs w:val="22"/>
          <w:lang w:eastAsia="en-US"/>
        </w:rPr>
        <w:t xml:space="preserve">mlouvy, </w:t>
      </w:r>
      <w:r w:rsidR="00587620" w:rsidRPr="002944DD">
        <w:rPr>
          <w:rFonts w:asciiTheme="minorHAnsi" w:hAnsiTheme="minorHAnsi" w:cstheme="minorHAnsi"/>
          <w:sz w:val="22"/>
          <w:szCs w:val="22"/>
          <w:lang w:eastAsia="en-US"/>
        </w:rPr>
        <w:t>zpracovávat osobní údaje, neprodleně o tomto písemně uvědomí druhou smluvní stranu a tyto mezi sebou uzavřou dodatek k této Smlouvě upravující zpracování osobních údajů dle aktuálně platné a účinné právní úpravy.</w:t>
      </w:r>
    </w:p>
    <w:p w14:paraId="362E8ADB" w14:textId="08ABB8AE" w:rsidR="00587620" w:rsidRPr="002944DD" w:rsidRDefault="00587620" w:rsidP="000C1787">
      <w:pPr>
        <w:pStyle w:val="RLlneksmlouvy"/>
        <w:numPr>
          <w:ilvl w:val="0"/>
          <w:numId w:val="2"/>
        </w:numPr>
        <w:rPr>
          <w:rFonts w:asciiTheme="minorHAnsi" w:hAnsiTheme="minorHAnsi" w:cstheme="minorHAnsi"/>
          <w:sz w:val="22"/>
          <w:szCs w:val="22"/>
        </w:rPr>
      </w:pPr>
      <w:r w:rsidRPr="002944DD">
        <w:rPr>
          <w:rFonts w:asciiTheme="minorHAnsi" w:hAnsiTheme="minorHAnsi" w:cstheme="minorHAnsi"/>
          <w:sz w:val="22"/>
          <w:szCs w:val="22"/>
        </w:rPr>
        <w:t>PROTIKORUPČNÍ OPATŘENÍ</w:t>
      </w:r>
    </w:p>
    <w:p w14:paraId="3865FE81" w14:textId="77777777" w:rsidR="00587620" w:rsidRPr="002944DD" w:rsidRDefault="00587620" w:rsidP="00587620">
      <w:pPr>
        <w:pStyle w:val="RLTextlnkuslovan"/>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3BE179CC" w14:textId="77777777" w:rsidR="00587620" w:rsidRPr="002944DD" w:rsidRDefault="00587620" w:rsidP="00587620">
      <w:pPr>
        <w:pStyle w:val="RLTextlnkuslovan"/>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540A6644" w14:textId="41B7D0FB" w:rsidR="00587620" w:rsidRPr="002944DD" w:rsidRDefault="00587620" w:rsidP="00587620">
      <w:pPr>
        <w:pStyle w:val="RLTextlnkuslovan"/>
        <w:rPr>
          <w:rFonts w:asciiTheme="minorHAnsi" w:hAnsiTheme="minorHAnsi" w:cstheme="minorHAnsi"/>
          <w:sz w:val="22"/>
          <w:szCs w:val="22"/>
          <w:lang w:eastAsia="en-US"/>
        </w:rPr>
      </w:pPr>
      <w:r w:rsidRPr="002944DD">
        <w:rPr>
          <w:rFonts w:asciiTheme="minorHAnsi" w:hAnsiTheme="minorHAnsi" w:cstheme="minorHAnsi"/>
          <w:sz w:val="22"/>
          <w:szCs w:val="22"/>
          <w:lang w:eastAsia="en-US"/>
        </w:rPr>
        <w:t>Smluvní strany nebudou ani u svých obchodních partnerů tolerovat jakoukoliv formu korupce či uplácení.</w:t>
      </w:r>
    </w:p>
    <w:p w14:paraId="77D08915" w14:textId="4D079010" w:rsidR="002C1E41" w:rsidRPr="002944DD" w:rsidRDefault="002C1E41" w:rsidP="000C1787">
      <w:pPr>
        <w:pStyle w:val="RLlneksmlouvy"/>
        <w:numPr>
          <w:ilvl w:val="0"/>
          <w:numId w:val="2"/>
        </w:numPr>
        <w:rPr>
          <w:rFonts w:asciiTheme="minorHAnsi" w:hAnsiTheme="minorHAnsi" w:cstheme="minorHAnsi"/>
          <w:sz w:val="22"/>
          <w:szCs w:val="22"/>
        </w:rPr>
      </w:pPr>
      <w:r w:rsidRPr="002944DD">
        <w:rPr>
          <w:rFonts w:asciiTheme="minorHAnsi" w:hAnsiTheme="minorHAnsi" w:cstheme="minorHAnsi"/>
          <w:sz w:val="22"/>
          <w:szCs w:val="22"/>
        </w:rPr>
        <w:t>SOUČINNOST A VZÁJEMNÁ KOMUNIKACE</w:t>
      </w:r>
      <w:bookmarkEnd w:id="54"/>
      <w:bookmarkEnd w:id="55"/>
    </w:p>
    <w:p w14:paraId="1627E5E4"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Smluvní strany se zavazují vzájemně spolupracovat a </w:t>
      </w:r>
      <w:r w:rsidR="001C4010" w:rsidRPr="002944DD">
        <w:rPr>
          <w:rFonts w:asciiTheme="minorHAnsi" w:hAnsiTheme="minorHAnsi" w:cstheme="minorHAnsi"/>
          <w:sz w:val="22"/>
          <w:szCs w:val="22"/>
          <w:lang w:eastAsia="en-US"/>
        </w:rPr>
        <w:t>předávat</w:t>
      </w:r>
      <w:r w:rsidRPr="002944DD">
        <w:rPr>
          <w:rFonts w:asciiTheme="minorHAnsi" w:hAnsiTheme="minorHAnsi" w:cstheme="minorHAnsi"/>
          <w:sz w:val="22"/>
          <w:szCs w:val="22"/>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13AB07AA"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2351C233" w14:textId="3D95060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Veškerá komunikace mezi smluvními stranami bude probíhat prostřednictvím oprávněných osob, statutárních orgánů smluvních stran, popř. jimi písemně pověřených pracovníků.</w:t>
      </w:r>
    </w:p>
    <w:p w14:paraId="1293F645" w14:textId="29F253C1" w:rsidR="00607561" w:rsidRPr="002944DD" w:rsidRDefault="00607561" w:rsidP="000C1787">
      <w:pPr>
        <w:pStyle w:val="RLTextlnkuslovan"/>
        <w:numPr>
          <w:ilvl w:val="1"/>
          <w:numId w:val="2"/>
        </w:numPr>
        <w:rPr>
          <w:rFonts w:asciiTheme="minorHAnsi" w:hAnsiTheme="minorHAnsi" w:cstheme="minorHAnsi"/>
          <w:sz w:val="22"/>
          <w:szCs w:val="22"/>
          <w:lang w:eastAsia="en-US"/>
        </w:rPr>
      </w:pPr>
      <w:bookmarkStart w:id="56" w:name="_Ref314142182"/>
      <w:r w:rsidRPr="002944DD">
        <w:rPr>
          <w:rFonts w:asciiTheme="minorHAnsi" w:hAnsiTheme="minorHAnsi" w:cstheme="minorHAnsi"/>
          <w:sz w:val="22"/>
          <w:szCs w:val="22"/>
          <w:lang w:eastAsia="en-US"/>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w:t>
      </w:r>
      <w:r w:rsidR="00A96B5E" w:rsidRPr="002944DD">
        <w:rPr>
          <w:rFonts w:asciiTheme="minorHAnsi" w:hAnsiTheme="minorHAnsi" w:cstheme="minorHAnsi"/>
          <w:sz w:val="22"/>
          <w:szCs w:val="22"/>
          <w:lang w:eastAsia="en-US"/>
        </w:rPr>
        <w:t xml:space="preserve">či datovými schránkami, </w:t>
      </w:r>
      <w:r w:rsidRPr="002944DD">
        <w:rPr>
          <w:rFonts w:asciiTheme="minorHAnsi" w:hAnsiTheme="minorHAnsi" w:cstheme="minorHAnsi"/>
          <w:sz w:val="22"/>
          <w:szCs w:val="22"/>
          <w:lang w:eastAsia="en-US"/>
        </w:rPr>
        <w:t xml:space="preserve">není-li stanoveno nebo mezi smluvními stranami dohodnuto </w:t>
      </w:r>
      <w:r w:rsidRPr="002944DD">
        <w:rPr>
          <w:rFonts w:asciiTheme="minorHAnsi" w:hAnsiTheme="minorHAnsi" w:cstheme="minorHAnsi"/>
          <w:sz w:val="22"/>
          <w:szCs w:val="22"/>
          <w:lang w:eastAsia="en-US"/>
        </w:rPr>
        <w:lastRenderedPageBreak/>
        <w:t>jinak. Nemá-li komunikace dle předchozí věty mít vliv na platnost a účinnost Smlouvy, připouští se též doručení prostřednictvím e-mailu na čísla a adresy uvedené v </w:t>
      </w:r>
      <w:r w:rsidR="005A1E63" w:rsidRPr="002944DD">
        <w:rPr>
          <w:rFonts w:asciiTheme="minorHAnsi" w:hAnsiTheme="minorHAnsi" w:cstheme="minorHAnsi"/>
          <w:sz w:val="22"/>
          <w:szCs w:val="22"/>
          <w:lang w:eastAsia="en-US"/>
        </w:rPr>
        <w:t>Příloze </w:t>
      </w:r>
      <w:r w:rsidR="00A96B5E" w:rsidRPr="002944DD">
        <w:rPr>
          <w:rFonts w:asciiTheme="minorHAnsi" w:hAnsiTheme="minorHAnsi" w:cstheme="minorHAnsi"/>
          <w:sz w:val="22"/>
          <w:szCs w:val="22"/>
          <w:lang w:eastAsia="en-US"/>
        </w:rPr>
        <w:t>č. 2</w:t>
      </w:r>
      <w:r w:rsidRPr="002944DD">
        <w:rPr>
          <w:rFonts w:asciiTheme="minorHAnsi" w:hAnsiTheme="minorHAnsi" w:cstheme="minorHAnsi"/>
          <w:sz w:val="22"/>
          <w:szCs w:val="22"/>
          <w:lang w:eastAsia="en-US"/>
        </w:rPr>
        <w:t xml:space="preserve"> této Smlouvy</w:t>
      </w:r>
      <w:r w:rsidR="00A96B5E" w:rsidRPr="002944DD">
        <w:rPr>
          <w:rFonts w:asciiTheme="minorHAnsi" w:hAnsiTheme="minorHAnsi" w:cstheme="minorHAnsi"/>
          <w:sz w:val="22"/>
          <w:szCs w:val="22"/>
          <w:lang w:eastAsia="en-US"/>
        </w:rPr>
        <w:t xml:space="preserve"> nebo skrze administrační rozhraní, umožňuje-li tento druh komunikace</w:t>
      </w:r>
      <w:r w:rsidR="00436EFC" w:rsidRPr="002944DD">
        <w:rPr>
          <w:rFonts w:asciiTheme="minorHAnsi" w:hAnsiTheme="minorHAnsi" w:cstheme="minorHAnsi"/>
          <w:sz w:val="22"/>
          <w:szCs w:val="22"/>
          <w:lang w:eastAsia="en-US"/>
        </w:rPr>
        <w:t xml:space="preserve">. Pro vyloučení pochybností se smluvní strany dohodly, že prostřednictvím e-mailu </w:t>
      </w:r>
      <w:r w:rsidR="00A96B5E" w:rsidRPr="002944DD">
        <w:rPr>
          <w:rFonts w:asciiTheme="minorHAnsi" w:hAnsiTheme="minorHAnsi" w:cstheme="minorHAnsi"/>
          <w:sz w:val="22"/>
          <w:szCs w:val="22"/>
          <w:lang w:eastAsia="en-US"/>
        </w:rPr>
        <w:t xml:space="preserve">a administračního rozhraní </w:t>
      </w:r>
      <w:r w:rsidR="00436EFC" w:rsidRPr="002944DD">
        <w:rPr>
          <w:rFonts w:asciiTheme="minorHAnsi" w:hAnsiTheme="minorHAnsi" w:cstheme="minorHAnsi"/>
          <w:sz w:val="22"/>
          <w:szCs w:val="22"/>
          <w:lang w:eastAsia="en-US"/>
        </w:rPr>
        <w:t xml:space="preserve">lze doručit </w:t>
      </w:r>
      <w:r w:rsidR="00C91373" w:rsidRPr="002944DD">
        <w:rPr>
          <w:rFonts w:asciiTheme="minorHAnsi" w:hAnsiTheme="minorHAnsi" w:cstheme="minorHAnsi"/>
          <w:sz w:val="22"/>
          <w:szCs w:val="22"/>
          <w:lang w:eastAsia="en-US"/>
        </w:rPr>
        <w:t xml:space="preserve">zejména </w:t>
      </w:r>
      <w:r w:rsidR="00436EFC" w:rsidRPr="002944DD">
        <w:rPr>
          <w:rFonts w:asciiTheme="minorHAnsi" w:hAnsiTheme="minorHAnsi" w:cstheme="minorHAnsi"/>
          <w:sz w:val="22"/>
          <w:szCs w:val="22"/>
          <w:lang w:eastAsia="en-US"/>
        </w:rPr>
        <w:t>připomínky, výhrady či výzvy.</w:t>
      </w:r>
      <w:r w:rsidRPr="002944DD">
        <w:rPr>
          <w:rFonts w:asciiTheme="minorHAnsi" w:hAnsiTheme="minorHAnsi" w:cstheme="minorHAnsi"/>
          <w:sz w:val="22"/>
          <w:szCs w:val="22"/>
          <w:lang w:eastAsia="en-US"/>
        </w:rPr>
        <w:t xml:space="preserve"> </w:t>
      </w:r>
      <w:bookmarkEnd w:id="56"/>
    </w:p>
    <w:p w14:paraId="515B8371"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w:t>
      </w:r>
      <w:r w:rsidR="00517DFB" w:rsidRPr="002944DD">
        <w:rPr>
          <w:rFonts w:asciiTheme="minorHAnsi" w:hAnsiTheme="minorHAnsi" w:cstheme="minorHAnsi"/>
          <w:sz w:val="22"/>
          <w:szCs w:val="22"/>
          <w:lang w:eastAsia="en-US"/>
        </w:rPr>
        <w:t xml:space="preserve"> v dohodnutém formátu</w:t>
      </w:r>
      <w:r w:rsidR="00AE3F51" w:rsidRPr="002944DD">
        <w:rPr>
          <w:rFonts w:asciiTheme="minorHAnsi" w:hAnsiTheme="minorHAnsi" w:cstheme="minorHAnsi"/>
          <w:sz w:val="22"/>
          <w:szCs w:val="22"/>
          <w:lang w:eastAsia="en-US"/>
        </w:rPr>
        <w:t>.</w:t>
      </w:r>
    </w:p>
    <w:p w14:paraId="3ECE5FBE" w14:textId="5D827409"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Smluvní strany se zavazují, že v případě změny své poštovní adresy, </w:t>
      </w:r>
      <w:r w:rsidR="00A96B5E" w:rsidRPr="002944DD">
        <w:rPr>
          <w:rFonts w:asciiTheme="minorHAnsi" w:hAnsiTheme="minorHAnsi" w:cstheme="minorHAnsi"/>
          <w:sz w:val="22"/>
          <w:szCs w:val="22"/>
          <w:lang w:eastAsia="en-US"/>
        </w:rPr>
        <w:t>datové schránky</w:t>
      </w:r>
      <w:r w:rsidRPr="002944DD">
        <w:rPr>
          <w:rFonts w:asciiTheme="minorHAnsi" w:hAnsiTheme="minorHAnsi" w:cstheme="minorHAnsi"/>
          <w:sz w:val="22"/>
          <w:szCs w:val="22"/>
          <w:lang w:eastAsia="en-US"/>
        </w:rPr>
        <w:t xml:space="preserve"> nebo e-mailové adresy budou o této změně druhou smluvní stranu informovat nejpozději do </w:t>
      </w:r>
      <w:r w:rsidR="00554ECF" w:rsidRPr="002944DD">
        <w:rPr>
          <w:rFonts w:asciiTheme="minorHAnsi" w:hAnsiTheme="minorHAnsi" w:cstheme="minorHAnsi"/>
          <w:sz w:val="22"/>
          <w:szCs w:val="22"/>
          <w:lang w:eastAsia="en-US"/>
        </w:rPr>
        <w:t xml:space="preserve">5 </w:t>
      </w:r>
      <w:r w:rsidR="00CC2B97" w:rsidRPr="002944DD">
        <w:rPr>
          <w:rFonts w:asciiTheme="minorHAnsi" w:hAnsiTheme="minorHAnsi" w:cstheme="minorHAnsi"/>
          <w:sz w:val="22"/>
          <w:szCs w:val="22"/>
          <w:lang w:eastAsia="en-US"/>
        </w:rPr>
        <w:t xml:space="preserve">pracovních </w:t>
      </w:r>
      <w:r w:rsidRPr="002944DD">
        <w:rPr>
          <w:rFonts w:asciiTheme="minorHAnsi" w:hAnsiTheme="minorHAnsi" w:cstheme="minorHAnsi"/>
          <w:sz w:val="22"/>
          <w:szCs w:val="22"/>
          <w:lang w:eastAsia="en-US"/>
        </w:rPr>
        <w:t>dnů.</w:t>
      </w:r>
    </w:p>
    <w:p w14:paraId="0E3BBFC3" w14:textId="7273060A" w:rsidR="00607561" w:rsidRPr="002944DD" w:rsidRDefault="00902894"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Poskytovatel</w:t>
      </w:r>
      <w:r w:rsidR="00912A28" w:rsidRPr="002944DD">
        <w:rPr>
          <w:rFonts w:asciiTheme="minorHAnsi" w:hAnsiTheme="minorHAnsi" w:cstheme="minorHAnsi"/>
          <w:sz w:val="22"/>
          <w:szCs w:val="22"/>
          <w:lang w:eastAsia="en-US"/>
        </w:rPr>
        <w:t xml:space="preserve"> </w:t>
      </w:r>
      <w:r w:rsidR="00607561" w:rsidRPr="002944DD">
        <w:rPr>
          <w:rFonts w:asciiTheme="minorHAnsi" w:hAnsiTheme="minorHAnsi" w:cstheme="minorHAnsi"/>
          <w:sz w:val="22"/>
          <w:szCs w:val="22"/>
          <w:lang w:eastAsia="en-US"/>
        </w:rPr>
        <w:t xml:space="preserve">se zavazuje ve lhůtě </w:t>
      </w:r>
      <w:r w:rsidR="0098647A" w:rsidRPr="002944DD">
        <w:rPr>
          <w:rFonts w:asciiTheme="minorHAnsi" w:hAnsiTheme="minorHAnsi" w:cstheme="minorHAnsi"/>
          <w:sz w:val="22"/>
          <w:szCs w:val="22"/>
          <w:lang w:eastAsia="en-US"/>
        </w:rPr>
        <w:t>5</w:t>
      </w:r>
      <w:r w:rsidR="00607561" w:rsidRPr="002944DD">
        <w:rPr>
          <w:rFonts w:asciiTheme="minorHAnsi" w:hAnsiTheme="minorHAnsi" w:cstheme="minorHAnsi"/>
          <w:sz w:val="22"/>
          <w:szCs w:val="22"/>
          <w:lang w:eastAsia="en-US"/>
        </w:rPr>
        <w:t xml:space="preserve"> pracovních dnů ode dne doručení odůvodněné písemné žádosti Objednatele o výměnu oprávněné osoby </w:t>
      </w:r>
      <w:r w:rsidRPr="002944DD">
        <w:rPr>
          <w:rFonts w:asciiTheme="minorHAnsi" w:hAnsiTheme="minorHAnsi" w:cstheme="minorHAnsi"/>
          <w:sz w:val="22"/>
          <w:szCs w:val="22"/>
          <w:lang w:eastAsia="en-US"/>
        </w:rPr>
        <w:t>Poskytovatel</w:t>
      </w:r>
      <w:r w:rsidR="00607561" w:rsidRPr="002944DD">
        <w:rPr>
          <w:rFonts w:asciiTheme="minorHAnsi" w:hAnsiTheme="minorHAnsi" w:cstheme="minorHAnsi"/>
          <w:sz w:val="22"/>
          <w:szCs w:val="22"/>
          <w:lang w:eastAsia="en-US"/>
        </w:rPr>
        <w:t xml:space="preserve">e podílející se na plnění této Smlouvy, s níž Objednatel nebyl z jakéhokoliv důvodu spokojen, nahradit jinou vhodnou osobou s odpovídající kvalifikací. </w:t>
      </w:r>
    </w:p>
    <w:p w14:paraId="2538571C" w14:textId="77777777" w:rsidR="002C1E41" w:rsidRPr="002944DD" w:rsidRDefault="00902894"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lang w:eastAsia="en-US"/>
        </w:rPr>
        <w:t>Poskytovatel</w:t>
      </w:r>
      <w:r w:rsidR="00607561" w:rsidRPr="002944DD">
        <w:rPr>
          <w:rFonts w:asciiTheme="minorHAnsi" w:hAnsiTheme="minorHAnsi" w:cstheme="minorHAnsi"/>
          <w:sz w:val="22"/>
          <w:szCs w:val="22"/>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2944DD">
        <w:rPr>
          <w:rFonts w:asciiTheme="minorHAnsi" w:hAnsiTheme="minorHAnsi" w:cstheme="minorHAnsi"/>
          <w:sz w:val="22"/>
          <w:szCs w:val="22"/>
        </w:rPr>
        <w:t xml:space="preserve">. </w:t>
      </w:r>
    </w:p>
    <w:p w14:paraId="7D729AA5" w14:textId="77777777" w:rsidR="002C1E41" w:rsidRPr="002944DD" w:rsidRDefault="00912A28" w:rsidP="000C1787">
      <w:pPr>
        <w:pStyle w:val="RLlneksmlouvy"/>
        <w:numPr>
          <w:ilvl w:val="0"/>
          <w:numId w:val="2"/>
        </w:numPr>
        <w:rPr>
          <w:rFonts w:asciiTheme="minorHAnsi" w:hAnsiTheme="minorHAnsi" w:cstheme="minorHAnsi"/>
          <w:sz w:val="22"/>
          <w:szCs w:val="22"/>
        </w:rPr>
      </w:pPr>
      <w:r w:rsidRPr="002944DD">
        <w:rPr>
          <w:rFonts w:asciiTheme="minorHAnsi" w:hAnsiTheme="minorHAnsi" w:cstheme="minorHAnsi"/>
          <w:sz w:val="22"/>
          <w:szCs w:val="22"/>
        </w:rPr>
        <w:t>NÁHRADA ŠKODY</w:t>
      </w:r>
    </w:p>
    <w:p w14:paraId="30A3A51A"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Každá ze stran </w:t>
      </w:r>
      <w:r w:rsidR="00442548" w:rsidRPr="002944DD">
        <w:rPr>
          <w:rFonts w:asciiTheme="minorHAnsi" w:hAnsiTheme="minorHAnsi" w:cstheme="minorHAnsi"/>
          <w:sz w:val="22"/>
          <w:szCs w:val="22"/>
          <w:lang w:eastAsia="en-US"/>
        </w:rPr>
        <w:t>je povinna nahradit</w:t>
      </w:r>
      <w:r w:rsidRPr="002944DD">
        <w:rPr>
          <w:rFonts w:asciiTheme="minorHAnsi" w:hAnsiTheme="minorHAnsi" w:cstheme="minorHAnsi"/>
          <w:sz w:val="22"/>
          <w:szCs w:val="22"/>
          <w:lang w:eastAsia="en-US"/>
        </w:rPr>
        <w:t xml:space="preserve"> způsobenou škodu v rámci platných právních předpisů a této Smlouvy. Obě strany se zavazují</w:t>
      </w:r>
      <w:r w:rsidR="006A1AAE" w:rsidRPr="002944DD">
        <w:rPr>
          <w:rFonts w:asciiTheme="minorHAnsi" w:hAnsiTheme="minorHAnsi" w:cstheme="minorHAnsi"/>
          <w:sz w:val="22"/>
          <w:szCs w:val="22"/>
          <w:lang w:eastAsia="en-US"/>
        </w:rPr>
        <w:t xml:space="preserve"> k vyvinutí maximálního úsilí k </w:t>
      </w:r>
      <w:r w:rsidRPr="002944DD">
        <w:rPr>
          <w:rFonts w:asciiTheme="minorHAnsi" w:hAnsiTheme="minorHAnsi" w:cstheme="minorHAnsi"/>
          <w:sz w:val="22"/>
          <w:szCs w:val="22"/>
          <w:lang w:eastAsia="en-US"/>
        </w:rPr>
        <w:t>předcházení škodám a k minimalizaci vzniklých škod.</w:t>
      </w:r>
    </w:p>
    <w:p w14:paraId="1101A559" w14:textId="717CFA2F" w:rsidR="00AC7D34" w:rsidRPr="002944DD" w:rsidRDefault="00AC7D34" w:rsidP="00AC7D34">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Poskytovatel </w:t>
      </w:r>
      <w:r w:rsidR="005D0843" w:rsidRPr="002944DD">
        <w:rPr>
          <w:rFonts w:asciiTheme="minorHAnsi" w:hAnsiTheme="minorHAnsi" w:cstheme="minorHAnsi"/>
          <w:sz w:val="22"/>
          <w:szCs w:val="22"/>
          <w:lang w:eastAsia="en-US"/>
        </w:rPr>
        <w:t>je povinen nahradit Objednateli</w:t>
      </w:r>
      <w:r w:rsidRPr="002944DD">
        <w:rPr>
          <w:rFonts w:asciiTheme="minorHAnsi" w:hAnsiTheme="minorHAnsi" w:cstheme="minorHAnsi"/>
          <w:sz w:val="22"/>
          <w:szCs w:val="22"/>
          <w:lang w:eastAsia="en-US"/>
        </w:rPr>
        <w:t xml:space="preserve"> </w:t>
      </w:r>
      <w:r w:rsidR="00D62341" w:rsidRPr="002944DD">
        <w:rPr>
          <w:rFonts w:asciiTheme="minorHAnsi" w:hAnsiTheme="minorHAnsi" w:cstheme="minorHAnsi"/>
          <w:sz w:val="22"/>
          <w:szCs w:val="22"/>
          <w:lang w:eastAsia="en-US"/>
        </w:rPr>
        <w:t xml:space="preserve">zejména </w:t>
      </w:r>
      <w:r w:rsidRPr="002944DD">
        <w:rPr>
          <w:rFonts w:asciiTheme="minorHAnsi" w:hAnsiTheme="minorHAnsi" w:cstheme="minorHAnsi"/>
          <w:sz w:val="22"/>
          <w:szCs w:val="22"/>
          <w:lang w:eastAsia="en-US"/>
        </w:rPr>
        <w:t xml:space="preserve">veškeré škody, způsobené porušením této Smlouvy či povinností uložených Poskytovateli dle </w:t>
      </w:r>
      <w:r w:rsidR="007B0B5A" w:rsidRPr="002944DD">
        <w:rPr>
          <w:rFonts w:asciiTheme="minorHAnsi" w:hAnsiTheme="minorHAnsi" w:cstheme="minorHAnsi"/>
          <w:sz w:val="22"/>
          <w:szCs w:val="22"/>
          <w:lang w:eastAsia="en-US"/>
        </w:rPr>
        <w:t>P</w:t>
      </w:r>
      <w:r w:rsidRPr="002944DD">
        <w:rPr>
          <w:rFonts w:asciiTheme="minorHAnsi" w:hAnsiTheme="minorHAnsi" w:cstheme="minorHAnsi"/>
          <w:sz w:val="22"/>
          <w:szCs w:val="22"/>
          <w:lang w:eastAsia="en-US"/>
        </w:rPr>
        <w:t>OOÚ. Poskytovatel se zároveň zavazuje Objednatele odškodnit za jakékoliv škody, které mu v důsledku porušení povi</w:t>
      </w:r>
      <w:r w:rsidR="006826D3" w:rsidRPr="002944DD">
        <w:rPr>
          <w:rFonts w:asciiTheme="minorHAnsi" w:hAnsiTheme="minorHAnsi" w:cstheme="minorHAnsi"/>
          <w:sz w:val="22"/>
          <w:szCs w:val="22"/>
          <w:lang w:eastAsia="en-US"/>
        </w:rPr>
        <w:t>nností Poskytovatele vzniknou na základě</w:t>
      </w:r>
      <w:r w:rsidRPr="002944DD">
        <w:rPr>
          <w:rFonts w:asciiTheme="minorHAnsi" w:hAnsiTheme="minorHAnsi" w:cstheme="minorHAnsi"/>
          <w:sz w:val="22"/>
          <w:szCs w:val="22"/>
          <w:lang w:eastAsia="en-US"/>
        </w:rPr>
        <w:t xml:space="preserve"> pravomocného rozhodnutí soudu či jiného státního orgánu.</w:t>
      </w:r>
    </w:p>
    <w:p w14:paraId="07310514" w14:textId="4501A995"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Žádná ze stran </w:t>
      </w:r>
      <w:r w:rsidR="008E0087" w:rsidRPr="002944DD">
        <w:rPr>
          <w:rFonts w:asciiTheme="minorHAnsi" w:hAnsiTheme="minorHAnsi" w:cstheme="minorHAnsi"/>
          <w:sz w:val="22"/>
          <w:szCs w:val="22"/>
          <w:lang w:eastAsia="en-US"/>
        </w:rPr>
        <w:t>není povinna nahradit</w:t>
      </w:r>
      <w:r w:rsidRPr="002944DD">
        <w:rPr>
          <w:rFonts w:asciiTheme="minorHAnsi" w:hAnsiTheme="minorHAnsi" w:cstheme="minorHAnsi"/>
          <w:sz w:val="22"/>
          <w:szCs w:val="22"/>
          <w:lang w:eastAsia="en-US"/>
        </w:rPr>
        <w:t xml:space="preserve"> škodu, která vznikla v důsledku věcně nesprávného nebo jinak chybného zadání, které obdržela od druhé strany. V případě, že Objednatel poskytl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i chybné zadání a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 s ohledem na svou povinnost </w:t>
      </w:r>
      <w:r w:rsidR="00A96B5E" w:rsidRPr="002944DD">
        <w:rPr>
          <w:rFonts w:asciiTheme="minorHAnsi" w:hAnsiTheme="minorHAnsi" w:cstheme="minorHAnsi"/>
          <w:sz w:val="22"/>
          <w:szCs w:val="22"/>
          <w:lang w:eastAsia="en-US"/>
        </w:rPr>
        <w:t>poskytovat s</w:t>
      </w:r>
      <w:r w:rsidR="000F5BDD" w:rsidRPr="002944DD">
        <w:rPr>
          <w:rFonts w:asciiTheme="minorHAnsi" w:hAnsiTheme="minorHAnsi" w:cstheme="minorHAnsi"/>
          <w:sz w:val="22"/>
          <w:szCs w:val="22"/>
          <w:lang w:eastAsia="en-US"/>
        </w:rPr>
        <w:t>lužby</w:t>
      </w:r>
      <w:r w:rsidRPr="002944DD">
        <w:rPr>
          <w:rFonts w:asciiTheme="minorHAnsi" w:hAnsiTheme="minorHAnsi" w:cstheme="minorHAnsi"/>
          <w:sz w:val="22"/>
          <w:szCs w:val="22"/>
          <w:lang w:eastAsia="en-US"/>
        </w:rPr>
        <w:t xml:space="preserve"> s odbornou péčí mohl a měl chybnost takového zadání zjistit, smí se ustanovení předchozí věty dovolávat pouze v případě, že na chybné zadání Objednatele písemně upozornil a Objednatel trval na původním zadání. </w:t>
      </w:r>
    </w:p>
    <w:p w14:paraId="7E9C7726" w14:textId="77777777" w:rsidR="00F53005" w:rsidRPr="002944DD" w:rsidRDefault="00F53005" w:rsidP="00F53005">
      <w:pPr>
        <w:pStyle w:val="RLTextlnkuslovan"/>
        <w:numPr>
          <w:ilvl w:val="1"/>
          <w:numId w:val="2"/>
        </w:numPr>
        <w:tabs>
          <w:tab w:val="clear" w:pos="1474"/>
          <w:tab w:val="num" w:pos="737"/>
        </w:tabs>
        <w:rPr>
          <w:rFonts w:asciiTheme="minorHAnsi" w:hAnsiTheme="minorHAnsi" w:cstheme="minorHAnsi"/>
          <w:sz w:val="22"/>
          <w:szCs w:val="22"/>
        </w:rPr>
      </w:pPr>
      <w:r w:rsidRPr="002944DD">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w:t>
      </w:r>
      <w:r w:rsidR="006A1AAE" w:rsidRPr="002944DD">
        <w:rPr>
          <w:rFonts w:asciiTheme="minorHAnsi" w:hAnsiTheme="minorHAnsi" w:cstheme="minorHAnsi"/>
          <w:sz w:val="22"/>
          <w:szCs w:val="22"/>
        </w:rPr>
        <w:t> </w:t>
      </w:r>
      <w:r w:rsidRPr="002944DD">
        <w:rPr>
          <w:rFonts w:asciiTheme="minorHAnsi" w:hAnsiTheme="minorHAnsi" w:cstheme="minorHAnsi"/>
          <w:sz w:val="22"/>
          <w:szCs w:val="22"/>
        </w:rPr>
        <w:t>překážek vylučujících povinnost k náhradě škody ve smyslu § 2913 odst. 2 občanského zákoníku.</w:t>
      </w:r>
    </w:p>
    <w:p w14:paraId="5393F76C"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Smluvní strany se zavazují upozornit druhou smluvní stranu bez zbytečného odkladu na vzniklé </w:t>
      </w:r>
      <w:r w:rsidR="00FC5638" w:rsidRPr="002944DD">
        <w:rPr>
          <w:rFonts w:asciiTheme="minorHAnsi" w:hAnsiTheme="minorHAnsi" w:cstheme="minorHAnsi"/>
          <w:sz w:val="22"/>
          <w:szCs w:val="22"/>
          <w:lang w:eastAsia="en-US"/>
        </w:rPr>
        <w:t>překážky vylučující povinnost k náhradě škody</w:t>
      </w:r>
      <w:r w:rsidRPr="002944DD">
        <w:rPr>
          <w:rFonts w:asciiTheme="minorHAnsi" w:hAnsiTheme="minorHAnsi" w:cstheme="minorHAnsi"/>
          <w:sz w:val="22"/>
          <w:szCs w:val="22"/>
          <w:lang w:eastAsia="en-US"/>
        </w:rPr>
        <w:t xml:space="preserve"> bránící řádnému plnění této Smlouvy. Smluvní strany se zavazují k vyvinutí maximálního úsilí k odvrácení a překonání </w:t>
      </w:r>
      <w:r w:rsidR="00CE15FC" w:rsidRPr="002944DD">
        <w:rPr>
          <w:rFonts w:asciiTheme="minorHAnsi" w:hAnsiTheme="minorHAnsi" w:cstheme="minorHAnsi"/>
          <w:sz w:val="22"/>
          <w:szCs w:val="22"/>
          <w:lang w:eastAsia="en-US"/>
        </w:rPr>
        <w:t>překážek</w:t>
      </w:r>
      <w:r w:rsidRPr="002944DD">
        <w:rPr>
          <w:rFonts w:asciiTheme="minorHAnsi" w:hAnsiTheme="minorHAnsi" w:cstheme="minorHAnsi"/>
          <w:sz w:val="22"/>
          <w:szCs w:val="22"/>
          <w:lang w:eastAsia="en-US"/>
        </w:rPr>
        <w:t xml:space="preserve"> vylučujících </w:t>
      </w:r>
      <w:r w:rsidR="00CE15FC" w:rsidRPr="002944DD">
        <w:rPr>
          <w:rFonts w:asciiTheme="minorHAnsi" w:hAnsiTheme="minorHAnsi" w:cstheme="minorHAnsi"/>
          <w:sz w:val="22"/>
          <w:szCs w:val="22"/>
          <w:lang w:eastAsia="en-US"/>
        </w:rPr>
        <w:t>povinnost k náhradě škody</w:t>
      </w:r>
      <w:r w:rsidR="0071260E" w:rsidRPr="002944DD">
        <w:rPr>
          <w:rFonts w:asciiTheme="minorHAnsi" w:hAnsiTheme="minorHAnsi" w:cstheme="minorHAnsi"/>
          <w:sz w:val="22"/>
          <w:szCs w:val="22"/>
          <w:lang w:eastAsia="en-US"/>
        </w:rPr>
        <w:t>.</w:t>
      </w:r>
    </w:p>
    <w:p w14:paraId="69B35BFC"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20DCCCC2" w14:textId="77777777" w:rsidR="00607561" w:rsidRPr="002944DD" w:rsidRDefault="00607561"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lastRenderedPageBreak/>
        <w:t>Každá ze smluvních stran je oprávněna požadovat náhradu škody i v případě, že se jedná o porušení povinnosti, na kterou se vztahuje smluvní pokuta</w:t>
      </w:r>
      <w:r w:rsidR="003A38BA" w:rsidRPr="002944DD">
        <w:rPr>
          <w:rFonts w:asciiTheme="minorHAnsi" w:hAnsiTheme="minorHAnsi" w:cstheme="minorHAnsi"/>
          <w:sz w:val="22"/>
          <w:szCs w:val="22"/>
          <w:lang w:eastAsia="en-US"/>
        </w:rPr>
        <w:t xml:space="preserve"> či sleva z ceny</w:t>
      </w:r>
      <w:r w:rsidRPr="002944DD">
        <w:rPr>
          <w:rFonts w:asciiTheme="minorHAnsi" w:hAnsiTheme="minorHAnsi" w:cstheme="minorHAnsi"/>
          <w:sz w:val="22"/>
          <w:szCs w:val="22"/>
          <w:lang w:eastAsia="en-US"/>
        </w:rPr>
        <w:t>, a to v celém rozsahu.</w:t>
      </w:r>
    </w:p>
    <w:p w14:paraId="51A7EBC4" w14:textId="77777777" w:rsidR="002C1E41" w:rsidRPr="002944DD" w:rsidRDefault="002C1E41" w:rsidP="000C1787">
      <w:pPr>
        <w:pStyle w:val="RLlneksmlouvy"/>
        <w:numPr>
          <w:ilvl w:val="0"/>
          <w:numId w:val="2"/>
        </w:numPr>
        <w:rPr>
          <w:rFonts w:asciiTheme="minorHAnsi" w:hAnsiTheme="minorHAnsi" w:cstheme="minorHAnsi"/>
          <w:sz w:val="22"/>
          <w:szCs w:val="22"/>
        </w:rPr>
      </w:pPr>
      <w:bookmarkStart w:id="57" w:name="_Toc212632760"/>
      <w:bookmarkStart w:id="58" w:name="_Ref212860308"/>
      <w:bookmarkStart w:id="59" w:name="_Ref228244903"/>
      <w:bookmarkEnd w:id="39"/>
      <w:r w:rsidRPr="002944DD">
        <w:rPr>
          <w:rFonts w:asciiTheme="minorHAnsi" w:hAnsiTheme="minorHAnsi" w:cstheme="minorHAnsi"/>
          <w:sz w:val="22"/>
          <w:szCs w:val="22"/>
        </w:rPr>
        <w:t>SANKCE</w:t>
      </w:r>
      <w:bookmarkEnd w:id="57"/>
      <w:bookmarkEnd w:id="58"/>
    </w:p>
    <w:p w14:paraId="5C366D0C" w14:textId="77777777" w:rsidR="002C1E41" w:rsidRPr="002944DD" w:rsidRDefault="002C1E41" w:rsidP="000C1787">
      <w:pPr>
        <w:pStyle w:val="RLTextlnkuslovan"/>
        <w:numPr>
          <w:ilvl w:val="1"/>
          <w:numId w:val="2"/>
        </w:numPr>
        <w:rPr>
          <w:rFonts w:asciiTheme="minorHAnsi" w:hAnsiTheme="minorHAnsi" w:cstheme="minorHAnsi"/>
          <w:sz w:val="22"/>
          <w:szCs w:val="22"/>
        </w:rPr>
      </w:pPr>
      <w:bookmarkStart w:id="60" w:name="_Ref224695460"/>
      <w:bookmarkEnd w:id="59"/>
      <w:r w:rsidRPr="002944DD">
        <w:rPr>
          <w:rFonts w:asciiTheme="minorHAnsi" w:hAnsiTheme="minorHAnsi" w:cstheme="minorHAnsi"/>
          <w:sz w:val="22"/>
          <w:szCs w:val="22"/>
        </w:rPr>
        <w:t>Smluvní strany se dále dohodly, že</w:t>
      </w:r>
      <w:r w:rsidR="0067121C" w:rsidRPr="002944DD">
        <w:rPr>
          <w:rFonts w:asciiTheme="minorHAnsi" w:hAnsiTheme="minorHAnsi" w:cstheme="minorHAnsi"/>
          <w:sz w:val="22"/>
          <w:szCs w:val="22"/>
        </w:rPr>
        <w:t>:</w:t>
      </w:r>
      <w:bookmarkEnd w:id="60"/>
    </w:p>
    <w:p w14:paraId="5FCC9103" w14:textId="43D90CF1" w:rsidR="00352DDE" w:rsidRPr="002944DD" w:rsidRDefault="00352DDE" w:rsidP="000C1787">
      <w:pPr>
        <w:pStyle w:val="RLTextlnkuslovan"/>
        <w:numPr>
          <w:ilvl w:val="2"/>
          <w:numId w:val="2"/>
        </w:numPr>
        <w:rPr>
          <w:rFonts w:asciiTheme="minorHAnsi" w:hAnsiTheme="minorHAnsi" w:cstheme="minorHAnsi"/>
          <w:sz w:val="22"/>
          <w:szCs w:val="22"/>
        </w:rPr>
      </w:pPr>
      <w:bookmarkStart w:id="61" w:name="_Ref367572893"/>
      <w:r w:rsidRPr="002944DD">
        <w:rPr>
          <w:rFonts w:asciiTheme="minorHAnsi" w:hAnsiTheme="minorHAnsi" w:cstheme="minorHAnsi"/>
          <w:sz w:val="22"/>
          <w:szCs w:val="22"/>
        </w:rPr>
        <w:t xml:space="preserve">V případě prodlení Poskytovatele s předáním prostředí </w:t>
      </w:r>
      <w:r w:rsidRPr="002944DD">
        <w:rPr>
          <w:rFonts w:asciiTheme="minorHAnsi" w:hAnsiTheme="minorHAnsi" w:cstheme="minorHAnsi"/>
          <w:sz w:val="22"/>
          <w:szCs w:val="22"/>
          <w:lang w:eastAsia="en-US"/>
        </w:rPr>
        <w:t xml:space="preserve">dle odst. 3.2 této Smlouvy vzniká Objednateli nárok na smluvní pokutu ve výši </w:t>
      </w:r>
      <w:proofErr w:type="gramStart"/>
      <w:r w:rsidRPr="002944DD">
        <w:rPr>
          <w:rFonts w:asciiTheme="minorHAnsi" w:hAnsiTheme="minorHAnsi" w:cstheme="minorHAnsi"/>
          <w:sz w:val="22"/>
          <w:szCs w:val="22"/>
          <w:lang w:eastAsia="en-US"/>
        </w:rPr>
        <w:t>10.000,-</w:t>
      </w:r>
      <w:proofErr w:type="gramEnd"/>
      <w:r w:rsidRPr="002944DD">
        <w:rPr>
          <w:rFonts w:asciiTheme="minorHAnsi" w:hAnsiTheme="minorHAnsi" w:cstheme="minorHAnsi"/>
          <w:sz w:val="22"/>
          <w:szCs w:val="22"/>
          <w:lang w:eastAsia="en-US"/>
        </w:rPr>
        <w:t xml:space="preserve"> Kč za každý i započatý den prodlení,</w:t>
      </w:r>
    </w:p>
    <w:p w14:paraId="2F025321" w14:textId="5AF40F9F" w:rsidR="002C1E41" w:rsidRPr="002944DD" w:rsidRDefault="002C1E41" w:rsidP="000C1787">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v případě prodlení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e s</w:t>
      </w:r>
      <w:r w:rsidR="008B3CDC" w:rsidRPr="002944DD">
        <w:rPr>
          <w:rFonts w:asciiTheme="minorHAnsi" w:hAnsiTheme="minorHAnsi" w:cstheme="minorHAnsi"/>
          <w:sz w:val="22"/>
          <w:szCs w:val="22"/>
        </w:rPr>
        <w:t> poskytnutím servisní odezvy, odstraněním</w:t>
      </w:r>
      <w:r w:rsidRPr="002944DD">
        <w:rPr>
          <w:rFonts w:asciiTheme="minorHAnsi" w:hAnsiTheme="minorHAnsi" w:cstheme="minorHAnsi"/>
          <w:sz w:val="22"/>
          <w:szCs w:val="22"/>
        </w:rPr>
        <w:t xml:space="preserve"> </w:t>
      </w:r>
      <w:r w:rsidR="008B3CDC" w:rsidRPr="002944DD">
        <w:rPr>
          <w:rFonts w:asciiTheme="minorHAnsi" w:hAnsiTheme="minorHAnsi" w:cstheme="minorHAnsi"/>
          <w:sz w:val="22"/>
          <w:szCs w:val="22"/>
        </w:rPr>
        <w:t>výpadku (incidentu) služby</w:t>
      </w:r>
      <w:r w:rsidR="00AD13CB" w:rsidRPr="002944DD">
        <w:rPr>
          <w:rFonts w:asciiTheme="minorHAnsi" w:hAnsiTheme="minorHAnsi" w:cstheme="minorHAnsi"/>
          <w:sz w:val="22"/>
          <w:szCs w:val="22"/>
        </w:rPr>
        <w:t xml:space="preserve"> </w:t>
      </w:r>
      <w:r w:rsidRPr="002944DD">
        <w:rPr>
          <w:rFonts w:asciiTheme="minorHAnsi" w:hAnsiTheme="minorHAnsi" w:cstheme="minorHAnsi"/>
          <w:sz w:val="22"/>
          <w:szCs w:val="22"/>
        </w:rPr>
        <w:t xml:space="preserve">alespoň poskytnutím náhradního řešení vzniká Objednateli nárok na smluvní pokutu ve výši </w:t>
      </w:r>
      <w:proofErr w:type="gramStart"/>
      <w:r w:rsidR="00113EF1" w:rsidRPr="002944DD">
        <w:rPr>
          <w:rFonts w:asciiTheme="minorHAnsi" w:hAnsiTheme="minorHAnsi" w:cstheme="minorHAnsi"/>
          <w:sz w:val="22"/>
          <w:szCs w:val="22"/>
        </w:rPr>
        <w:t>5</w:t>
      </w:r>
      <w:r w:rsidR="008A59A4" w:rsidRPr="002944DD">
        <w:rPr>
          <w:rFonts w:asciiTheme="minorHAnsi" w:hAnsiTheme="minorHAnsi" w:cstheme="minorHAnsi"/>
          <w:sz w:val="22"/>
          <w:szCs w:val="22"/>
        </w:rPr>
        <w:t>.000,-</w:t>
      </w:r>
      <w:proofErr w:type="gramEnd"/>
      <w:r w:rsidR="008A59A4" w:rsidRPr="002944DD">
        <w:rPr>
          <w:rFonts w:asciiTheme="minorHAnsi" w:hAnsiTheme="minorHAnsi" w:cstheme="minorHAnsi"/>
          <w:sz w:val="22"/>
          <w:szCs w:val="22"/>
        </w:rPr>
        <w:t xml:space="preserve"> Kč</w:t>
      </w:r>
      <w:r w:rsidR="008A1ABE" w:rsidRPr="002944DD">
        <w:rPr>
          <w:rFonts w:asciiTheme="minorHAnsi" w:hAnsiTheme="minorHAnsi" w:cstheme="minorHAnsi"/>
          <w:sz w:val="22"/>
          <w:szCs w:val="22"/>
        </w:rPr>
        <w:t xml:space="preserve"> </w:t>
      </w:r>
      <w:r w:rsidRPr="002944DD">
        <w:rPr>
          <w:rFonts w:asciiTheme="minorHAnsi" w:hAnsiTheme="minorHAnsi" w:cstheme="minorHAnsi"/>
          <w:sz w:val="22"/>
          <w:szCs w:val="22"/>
        </w:rPr>
        <w:t xml:space="preserve">za každou i započatou </w:t>
      </w:r>
      <w:r w:rsidR="00113EF1" w:rsidRPr="002944DD">
        <w:rPr>
          <w:rFonts w:asciiTheme="minorHAnsi" w:hAnsiTheme="minorHAnsi" w:cstheme="minorHAnsi"/>
          <w:sz w:val="22"/>
          <w:szCs w:val="22"/>
        </w:rPr>
        <w:t>časovou jednotku</w:t>
      </w:r>
      <w:r w:rsidRPr="002944DD">
        <w:rPr>
          <w:rFonts w:asciiTheme="minorHAnsi" w:hAnsiTheme="minorHAnsi" w:cstheme="minorHAnsi"/>
          <w:sz w:val="22"/>
          <w:szCs w:val="22"/>
        </w:rPr>
        <w:t xml:space="preserve"> prodlení</w:t>
      </w:r>
      <w:bookmarkEnd w:id="61"/>
      <w:r w:rsidR="00113EF1" w:rsidRPr="002944DD">
        <w:rPr>
          <w:rFonts w:asciiTheme="minorHAnsi" w:hAnsiTheme="minorHAnsi" w:cstheme="minorHAnsi"/>
          <w:sz w:val="22"/>
          <w:szCs w:val="22"/>
        </w:rPr>
        <w:t xml:space="preserve"> dle stanoveného SLA</w:t>
      </w:r>
      <w:r w:rsidR="00792E89" w:rsidRPr="002944DD">
        <w:rPr>
          <w:rFonts w:asciiTheme="minorHAnsi" w:hAnsiTheme="minorHAnsi" w:cstheme="minorHAnsi"/>
          <w:sz w:val="22"/>
          <w:szCs w:val="22"/>
        </w:rPr>
        <w:t>;</w:t>
      </w:r>
    </w:p>
    <w:p w14:paraId="5829EFD6" w14:textId="4AC30502" w:rsidR="008B3CDC" w:rsidRPr="002944DD" w:rsidRDefault="008B3CDC" w:rsidP="009E5A78">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v případě snížení % dostupnosti služby oproti % hodnotě uvedené příslušném SLA dle přílohy č. 1 této Smlouvy </w:t>
      </w:r>
      <w:r w:rsidRPr="002944DD">
        <w:rPr>
          <w:rFonts w:asciiTheme="minorHAnsi" w:hAnsiTheme="minorHAnsi" w:cstheme="minorHAnsi"/>
          <w:sz w:val="22"/>
          <w:szCs w:val="22"/>
          <w:lang w:eastAsia="en-US"/>
        </w:rPr>
        <w:t xml:space="preserve">vzniká Objednateli nárok na smluvní pokutu ve výši </w:t>
      </w:r>
      <w:proofErr w:type="gramStart"/>
      <w:r w:rsidRPr="002944DD">
        <w:rPr>
          <w:rFonts w:asciiTheme="minorHAnsi" w:hAnsiTheme="minorHAnsi" w:cstheme="minorHAnsi"/>
          <w:sz w:val="22"/>
          <w:szCs w:val="22"/>
          <w:lang w:eastAsia="en-US"/>
        </w:rPr>
        <w:t>10.000,-</w:t>
      </w:r>
      <w:proofErr w:type="gramEnd"/>
      <w:r w:rsidRPr="002944DD">
        <w:rPr>
          <w:rFonts w:asciiTheme="minorHAnsi" w:hAnsiTheme="minorHAnsi" w:cstheme="minorHAnsi"/>
          <w:sz w:val="22"/>
          <w:szCs w:val="22"/>
          <w:lang w:eastAsia="en-US"/>
        </w:rPr>
        <w:t xml:space="preserve"> Kč za každé 0,1% ponížení dostupnosti </w:t>
      </w:r>
      <w:r w:rsidR="00C154C0">
        <w:rPr>
          <w:rFonts w:asciiTheme="minorHAnsi" w:hAnsiTheme="minorHAnsi" w:cstheme="minorHAnsi"/>
          <w:sz w:val="22"/>
          <w:szCs w:val="22"/>
          <w:lang w:eastAsia="en-US"/>
        </w:rPr>
        <w:t>v daném vyhodnocovacím období jednoho (1) kalendářního měsíce</w:t>
      </w:r>
      <w:r w:rsidRPr="002944DD">
        <w:rPr>
          <w:rFonts w:asciiTheme="minorHAnsi" w:hAnsiTheme="minorHAnsi" w:cstheme="minorHAnsi"/>
          <w:sz w:val="22"/>
          <w:szCs w:val="22"/>
          <w:lang w:eastAsia="en-US"/>
        </w:rPr>
        <w:t>;</w:t>
      </w:r>
    </w:p>
    <w:p w14:paraId="6AECA588" w14:textId="5B654C38" w:rsidR="009E5A78" w:rsidRPr="002944DD" w:rsidRDefault="007312F1" w:rsidP="009E5A78">
      <w:pPr>
        <w:pStyle w:val="RLTextlnkuslovan"/>
        <w:numPr>
          <w:ilvl w:val="2"/>
          <w:numId w:val="2"/>
        </w:numPr>
        <w:rPr>
          <w:rFonts w:asciiTheme="minorHAnsi" w:hAnsiTheme="minorHAnsi" w:cstheme="minorHAnsi"/>
          <w:sz w:val="22"/>
          <w:szCs w:val="22"/>
        </w:rPr>
      </w:pPr>
      <w:r w:rsidRPr="002944DD">
        <w:rPr>
          <w:rFonts w:asciiTheme="minorHAnsi" w:hAnsiTheme="minorHAnsi" w:cstheme="minorHAnsi"/>
          <w:sz w:val="22"/>
          <w:szCs w:val="22"/>
        </w:rPr>
        <w:t xml:space="preserve">v případě prodlení </w:t>
      </w:r>
      <w:r w:rsidR="00902894" w:rsidRPr="002944DD">
        <w:rPr>
          <w:rFonts w:asciiTheme="minorHAnsi" w:hAnsiTheme="minorHAnsi" w:cstheme="minorHAnsi"/>
          <w:sz w:val="22"/>
          <w:szCs w:val="22"/>
        </w:rPr>
        <w:t>Poskytovatel</w:t>
      </w:r>
      <w:r w:rsidRPr="002944DD">
        <w:rPr>
          <w:rFonts w:asciiTheme="minorHAnsi" w:hAnsiTheme="minorHAnsi" w:cstheme="minorHAnsi"/>
          <w:sz w:val="22"/>
          <w:szCs w:val="22"/>
        </w:rPr>
        <w:t>e s</w:t>
      </w:r>
      <w:r w:rsidR="009E5A78" w:rsidRPr="002944DD">
        <w:rPr>
          <w:rFonts w:asciiTheme="minorHAnsi" w:hAnsiTheme="minorHAnsi" w:cstheme="minorHAnsi"/>
          <w:sz w:val="22"/>
          <w:szCs w:val="22"/>
        </w:rPr>
        <w:t> předložením pojistné smlouvy Objednateli ve lhůtě dle</w:t>
      </w:r>
      <w:r w:rsidR="00201A5D" w:rsidRPr="002944DD">
        <w:rPr>
          <w:rFonts w:asciiTheme="minorHAnsi" w:hAnsiTheme="minorHAnsi" w:cstheme="minorHAnsi"/>
          <w:sz w:val="22"/>
          <w:szCs w:val="22"/>
        </w:rPr>
        <w:t xml:space="preserve"> </w:t>
      </w:r>
      <w:r w:rsidR="00113EF1" w:rsidRPr="002944DD">
        <w:rPr>
          <w:rFonts w:asciiTheme="minorHAnsi" w:hAnsiTheme="minorHAnsi" w:cstheme="minorHAnsi"/>
          <w:sz w:val="22"/>
          <w:szCs w:val="22"/>
        </w:rPr>
        <w:t>této</w:t>
      </w:r>
      <w:r w:rsidR="009E5A78" w:rsidRPr="002944DD">
        <w:rPr>
          <w:rFonts w:asciiTheme="minorHAnsi" w:hAnsiTheme="minorHAnsi" w:cstheme="minorHAnsi"/>
          <w:sz w:val="22"/>
          <w:szCs w:val="22"/>
        </w:rPr>
        <w:t xml:space="preserve"> </w:t>
      </w:r>
      <w:r w:rsidR="00201A5D" w:rsidRPr="002944DD">
        <w:rPr>
          <w:rFonts w:asciiTheme="minorHAnsi" w:hAnsiTheme="minorHAnsi" w:cstheme="minorHAnsi"/>
          <w:sz w:val="22"/>
          <w:szCs w:val="22"/>
        </w:rPr>
        <w:t xml:space="preserve">Smlouvy </w:t>
      </w:r>
      <w:r w:rsidR="009E5A78" w:rsidRPr="002944DD">
        <w:rPr>
          <w:rFonts w:asciiTheme="minorHAnsi" w:hAnsiTheme="minorHAnsi" w:cstheme="minorHAnsi"/>
          <w:sz w:val="22"/>
          <w:szCs w:val="22"/>
        </w:rPr>
        <w:t xml:space="preserve">vzniká Objednateli nárok na smluvní pokutu ve výši </w:t>
      </w:r>
      <w:proofErr w:type="gramStart"/>
      <w:r w:rsidR="0075032D" w:rsidRPr="002944DD">
        <w:rPr>
          <w:rFonts w:asciiTheme="minorHAnsi" w:hAnsiTheme="minorHAnsi" w:cstheme="minorHAnsi"/>
          <w:sz w:val="22"/>
          <w:szCs w:val="22"/>
        </w:rPr>
        <w:t>1</w:t>
      </w:r>
      <w:r w:rsidR="009E5A78" w:rsidRPr="002944DD">
        <w:rPr>
          <w:rFonts w:asciiTheme="minorHAnsi" w:hAnsiTheme="minorHAnsi" w:cstheme="minorHAnsi"/>
          <w:sz w:val="22"/>
          <w:szCs w:val="22"/>
        </w:rPr>
        <w:t>.000,-</w:t>
      </w:r>
      <w:proofErr w:type="gramEnd"/>
      <w:r w:rsidR="009E5A78" w:rsidRPr="002944DD">
        <w:rPr>
          <w:rFonts w:asciiTheme="minorHAnsi" w:hAnsiTheme="minorHAnsi" w:cstheme="minorHAnsi"/>
          <w:sz w:val="22"/>
          <w:szCs w:val="22"/>
        </w:rPr>
        <w:t xml:space="preserve"> Kč za každý i započatý den p</w:t>
      </w:r>
      <w:r w:rsidR="00352DDE" w:rsidRPr="002944DD">
        <w:rPr>
          <w:rFonts w:asciiTheme="minorHAnsi" w:hAnsiTheme="minorHAnsi" w:cstheme="minorHAnsi"/>
          <w:sz w:val="22"/>
          <w:szCs w:val="22"/>
        </w:rPr>
        <w:t>rodlení.</w:t>
      </w:r>
    </w:p>
    <w:p w14:paraId="33DBC830" w14:textId="77777777" w:rsidR="002C1E41" w:rsidRPr="002944DD" w:rsidRDefault="002C1E4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Smluvní pokuty</w:t>
      </w:r>
      <w:r w:rsidR="003A38BA" w:rsidRPr="002944DD">
        <w:rPr>
          <w:rFonts w:asciiTheme="minorHAnsi" w:hAnsiTheme="minorHAnsi" w:cstheme="minorHAnsi"/>
          <w:sz w:val="22"/>
          <w:szCs w:val="22"/>
        </w:rPr>
        <w:t xml:space="preserve"> a/nebo úroky </w:t>
      </w:r>
      <w:r w:rsidR="00B538AF" w:rsidRPr="002944DD">
        <w:rPr>
          <w:rFonts w:asciiTheme="minorHAnsi" w:hAnsiTheme="minorHAnsi" w:cstheme="minorHAnsi"/>
          <w:sz w:val="22"/>
          <w:szCs w:val="22"/>
        </w:rPr>
        <w:t>z prodlení</w:t>
      </w:r>
      <w:r w:rsidRPr="002944DD">
        <w:rPr>
          <w:rFonts w:asciiTheme="minorHAnsi" w:hAnsiTheme="minorHAnsi" w:cstheme="minorHAnsi"/>
          <w:sz w:val="22"/>
          <w:szCs w:val="22"/>
        </w:rPr>
        <w:t xml:space="preserve"> jsou splatné </w:t>
      </w:r>
      <w:r w:rsidR="00554ECF" w:rsidRPr="002944DD">
        <w:rPr>
          <w:rFonts w:asciiTheme="minorHAnsi" w:hAnsiTheme="minorHAnsi" w:cstheme="minorHAnsi"/>
          <w:sz w:val="22"/>
          <w:szCs w:val="22"/>
        </w:rPr>
        <w:t>30</w:t>
      </w:r>
      <w:r w:rsidRPr="002944DD">
        <w:rPr>
          <w:rFonts w:asciiTheme="minorHAnsi" w:hAnsiTheme="minorHAnsi" w:cstheme="minorHAnsi"/>
          <w:sz w:val="22"/>
          <w:szCs w:val="22"/>
        </w:rPr>
        <w:t>. den ode dne doručení písemné výzvy oprávněné smluvní strany k jejich úhradě povinnou smluvní stranou, není-li ve výzvě uvedena lhůta delší.</w:t>
      </w:r>
      <w:r w:rsidR="003A38BA" w:rsidRPr="002944DD">
        <w:rPr>
          <w:rFonts w:asciiTheme="minorHAnsi" w:hAnsiTheme="minorHAnsi" w:cstheme="minorHAnsi"/>
          <w:sz w:val="22"/>
          <w:szCs w:val="22"/>
        </w:rPr>
        <w:t xml:space="preserve"> Slevy z ceny je </w:t>
      </w:r>
      <w:r w:rsidR="00902894" w:rsidRPr="002944DD">
        <w:rPr>
          <w:rFonts w:asciiTheme="minorHAnsi" w:hAnsiTheme="minorHAnsi" w:cstheme="minorHAnsi"/>
          <w:sz w:val="22"/>
          <w:szCs w:val="22"/>
        </w:rPr>
        <w:t>Poskytovatel</w:t>
      </w:r>
      <w:r w:rsidR="003A38BA" w:rsidRPr="002944DD">
        <w:rPr>
          <w:rFonts w:asciiTheme="minorHAnsi" w:hAnsiTheme="minorHAnsi" w:cstheme="minorHAnsi"/>
          <w:sz w:val="22"/>
          <w:szCs w:val="22"/>
        </w:rPr>
        <w:t xml:space="preserve"> povinen zohlednit při fakturaci, nestane-li se tak, je Objednatel oprávněn slevu z ceny uplatnit </w:t>
      </w:r>
      <w:r w:rsidR="001C60C3" w:rsidRPr="002944DD">
        <w:rPr>
          <w:rFonts w:asciiTheme="minorHAnsi" w:hAnsiTheme="minorHAnsi" w:cstheme="minorHAnsi"/>
          <w:sz w:val="22"/>
          <w:szCs w:val="22"/>
        </w:rPr>
        <w:t xml:space="preserve">písemnou </w:t>
      </w:r>
      <w:r w:rsidR="003A38BA" w:rsidRPr="002944DD">
        <w:rPr>
          <w:rFonts w:asciiTheme="minorHAnsi" w:hAnsiTheme="minorHAnsi" w:cstheme="minorHAnsi"/>
          <w:sz w:val="22"/>
          <w:szCs w:val="22"/>
        </w:rPr>
        <w:t>výzvou obdobně jako v případě smluvní pokuty.</w:t>
      </w:r>
    </w:p>
    <w:p w14:paraId="119B9D7A" w14:textId="77777777" w:rsidR="002C1E41" w:rsidRPr="002944DD" w:rsidRDefault="002C1E4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Není-li dále stanoveno jinak, zaplacení jakékoliv sjednané smluvní pokuty nezbavuje povinnou smluvní stranu povinnosti splnit své závazky.</w:t>
      </w:r>
    </w:p>
    <w:p w14:paraId="19F5021A" w14:textId="77777777" w:rsidR="00757D1C" w:rsidRPr="002944DD" w:rsidRDefault="00757D1C"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Zaplacením smluvní pokuty není dotčen nárok Objednatele na náhradu škody ani povinnost Poskytovatele bezodkladně odstranit závadný stav.</w:t>
      </w:r>
    </w:p>
    <w:p w14:paraId="675E5C6F" w14:textId="77777777" w:rsidR="002C1E41" w:rsidRPr="002944DD" w:rsidRDefault="002C1E41" w:rsidP="000C1787">
      <w:pPr>
        <w:pStyle w:val="RLlneksmlouvy"/>
        <w:numPr>
          <w:ilvl w:val="0"/>
          <w:numId w:val="2"/>
        </w:numPr>
        <w:rPr>
          <w:rFonts w:asciiTheme="minorHAnsi" w:hAnsiTheme="minorHAnsi" w:cstheme="minorHAnsi"/>
          <w:sz w:val="22"/>
          <w:szCs w:val="22"/>
        </w:rPr>
      </w:pPr>
      <w:bookmarkStart w:id="62" w:name="_Toc212632761"/>
      <w:bookmarkStart w:id="63" w:name="_Ref228185766"/>
      <w:bookmarkStart w:id="64" w:name="_Toc295034743"/>
      <w:bookmarkStart w:id="65" w:name="_Ref313634395"/>
      <w:bookmarkStart w:id="66" w:name="_Ref372631730"/>
      <w:r w:rsidRPr="002944DD">
        <w:rPr>
          <w:rFonts w:asciiTheme="minorHAnsi" w:hAnsiTheme="minorHAnsi" w:cstheme="minorHAnsi"/>
          <w:sz w:val="22"/>
          <w:szCs w:val="22"/>
        </w:rPr>
        <w:t>PLATNOST A ÚČINNOST SMLOUVY</w:t>
      </w:r>
      <w:bookmarkEnd w:id="62"/>
      <w:bookmarkEnd w:id="63"/>
      <w:bookmarkEnd w:id="64"/>
      <w:bookmarkEnd w:id="65"/>
      <w:bookmarkEnd w:id="66"/>
      <w:r w:rsidR="00F92E66" w:rsidRPr="002944DD">
        <w:rPr>
          <w:rFonts w:asciiTheme="minorHAnsi" w:hAnsiTheme="minorHAnsi" w:cstheme="minorHAnsi"/>
          <w:sz w:val="22"/>
          <w:szCs w:val="22"/>
        </w:rPr>
        <w:t xml:space="preserve"> </w:t>
      </w:r>
    </w:p>
    <w:p w14:paraId="2A0D08FC" w14:textId="25C28563" w:rsidR="007F0CF6" w:rsidRPr="002944DD" w:rsidRDefault="006F143E" w:rsidP="007F3E57">
      <w:pPr>
        <w:pStyle w:val="RLTextlnkuslovan"/>
        <w:numPr>
          <w:ilvl w:val="1"/>
          <w:numId w:val="2"/>
        </w:numPr>
        <w:rPr>
          <w:rFonts w:asciiTheme="minorHAnsi" w:hAnsiTheme="minorHAnsi" w:cstheme="minorHAnsi"/>
          <w:sz w:val="22"/>
          <w:szCs w:val="22"/>
          <w:lang w:eastAsia="en-US"/>
        </w:rPr>
      </w:pPr>
      <w:bookmarkStart w:id="67" w:name="_Ref370380924"/>
      <w:bookmarkStart w:id="68" w:name="_Ref372631475"/>
      <w:bookmarkStart w:id="69" w:name="_Ref204398313"/>
      <w:bookmarkStart w:id="70" w:name="_Ref212855694"/>
      <w:bookmarkStart w:id="71" w:name="_Ref212861074"/>
      <w:bookmarkStart w:id="72" w:name="_Ref207108014"/>
      <w:bookmarkStart w:id="73" w:name="_Toc212632762"/>
      <w:bookmarkStart w:id="74" w:name="_Ref212705245"/>
      <w:bookmarkStart w:id="75" w:name="_Ref212892724"/>
      <w:r w:rsidRPr="002944DD">
        <w:rPr>
          <w:rFonts w:asciiTheme="minorHAnsi" w:hAnsiTheme="minorHAnsi" w:cstheme="minorHAnsi"/>
          <w:sz w:val="22"/>
          <w:szCs w:val="22"/>
          <w:lang w:eastAsia="en-US"/>
        </w:rPr>
        <w:t xml:space="preserve">Tato Smlouva nabývá platnosti dnem jejího podpisu oběma smluvními stranami a účinnosti dnem uveřejnění v registru smluv dle zákona č. 340/2015 Sb., o registru smluv, ve znění pozdějších předpisů, a uzavírá se na dobu určitou </w:t>
      </w:r>
      <w:bookmarkEnd w:id="67"/>
      <w:bookmarkEnd w:id="68"/>
      <w:r w:rsidR="00A96B5E" w:rsidRPr="002944DD">
        <w:rPr>
          <w:rFonts w:asciiTheme="minorHAnsi" w:hAnsiTheme="minorHAnsi" w:cstheme="minorHAnsi"/>
          <w:sz w:val="22"/>
          <w:szCs w:val="22"/>
          <w:lang w:eastAsia="en-US"/>
        </w:rPr>
        <w:t xml:space="preserve">do </w:t>
      </w:r>
      <w:r w:rsidR="000B1774" w:rsidRPr="002944DD">
        <w:rPr>
          <w:rFonts w:asciiTheme="minorHAnsi" w:hAnsiTheme="minorHAnsi" w:cstheme="minorHAnsi"/>
          <w:sz w:val="22"/>
          <w:szCs w:val="22"/>
          <w:lang w:eastAsia="en-US"/>
        </w:rPr>
        <w:t xml:space="preserve">uplynutí 36 měsíců od nabytí účinnosti nebo do </w:t>
      </w:r>
      <w:r w:rsidR="00A96B5E" w:rsidRPr="002944DD">
        <w:rPr>
          <w:rFonts w:asciiTheme="minorHAnsi" w:hAnsiTheme="minorHAnsi" w:cstheme="minorHAnsi"/>
          <w:sz w:val="22"/>
          <w:szCs w:val="22"/>
          <w:lang w:eastAsia="en-US"/>
        </w:rPr>
        <w:t xml:space="preserve">vyčerpání </w:t>
      </w:r>
      <w:r w:rsidR="000B1774" w:rsidRPr="002944DD">
        <w:rPr>
          <w:rFonts w:asciiTheme="minorHAnsi" w:hAnsiTheme="minorHAnsi" w:cstheme="minorHAnsi"/>
          <w:sz w:val="22"/>
          <w:szCs w:val="22"/>
          <w:lang w:eastAsia="en-US"/>
        </w:rPr>
        <w:t xml:space="preserve">stanovených </w:t>
      </w:r>
      <w:r w:rsidR="00A96B5E" w:rsidRPr="002944DD">
        <w:rPr>
          <w:rFonts w:asciiTheme="minorHAnsi" w:hAnsiTheme="minorHAnsi" w:cstheme="minorHAnsi"/>
          <w:sz w:val="22"/>
          <w:szCs w:val="22"/>
          <w:lang w:eastAsia="en-US"/>
        </w:rPr>
        <w:t>finanční</w:t>
      </w:r>
      <w:r w:rsidR="000B1774" w:rsidRPr="002944DD">
        <w:rPr>
          <w:rFonts w:asciiTheme="minorHAnsi" w:hAnsiTheme="minorHAnsi" w:cstheme="minorHAnsi"/>
          <w:sz w:val="22"/>
          <w:szCs w:val="22"/>
          <w:lang w:eastAsia="en-US"/>
        </w:rPr>
        <w:t>c</w:t>
      </w:r>
      <w:r w:rsidR="00A96B5E" w:rsidRPr="002944DD">
        <w:rPr>
          <w:rFonts w:asciiTheme="minorHAnsi" w:hAnsiTheme="minorHAnsi" w:cstheme="minorHAnsi"/>
          <w:sz w:val="22"/>
          <w:szCs w:val="22"/>
          <w:lang w:eastAsia="en-US"/>
        </w:rPr>
        <w:t>h rámc</w:t>
      </w:r>
      <w:r w:rsidR="000B1774" w:rsidRPr="002944DD">
        <w:rPr>
          <w:rFonts w:asciiTheme="minorHAnsi" w:hAnsiTheme="minorHAnsi" w:cstheme="minorHAnsi"/>
          <w:sz w:val="22"/>
          <w:szCs w:val="22"/>
          <w:lang w:eastAsia="en-US"/>
        </w:rPr>
        <w:t>ů, a to v závislosti na tom, která ze skutečností nastane dříve</w:t>
      </w:r>
      <w:r w:rsidR="00A96B5E" w:rsidRPr="002944DD">
        <w:rPr>
          <w:rFonts w:asciiTheme="minorHAnsi" w:hAnsiTheme="minorHAnsi" w:cstheme="minorHAnsi"/>
          <w:sz w:val="22"/>
          <w:szCs w:val="22"/>
          <w:lang w:eastAsia="en-US"/>
        </w:rPr>
        <w:t>.</w:t>
      </w:r>
    </w:p>
    <w:p w14:paraId="511E6C49" w14:textId="77777777" w:rsidR="00662084" w:rsidRPr="002944DD" w:rsidRDefault="00662084" w:rsidP="003A38BA">
      <w:pPr>
        <w:pStyle w:val="RLTextlnkuslovan"/>
        <w:keepNext/>
        <w:numPr>
          <w:ilvl w:val="1"/>
          <w:numId w:val="2"/>
        </w:numPr>
        <w:rPr>
          <w:rFonts w:asciiTheme="minorHAnsi" w:hAnsiTheme="minorHAnsi" w:cstheme="minorHAnsi"/>
          <w:sz w:val="22"/>
          <w:szCs w:val="22"/>
          <w:lang w:eastAsia="en-US"/>
        </w:rPr>
      </w:pPr>
      <w:bookmarkStart w:id="76" w:name="_Ref195960005"/>
      <w:bookmarkStart w:id="77" w:name="_Ref313947862"/>
      <w:bookmarkStart w:id="78" w:name="_Ref490849100"/>
      <w:r w:rsidRPr="002944DD">
        <w:rPr>
          <w:rFonts w:asciiTheme="minorHAnsi" w:hAnsiTheme="minorHAnsi" w:cstheme="minorHAnsi"/>
          <w:sz w:val="22"/>
          <w:szCs w:val="22"/>
          <w:lang w:eastAsia="en-US"/>
        </w:rPr>
        <w:t xml:space="preserve">Objednatel je oprávněn </w:t>
      </w:r>
      <w:r w:rsidR="002B152D" w:rsidRPr="002944DD">
        <w:rPr>
          <w:rFonts w:asciiTheme="minorHAnsi" w:hAnsiTheme="minorHAnsi" w:cstheme="minorHAnsi"/>
          <w:sz w:val="22"/>
          <w:szCs w:val="22"/>
          <w:lang w:eastAsia="en-US"/>
        </w:rPr>
        <w:t xml:space="preserve">bez jakýchkoliv sankcí </w:t>
      </w:r>
      <w:r w:rsidRPr="002944DD">
        <w:rPr>
          <w:rFonts w:asciiTheme="minorHAnsi" w:hAnsiTheme="minorHAnsi" w:cstheme="minorHAnsi"/>
          <w:sz w:val="22"/>
          <w:szCs w:val="22"/>
          <w:lang w:eastAsia="en-US"/>
        </w:rPr>
        <w:t>odstoupit od této Smlouvy v případě</w:t>
      </w:r>
      <w:bookmarkEnd w:id="76"/>
      <w:bookmarkEnd w:id="77"/>
      <w:r w:rsidR="003A38BA" w:rsidRPr="002944DD">
        <w:rPr>
          <w:rFonts w:asciiTheme="minorHAnsi" w:hAnsiTheme="minorHAnsi" w:cstheme="minorHAnsi"/>
          <w:sz w:val="22"/>
          <w:szCs w:val="22"/>
          <w:lang w:eastAsia="en-US"/>
        </w:rPr>
        <w:t>:</w:t>
      </w:r>
      <w:bookmarkEnd w:id="78"/>
    </w:p>
    <w:p w14:paraId="172D03F7" w14:textId="3283E24F" w:rsidR="007F0CF6" w:rsidRPr="002944DD" w:rsidRDefault="007F0CF6" w:rsidP="000C1787">
      <w:pPr>
        <w:pStyle w:val="RLTextlnkuslovan"/>
        <w:numPr>
          <w:ilvl w:val="2"/>
          <w:numId w:val="2"/>
        </w:numPr>
        <w:rPr>
          <w:rFonts w:asciiTheme="minorHAnsi" w:hAnsiTheme="minorHAnsi" w:cstheme="minorHAnsi"/>
          <w:sz w:val="22"/>
          <w:szCs w:val="22"/>
          <w:lang w:eastAsia="en-US"/>
        </w:rPr>
      </w:pPr>
      <w:bookmarkStart w:id="79" w:name="_Ref490849161"/>
      <w:r w:rsidRPr="002944DD">
        <w:rPr>
          <w:rFonts w:asciiTheme="minorHAnsi" w:hAnsiTheme="minorHAnsi" w:cstheme="minorHAnsi"/>
          <w:sz w:val="22"/>
          <w:szCs w:val="22"/>
          <w:lang w:eastAsia="en-US"/>
        </w:rPr>
        <w:t xml:space="preserve">prodlení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e s předáním </w:t>
      </w:r>
      <w:r w:rsidR="00113EF1" w:rsidRPr="002944DD">
        <w:rPr>
          <w:rFonts w:asciiTheme="minorHAnsi" w:hAnsiTheme="minorHAnsi" w:cstheme="minorHAnsi"/>
          <w:sz w:val="22"/>
          <w:szCs w:val="22"/>
          <w:lang w:eastAsia="en-US"/>
        </w:rPr>
        <w:t>prostředí dle odst. 3.2 této Smlouvy</w:t>
      </w:r>
      <w:r w:rsidR="003A38BA" w:rsidRPr="002944DD">
        <w:rPr>
          <w:rFonts w:asciiTheme="minorHAnsi" w:hAnsiTheme="minorHAnsi" w:cstheme="minorHAnsi"/>
          <w:sz w:val="22"/>
          <w:szCs w:val="22"/>
          <w:lang w:eastAsia="en-US"/>
        </w:rPr>
        <w:t xml:space="preserve"> </w:t>
      </w:r>
      <w:r w:rsidRPr="002944DD">
        <w:rPr>
          <w:rFonts w:asciiTheme="minorHAnsi" w:hAnsiTheme="minorHAnsi" w:cstheme="minorHAnsi"/>
          <w:sz w:val="22"/>
          <w:szCs w:val="22"/>
          <w:lang w:eastAsia="en-US"/>
        </w:rPr>
        <w:t xml:space="preserve">po dobu delší než </w:t>
      </w:r>
      <w:r w:rsidR="00113EF1" w:rsidRPr="002944DD">
        <w:rPr>
          <w:rFonts w:asciiTheme="minorHAnsi" w:hAnsiTheme="minorHAnsi" w:cstheme="minorHAnsi"/>
          <w:sz w:val="22"/>
          <w:szCs w:val="22"/>
          <w:lang w:eastAsia="en-US"/>
        </w:rPr>
        <w:t>5</w:t>
      </w:r>
      <w:r w:rsidRPr="002944DD">
        <w:rPr>
          <w:rFonts w:asciiTheme="minorHAnsi" w:hAnsiTheme="minorHAnsi" w:cstheme="minorHAnsi"/>
          <w:sz w:val="22"/>
          <w:szCs w:val="22"/>
          <w:lang w:eastAsia="en-US"/>
        </w:rPr>
        <w:t xml:space="preserve"> </w:t>
      </w:r>
      <w:r w:rsidR="00554ECF" w:rsidRPr="002944DD">
        <w:rPr>
          <w:rFonts w:asciiTheme="minorHAnsi" w:hAnsiTheme="minorHAnsi" w:cstheme="minorHAnsi"/>
          <w:sz w:val="22"/>
          <w:szCs w:val="22"/>
          <w:lang w:eastAsia="en-US"/>
        </w:rPr>
        <w:t xml:space="preserve">pracovních </w:t>
      </w:r>
      <w:r w:rsidRPr="002944DD">
        <w:rPr>
          <w:rFonts w:asciiTheme="minorHAnsi" w:hAnsiTheme="minorHAnsi" w:cstheme="minorHAnsi"/>
          <w:sz w:val="22"/>
          <w:szCs w:val="22"/>
          <w:lang w:eastAsia="en-US"/>
        </w:rPr>
        <w:t xml:space="preserve">dnů oproti termínu plnění stanovenému </w:t>
      </w:r>
      <w:r w:rsidR="003A38BA" w:rsidRPr="002944DD">
        <w:rPr>
          <w:rFonts w:asciiTheme="minorHAnsi" w:hAnsiTheme="minorHAnsi" w:cstheme="minorHAnsi"/>
          <w:sz w:val="22"/>
          <w:szCs w:val="22"/>
          <w:lang w:eastAsia="en-US"/>
        </w:rPr>
        <w:t xml:space="preserve">ve Smlouvě nebo na základě </w:t>
      </w:r>
      <w:r w:rsidRPr="002944DD">
        <w:rPr>
          <w:rFonts w:asciiTheme="minorHAnsi" w:hAnsiTheme="minorHAnsi" w:cstheme="minorHAnsi"/>
          <w:sz w:val="22"/>
          <w:szCs w:val="22"/>
          <w:lang w:eastAsia="en-US"/>
        </w:rPr>
        <w:t xml:space="preserve">této Smlouvy, pokud </w:t>
      </w:r>
      <w:r w:rsidR="00902894" w:rsidRPr="002944DD">
        <w:rPr>
          <w:rFonts w:asciiTheme="minorHAnsi" w:hAnsiTheme="minorHAnsi" w:cstheme="minorHAnsi"/>
          <w:sz w:val="22"/>
          <w:szCs w:val="22"/>
          <w:lang w:eastAsia="en-US"/>
        </w:rPr>
        <w:t>Poskytovatel</w:t>
      </w:r>
      <w:r w:rsidRPr="002944DD">
        <w:rPr>
          <w:rFonts w:asciiTheme="minorHAnsi" w:hAnsiTheme="minorHAnsi" w:cstheme="minorHAnsi"/>
          <w:sz w:val="22"/>
          <w:szCs w:val="22"/>
          <w:lang w:eastAsia="en-US"/>
        </w:rPr>
        <w:t xml:space="preserve"> nezjedná nápravu ani v dodatečné přiměřené lhůtě, kterou mu k tomu Objednatel poskytne v písemné výzvě ke splnění povinnosti, přičemž tato lhůta nesmí být kratší než </w:t>
      </w:r>
      <w:r w:rsidR="00113EF1" w:rsidRPr="002944DD">
        <w:rPr>
          <w:rFonts w:asciiTheme="minorHAnsi" w:hAnsiTheme="minorHAnsi" w:cstheme="minorHAnsi"/>
          <w:sz w:val="22"/>
          <w:szCs w:val="22"/>
          <w:lang w:eastAsia="en-US"/>
        </w:rPr>
        <w:t>5</w:t>
      </w:r>
      <w:r w:rsidRPr="002944DD">
        <w:rPr>
          <w:rFonts w:asciiTheme="minorHAnsi" w:hAnsiTheme="minorHAnsi" w:cstheme="minorHAnsi"/>
          <w:sz w:val="22"/>
          <w:szCs w:val="22"/>
          <w:lang w:eastAsia="en-US"/>
        </w:rPr>
        <w:t xml:space="preserve"> </w:t>
      </w:r>
      <w:r w:rsidR="00113EF1" w:rsidRPr="002944DD">
        <w:rPr>
          <w:rFonts w:asciiTheme="minorHAnsi" w:hAnsiTheme="minorHAnsi" w:cstheme="minorHAnsi"/>
          <w:sz w:val="22"/>
          <w:szCs w:val="22"/>
          <w:lang w:eastAsia="en-US"/>
        </w:rPr>
        <w:t>pracovních</w:t>
      </w:r>
      <w:r w:rsidR="00554ECF" w:rsidRPr="002944DD">
        <w:rPr>
          <w:rFonts w:asciiTheme="minorHAnsi" w:hAnsiTheme="minorHAnsi" w:cstheme="minorHAnsi"/>
          <w:sz w:val="22"/>
          <w:szCs w:val="22"/>
          <w:lang w:eastAsia="en-US"/>
        </w:rPr>
        <w:t xml:space="preserve"> </w:t>
      </w:r>
      <w:r w:rsidR="00113EF1" w:rsidRPr="002944DD">
        <w:rPr>
          <w:rFonts w:asciiTheme="minorHAnsi" w:hAnsiTheme="minorHAnsi" w:cstheme="minorHAnsi"/>
          <w:sz w:val="22"/>
          <w:szCs w:val="22"/>
          <w:lang w:eastAsia="en-US"/>
        </w:rPr>
        <w:t>dnů</w:t>
      </w:r>
      <w:r w:rsidRPr="002944DD">
        <w:rPr>
          <w:rFonts w:asciiTheme="minorHAnsi" w:hAnsiTheme="minorHAnsi" w:cstheme="minorHAnsi"/>
          <w:sz w:val="22"/>
          <w:szCs w:val="22"/>
          <w:lang w:eastAsia="en-US"/>
        </w:rPr>
        <w:t xml:space="preserve"> od doručení takovéto výzvy,</w:t>
      </w:r>
      <w:bookmarkEnd w:id="79"/>
    </w:p>
    <w:p w14:paraId="1B5034E9" w14:textId="491B29C5" w:rsidR="007F0CF6" w:rsidRPr="002944DD" w:rsidRDefault="007F0CF6" w:rsidP="000C1787">
      <w:pPr>
        <w:pStyle w:val="RLTextlnkuslovan"/>
        <w:numPr>
          <w:ilvl w:val="2"/>
          <w:numId w:val="2"/>
        </w:numPr>
        <w:rPr>
          <w:rFonts w:asciiTheme="minorHAnsi" w:hAnsiTheme="minorHAnsi" w:cstheme="minorHAnsi"/>
          <w:sz w:val="22"/>
          <w:szCs w:val="22"/>
          <w:lang w:eastAsia="en-US"/>
        </w:rPr>
      </w:pPr>
      <w:bookmarkStart w:id="80" w:name="_Ref313949141"/>
      <w:r w:rsidRPr="002944DD">
        <w:rPr>
          <w:rFonts w:asciiTheme="minorHAnsi" w:hAnsiTheme="minorHAnsi" w:cstheme="minorHAnsi"/>
          <w:sz w:val="22"/>
          <w:szCs w:val="22"/>
          <w:lang w:eastAsia="en-US"/>
        </w:rPr>
        <w:lastRenderedPageBreak/>
        <w:t xml:space="preserve">trvání závady </w:t>
      </w:r>
      <w:r w:rsidR="00894BE9" w:rsidRPr="002944DD">
        <w:rPr>
          <w:rFonts w:asciiTheme="minorHAnsi" w:hAnsiTheme="minorHAnsi" w:cstheme="minorHAnsi"/>
          <w:sz w:val="22"/>
          <w:szCs w:val="22"/>
          <w:lang w:eastAsia="en-US"/>
        </w:rPr>
        <w:t>/ incident</w:t>
      </w:r>
      <w:r w:rsidR="00113EF1" w:rsidRPr="002944DD">
        <w:rPr>
          <w:rFonts w:asciiTheme="minorHAnsi" w:hAnsiTheme="minorHAnsi" w:cstheme="minorHAnsi"/>
          <w:sz w:val="22"/>
          <w:szCs w:val="22"/>
          <w:lang w:eastAsia="en-US"/>
        </w:rPr>
        <w:t>u</w:t>
      </w:r>
      <w:r w:rsidR="00894BE9" w:rsidRPr="002944DD">
        <w:rPr>
          <w:rFonts w:asciiTheme="minorHAnsi" w:hAnsiTheme="minorHAnsi" w:cstheme="minorHAnsi"/>
          <w:sz w:val="22"/>
          <w:szCs w:val="22"/>
          <w:lang w:eastAsia="en-US"/>
        </w:rPr>
        <w:t xml:space="preserve"> </w:t>
      </w:r>
      <w:r w:rsidRPr="002944DD">
        <w:rPr>
          <w:rFonts w:asciiTheme="minorHAnsi" w:hAnsiTheme="minorHAnsi" w:cstheme="minorHAnsi"/>
          <w:sz w:val="22"/>
          <w:szCs w:val="22"/>
          <w:lang w:eastAsia="en-US"/>
        </w:rPr>
        <w:t xml:space="preserve">po dobu delší než je </w:t>
      </w:r>
      <w:r w:rsidR="00113EF1" w:rsidRPr="002944DD">
        <w:rPr>
          <w:rFonts w:asciiTheme="minorHAnsi" w:hAnsiTheme="minorHAnsi" w:cstheme="minorHAnsi"/>
          <w:sz w:val="22"/>
          <w:szCs w:val="22"/>
          <w:lang w:eastAsia="en-US"/>
        </w:rPr>
        <w:t>dvojnásobek</w:t>
      </w:r>
      <w:r w:rsidRPr="002944DD">
        <w:rPr>
          <w:rFonts w:asciiTheme="minorHAnsi" w:hAnsiTheme="minorHAnsi" w:cstheme="minorHAnsi"/>
          <w:sz w:val="22"/>
          <w:szCs w:val="22"/>
          <w:lang w:eastAsia="en-US"/>
        </w:rPr>
        <w:t xml:space="preserve"> sjednané maximální doby pro </w:t>
      </w:r>
      <w:r w:rsidR="00894BE9" w:rsidRPr="002944DD">
        <w:rPr>
          <w:rFonts w:asciiTheme="minorHAnsi" w:hAnsiTheme="minorHAnsi" w:cstheme="minorHAnsi"/>
          <w:sz w:val="22"/>
          <w:szCs w:val="22"/>
          <w:lang w:eastAsia="en-US"/>
        </w:rPr>
        <w:t xml:space="preserve">jejich </w:t>
      </w:r>
      <w:r w:rsidRPr="002944DD">
        <w:rPr>
          <w:rFonts w:asciiTheme="minorHAnsi" w:hAnsiTheme="minorHAnsi" w:cstheme="minorHAnsi"/>
          <w:sz w:val="22"/>
          <w:szCs w:val="22"/>
          <w:lang w:eastAsia="en-US"/>
        </w:rPr>
        <w:t>odstranění,</w:t>
      </w:r>
      <w:bookmarkEnd w:id="80"/>
    </w:p>
    <w:p w14:paraId="6F0A97FF" w14:textId="43A51A3D" w:rsidR="007F0CF6" w:rsidRPr="002944DD" w:rsidRDefault="00113EF1" w:rsidP="000C1787">
      <w:pPr>
        <w:pStyle w:val="RLTextlnkuslovan"/>
        <w:numPr>
          <w:ilvl w:val="2"/>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jakémkoliv i domnělém </w:t>
      </w:r>
      <w:r w:rsidR="007F0CF6" w:rsidRPr="002944DD">
        <w:rPr>
          <w:rFonts w:asciiTheme="minorHAnsi" w:hAnsiTheme="minorHAnsi" w:cstheme="minorHAnsi"/>
          <w:sz w:val="22"/>
          <w:szCs w:val="22"/>
          <w:lang w:eastAsia="en-US"/>
        </w:rPr>
        <w:t xml:space="preserve">porušení povinnosti ochrany důvěrných informací </w:t>
      </w:r>
      <w:r w:rsidR="005C2538" w:rsidRPr="002944DD">
        <w:rPr>
          <w:rFonts w:asciiTheme="minorHAnsi" w:hAnsiTheme="minorHAnsi" w:cstheme="minorHAnsi"/>
          <w:sz w:val="22"/>
          <w:szCs w:val="22"/>
          <w:lang w:eastAsia="en-US"/>
        </w:rPr>
        <w:t xml:space="preserve">dle této Smlouvy ze strany </w:t>
      </w:r>
      <w:r w:rsidR="00902894" w:rsidRPr="002944DD">
        <w:rPr>
          <w:rFonts w:asciiTheme="minorHAnsi" w:hAnsiTheme="minorHAnsi" w:cstheme="minorHAnsi"/>
          <w:sz w:val="22"/>
          <w:szCs w:val="22"/>
          <w:lang w:eastAsia="en-US"/>
        </w:rPr>
        <w:t>Poskytovatel</w:t>
      </w:r>
      <w:r w:rsidR="007F0CF6" w:rsidRPr="002944DD">
        <w:rPr>
          <w:rFonts w:asciiTheme="minorHAnsi" w:hAnsiTheme="minorHAnsi" w:cstheme="minorHAnsi"/>
          <w:sz w:val="22"/>
          <w:szCs w:val="22"/>
          <w:lang w:eastAsia="en-US"/>
        </w:rPr>
        <w:t>e</w:t>
      </w:r>
      <w:r w:rsidR="002E52B9" w:rsidRPr="002944DD">
        <w:rPr>
          <w:rFonts w:asciiTheme="minorHAnsi" w:hAnsiTheme="minorHAnsi" w:cstheme="minorHAnsi"/>
          <w:sz w:val="22"/>
          <w:szCs w:val="22"/>
          <w:lang w:eastAsia="en-US"/>
        </w:rPr>
        <w:t>,</w:t>
      </w:r>
    </w:p>
    <w:p w14:paraId="3F976270" w14:textId="77777777" w:rsidR="00E42251" w:rsidRPr="002944DD" w:rsidRDefault="00E42251" w:rsidP="00E42251">
      <w:pPr>
        <w:pStyle w:val="RLTextlnkuslovan"/>
        <w:numPr>
          <w:ilvl w:val="1"/>
          <w:numId w:val="2"/>
        </w:numPr>
        <w:rPr>
          <w:rFonts w:asciiTheme="minorHAnsi" w:hAnsiTheme="minorHAnsi" w:cstheme="minorHAnsi"/>
          <w:sz w:val="22"/>
          <w:szCs w:val="22"/>
          <w:lang w:eastAsia="en-US"/>
        </w:rPr>
      </w:pPr>
      <w:bookmarkStart w:id="81" w:name="_Ref275368026"/>
      <w:bookmarkStart w:id="82" w:name="_Ref195960006"/>
      <w:r w:rsidRPr="002944DD">
        <w:rPr>
          <w:rFonts w:asciiTheme="minorHAnsi" w:hAnsiTheme="minorHAnsi" w:cstheme="minorHAnsi"/>
          <w:sz w:val="22"/>
          <w:szCs w:val="22"/>
          <w:lang w:eastAsia="en-US"/>
        </w:rPr>
        <w:t>Objednatel je dále oprávněn bez jakýchkoliv sankcí odstoupit od této Smlouvy, pokud:</w:t>
      </w:r>
      <w:bookmarkEnd w:id="81"/>
      <w:r w:rsidRPr="002944DD">
        <w:rPr>
          <w:rFonts w:asciiTheme="minorHAnsi" w:hAnsiTheme="minorHAnsi" w:cstheme="minorHAnsi"/>
          <w:sz w:val="22"/>
          <w:szCs w:val="22"/>
          <w:lang w:eastAsia="en-US"/>
        </w:rPr>
        <w:t xml:space="preserve"> </w:t>
      </w:r>
    </w:p>
    <w:p w14:paraId="2DA83928" w14:textId="77777777" w:rsidR="00E42251" w:rsidRPr="002944DD" w:rsidRDefault="00E42251" w:rsidP="00E42251">
      <w:pPr>
        <w:pStyle w:val="RLTextlnkuslovan"/>
        <w:numPr>
          <w:ilvl w:val="2"/>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bylo příslušným orgánem vydáno pravomocné rozhodnutí zakazující plnění této Smlouvy;</w:t>
      </w:r>
    </w:p>
    <w:p w14:paraId="29A57E89" w14:textId="77777777" w:rsidR="00E42251" w:rsidRPr="002944DD" w:rsidRDefault="00E42251" w:rsidP="00E42251">
      <w:pPr>
        <w:pStyle w:val="RLTextlnkuslovan"/>
        <w:numPr>
          <w:ilvl w:val="2"/>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4CF420CA" w14:textId="77777777" w:rsidR="00E42251" w:rsidRPr="002944DD" w:rsidRDefault="00E42251" w:rsidP="00E42251">
      <w:pPr>
        <w:pStyle w:val="RLTextlnkuslovan"/>
        <w:numPr>
          <w:ilvl w:val="2"/>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Poskytovatel vstoupí do likvidace; nebo</w:t>
      </w:r>
    </w:p>
    <w:p w14:paraId="4C9AC91D" w14:textId="5B86A8D2" w:rsidR="00E42251" w:rsidRPr="002944DD" w:rsidRDefault="00E42251" w:rsidP="00E42251">
      <w:pPr>
        <w:pStyle w:val="RLTextlnkuslovan"/>
        <w:numPr>
          <w:ilvl w:val="2"/>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proti Poskytovateli je zahájeno trestní </w:t>
      </w:r>
      <w:r w:rsidR="004A1382" w:rsidRPr="002944DD">
        <w:rPr>
          <w:rFonts w:asciiTheme="minorHAnsi" w:hAnsiTheme="minorHAnsi" w:cstheme="minorHAnsi"/>
          <w:sz w:val="22"/>
          <w:szCs w:val="22"/>
          <w:lang w:eastAsia="en-US"/>
        </w:rPr>
        <w:t>stíh</w:t>
      </w:r>
      <w:r w:rsidR="00DB6886" w:rsidRPr="002944DD">
        <w:rPr>
          <w:rFonts w:asciiTheme="minorHAnsi" w:hAnsiTheme="minorHAnsi" w:cstheme="minorHAnsi"/>
          <w:sz w:val="22"/>
          <w:szCs w:val="22"/>
          <w:lang w:eastAsia="en-US"/>
        </w:rPr>
        <w:t>á</w:t>
      </w:r>
      <w:r w:rsidR="004A1382" w:rsidRPr="002944DD">
        <w:rPr>
          <w:rFonts w:asciiTheme="minorHAnsi" w:hAnsiTheme="minorHAnsi" w:cstheme="minorHAnsi"/>
          <w:sz w:val="22"/>
          <w:szCs w:val="22"/>
          <w:lang w:eastAsia="en-US"/>
        </w:rPr>
        <w:t>n</w:t>
      </w:r>
      <w:r w:rsidRPr="002944DD">
        <w:rPr>
          <w:rFonts w:asciiTheme="minorHAnsi" w:hAnsiTheme="minorHAnsi" w:cstheme="minorHAnsi"/>
          <w:sz w:val="22"/>
          <w:szCs w:val="22"/>
          <w:lang w:eastAsia="en-US"/>
        </w:rPr>
        <w:t>í</w:t>
      </w:r>
      <w:r w:rsidR="00DB6886" w:rsidRPr="002944DD">
        <w:rPr>
          <w:rFonts w:asciiTheme="minorHAnsi" w:hAnsiTheme="minorHAnsi" w:cstheme="minorHAnsi"/>
          <w:sz w:val="22"/>
          <w:szCs w:val="22"/>
          <w:lang w:eastAsia="en-US"/>
        </w:rPr>
        <w:t xml:space="preserve"> pro trestný čin</w:t>
      </w:r>
      <w:r w:rsidR="006F143E" w:rsidRPr="002944DD">
        <w:rPr>
          <w:rFonts w:asciiTheme="minorHAnsi" w:hAnsiTheme="minorHAnsi" w:cstheme="minorHAnsi"/>
          <w:sz w:val="22"/>
          <w:szCs w:val="22"/>
          <w:lang w:eastAsia="en-US"/>
        </w:rPr>
        <w:t xml:space="preserve"> podle zákona č. </w:t>
      </w:r>
      <w:r w:rsidRPr="002944DD">
        <w:rPr>
          <w:rFonts w:asciiTheme="minorHAnsi" w:hAnsiTheme="minorHAnsi" w:cstheme="minorHAnsi"/>
          <w:sz w:val="22"/>
          <w:szCs w:val="22"/>
          <w:lang w:eastAsia="en-US"/>
        </w:rPr>
        <w:t>418/2011 Sb., o trestní odpovědnosti právnických osob</w:t>
      </w:r>
      <w:r w:rsidR="00CB5753" w:rsidRPr="002944DD">
        <w:rPr>
          <w:rFonts w:asciiTheme="minorHAnsi" w:hAnsiTheme="minorHAnsi" w:cstheme="minorHAnsi"/>
          <w:sz w:val="22"/>
          <w:szCs w:val="22"/>
          <w:lang w:eastAsia="en-US"/>
        </w:rPr>
        <w:t>, ve znění pozdějších předpisů</w:t>
      </w:r>
      <w:r w:rsidR="000B1774" w:rsidRPr="002944DD">
        <w:rPr>
          <w:rFonts w:asciiTheme="minorHAnsi" w:hAnsiTheme="minorHAnsi" w:cstheme="minorHAnsi"/>
          <w:sz w:val="22"/>
          <w:szCs w:val="22"/>
          <w:lang w:eastAsia="en-US"/>
        </w:rPr>
        <w:t>, či vznikne podezření pro porušení protikorupčních ujednání této Smlouvy na straně Poskytovatele</w:t>
      </w:r>
      <w:r w:rsidRPr="002944DD">
        <w:rPr>
          <w:rFonts w:asciiTheme="minorHAnsi" w:hAnsiTheme="minorHAnsi" w:cstheme="minorHAnsi"/>
          <w:sz w:val="22"/>
          <w:szCs w:val="22"/>
          <w:lang w:eastAsia="en-US"/>
        </w:rPr>
        <w:t>.</w:t>
      </w:r>
    </w:p>
    <w:bookmarkEnd w:id="82"/>
    <w:p w14:paraId="69222E4E" w14:textId="3CDC367F" w:rsidR="00662084" w:rsidRPr="002944DD" w:rsidRDefault="00902894"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Poskytovatel</w:t>
      </w:r>
      <w:r w:rsidR="00662084" w:rsidRPr="002944DD">
        <w:rPr>
          <w:rFonts w:asciiTheme="minorHAnsi" w:hAnsiTheme="minorHAnsi" w:cstheme="minorHAnsi"/>
          <w:sz w:val="22"/>
          <w:szCs w:val="22"/>
          <w:lang w:eastAsia="en-US"/>
        </w:rPr>
        <w:t xml:space="preserve"> je oprávněn odstoupit od této Smlouvy v případě prodlení Objednatele se zaplacením jakékoliv splatné částky dle této Smlouvy po dobu delší než 60 </w:t>
      </w:r>
      <w:r w:rsidR="0073495F">
        <w:rPr>
          <w:rFonts w:asciiTheme="minorHAnsi" w:hAnsiTheme="minorHAnsi" w:cstheme="minorHAnsi"/>
          <w:sz w:val="22"/>
          <w:szCs w:val="22"/>
          <w:lang w:eastAsia="en-US"/>
        </w:rPr>
        <w:t xml:space="preserve">kalendářních </w:t>
      </w:r>
      <w:r w:rsidR="00662084" w:rsidRPr="002944DD">
        <w:rPr>
          <w:rFonts w:asciiTheme="minorHAnsi" w:hAnsiTheme="minorHAnsi" w:cstheme="minorHAnsi"/>
          <w:sz w:val="22"/>
          <w:szCs w:val="22"/>
          <w:lang w:eastAsia="en-US"/>
        </w:rPr>
        <w:t xml:space="preserve">dnů, pokud Objednatel nezjedná nápravu ani v dodatečné přiměřené lhůtě, kterou mu k tomu </w:t>
      </w:r>
      <w:r w:rsidRPr="002944DD">
        <w:rPr>
          <w:rFonts w:asciiTheme="minorHAnsi" w:hAnsiTheme="minorHAnsi" w:cstheme="minorHAnsi"/>
          <w:sz w:val="22"/>
          <w:szCs w:val="22"/>
          <w:lang w:eastAsia="en-US"/>
        </w:rPr>
        <w:t>Poskytovatel</w:t>
      </w:r>
      <w:r w:rsidR="00662084" w:rsidRPr="002944DD">
        <w:rPr>
          <w:rFonts w:asciiTheme="minorHAnsi" w:hAnsiTheme="minorHAnsi" w:cstheme="minorHAnsi"/>
          <w:sz w:val="22"/>
          <w:szCs w:val="22"/>
          <w:lang w:eastAsia="en-US"/>
        </w:rPr>
        <w:t xml:space="preserve"> poskytne v písemné výzvě ke splnění povinnosti, přičemž tato lhůta nesmí být kratší než 15 </w:t>
      </w:r>
      <w:r w:rsidR="0073495F">
        <w:rPr>
          <w:rFonts w:asciiTheme="minorHAnsi" w:hAnsiTheme="minorHAnsi" w:cstheme="minorHAnsi"/>
          <w:sz w:val="22"/>
          <w:szCs w:val="22"/>
          <w:lang w:eastAsia="en-US"/>
        </w:rPr>
        <w:t>kalendářních</w:t>
      </w:r>
      <w:r w:rsidR="0073495F" w:rsidRPr="002944DD">
        <w:rPr>
          <w:rFonts w:asciiTheme="minorHAnsi" w:hAnsiTheme="minorHAnsi" w:cstheme="minorHAnsi"/>
          <w:sz w:val="22"/>
          <w:szCs w:val="22"/>
          <w:lang w:eastAsia="en-US"/>
        </w:rPr>
        <w:t xml:space="preserve"> </w:t>
      </w:r>
      <w:r w:rsidR="00662084" w:rsidRPr="002944DD">
        <w:rPr>
          <w:rFonts w:asciiTheme="minorHAnsi" w:hAnsiTheme="minorHAnsi" w:cstheme="minorHAnsi"/>
          <w:sz w:val="22"/>
          <w:szCs w:val="22"/>
          <w:lang w:eastAsia="en-US"/>
        </w:rPr>
        <w:t>dnů od doručení takovéto výzvy.</w:t>
      </w:r>
    </w:p>
    <w:p w14:paraId="5F575F32" w14:textId="21EEC63F" w:rsidR="00662084" w:rsidRPr="002944DD" w:rsidRDefault="00662084"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Účinky odstoupení od Smlouvy nastávají dne</w:t>
      </w:r>
      <w:r w:rsidR="00D81BF1" w:rsidRPr="002944DD">
        <w:rPr>
          <w:rFonts w:asciiTheme="minorHAnsi" w:hAnsiTheme="minorHAnsi" w:cstheme="minorHAnsi"/>
          <w:sz w:val="22"/>
          <w:szCs w:val="22"/>
          <w:lang w:eastAsia="en-US"/>
        </w:rPr>
        <w:t>m doručení písemného oznámení o </w:t>
      </w:r>
      <w:r w:rsidRPr="002944DD">
        <w:rPr>
          <w:rFonts w:asciiTheme="minorHAnsi" w:hAnsiTheme="minorHAnsi" w:cstheme="minorHAnsi"/>
          <w:sz w:val="22"/>
          <w:szCs w:val="22"/>
          <w:lang w:eastAsia="en-US"/>
        </w:rPr>
        <w:t xml:space="preserve">odstoupení druhé smluvní straně. </w:t>
      </w:r>
    </w:p>
    <w:p w14:paraId="32267EAB" w14:textId="086A5034" w:rsidR="000B1774" w:rsidRPr="002944DD" w:rsidRDefault="000B1774" w:rsidP="000B1774">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Objednatel je oprávněn tuto Smlouvu kdykoli vypovědět, a to i bez udání důvodu, přičemž výpovědní doba v trvání tří (3) měsíců počíná běžet prvním dnem kalendářního měsíce následujícího po měsíci, v němž byla Poskytovateli doručena písemná výpověď této Smlouvy.</w:t>
      </w:r>
    </w:p>
    <w:p w14:paraId="09D63E3E" w14:textId="235552E4" w:rsidR="000B1774" w:rsidRPr="002944DD" w:rsidRDefault="000B1774" w:rsidP="000B1774">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Poskytovatel je oprávněn tuto Smlouvu kdykoli vypovědět, a to i bez udání důvodu, přičemž výpovědní doba v trvání šesti (6) měsíců počíná běžet prvním dnem kalendářního měsíce následujícího po měsíci, v němž byla Objednateli doručena písemná výpověď této Smlouvy.</w:t>
      </w:r>
    </w:p>
    <w:p w14:paraId="3385586D" w14:textId="2A722F74" w:rsidR="00662084" w:rsidRPr="002944DD" w:rsidRDefault="00662084"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Ukončením účinnosti této Smlouvy nejsou dotčena ustanovení Smlouvy týkající se licencí, záruk, </w:t>
      </w:r>
      <w:r w:rsidR="00563C4E" w:rsidRPr="002944DD">
        <w:rPr>
          <w:rFonts w:asciiTheme="minorHAnsi" w:hAnsiTheme="minorHAnsi" w:cstheme="minorHAnsi"/>
          <w:sz w:val="22"/>
          <w:szCs w:val="22"/>
          <w:lang w:eastAsia="en-US"/>
        </w:rPr>
        <w:t>práv z vad</w:t>
      </w:r>
      <w:r w:rsidRPr="002944DD">
        <w:rPr>
          <w:rFonts w:asciiTheme="minorHAnsi" w:hAnsiTheme="minorHAnsi" w:cstheme="minorHAnsi"/>
          <w:sz w:val="22"/>
          <w:szCs w:val="22"/>
          <w:lang w:eastAsia="en-US"/>
        </w:rPr>
        <w:t xml:space="preserve">y, </w:t>
      </w:r>
      <w:r w:rsidR="00563C4E" w:rsidRPr="002944DD">
        <w:rPr>
          <w:rFonts w:asciiTheme="minorHAnsi" w:hAnsiTheme="minorHAnsi" w:cstheme="minorHAnsi"/>
          <w:sz w:val="22"/>
          <w:szCs w:val="22"/>
          <w:lang w:eastAsia="en-US"/>
        </w:rPr>
        <w:t>povinnosti nahradit škodu</w:t>
      </w:r>
      <w:r w:rsidRPr="002944DD">
        <w:rPr>
          <w:rFonts w:asciiTheme="minorHAnsi" w:hAnsiTheme="minorHAnsi" w:cstheme="minorHAnsi"/>
          <w:sz w:val="22"/>
          <w:szCs w:val="22"/>
          <w:lang w:eastAsia="en-US"/>
        </w:rPr>
        <w:t xml:space="preserve"> a </w:t>
      </w:r>
      <w:r w:rsidR="00FC1185" w:rsidRPr="002944DD">
        <w:rPr>
          <w:rFonts w:asciiTheme="minorHAnsi" w:hAnsiTheme="minorHAnsi" w:cstheme="minorHAnsi"/>
          <w:sz w:val="22"/>
          <w:szCs w:val="22"/>
          <w:lang w:eastAsia="en-US"/>
        </w:rPr>
        <w:t>povinnosti hradit smluvní pokuty</w:t>
      </w:r>
      <w:r w:rsidRPr="002944DD">
        <w:rPr>
          <w:rFonts w:asciiTheme="minorHAnsi" w:hAnsiTheme="minorHAnsi" w:cstheme="minorHAnsi"/>
          <w:sz w:val="22"/>
          <w:szCs w:val="22"/>
          <w:lang w:eastAsia="en-US"/>
        </w:rPr>
        <w:t>, ustanovení o ochraně informací</w:t>
      </w:r>
      <w:r w:rsidR="000B1774" w:rsidRPr="002944DD">
        <w:rPr>
          <w:rFonts w:asciiTheme="minorHAnsi" w:hAnsiTheme="minorHAnsi" w:cstheme="minorHAnsi"/>
          <w:sz w:val="22"/>
          <w:szCs w:val="22"/>
          <w:lang w:eastAsia="en-US"/>
        </w:rPr>
        <w:t xml:space="preserve"> a zpracování osobních údajů, protikorupční ujednání,</w:t>
      </w:r>
      <w:r w:rsidRPr="002944DD">
        <w:rPr>
          <w:rFonts w:asciiTheme="minorHAnsi" w:hAnsiTheme="minorHAnsi" w:cstheme="minorHAnsi"/>
          <w:sz w:val="22"/>
          <w:szCs w:val="22"/>
          <w:lang w:eastAsia="en-US"/>
        </w:rPr>
        <w:t xml:space="preserve"> ani další ustanovení a nároky, z jejichž povahy vyplývá, že mají trvat i po zániku účinnosti této Smlouvy.</w:t>
      </w:r>
    </w:p>
    <w:p w14:paraId="1D9E1934" w14:textId="77777777" w:rsidR="002C1E41" w:rsidRPr="002944DD" w:rsidRDefault="002C1E41" w:rsidP="000C1787">
      <w:pPr>
        <w:pStyle w:val="RLlneksmlouvy"/>
        <w:numPr>
          <w:ilvl w:val="0"/>
          <w:numId w:val="2"/>
        </w:numPr>
        <w:rPr>
          <w:rFonts w:asciiTheme="minorHAnsi" w:hAnsiTheme="minorHAnsi" w:cstheme="minorHAnsi"/>
          <w:sz w:val="22"/>
          <w:szCs w:val="22"/>
        </w:rPr>
      </w:pPr>
      <w:bookmarkStart w:id="83" w:name="_Toc212632764"/>
      <w:bookmarkStart w:id="84" w:name="_Toc295034744"/>
      <w:bookmarkEnd w:id="69"/>
      <w:bookmarkEnd w:id="70"/>
      <w:bookmarkEnd w:id="71"/>
      <w:bookmarkEnd w:id="72"/>
      <w:bookmarkEnd w:id="73"/>
      <w:bookmarkEnd w:id="74"/>
      <w:bookmarkEnd w:id="75"/>
      <w:r w:rsidRPr="002944DD">
        <w:rPr>
          <w:rFonts w:asciiTheme="minorHAnsi" w:hAnsiTheme="minorHAnsi" w:cstheme="minorHAnsi"/>
          <w:sz w:val="22"/>
          <w:szCs w:val="22"/>
        </w:rPr>
        <w:t>ŘEŠENÍ SPORŮ</w:t>
      </w:r>
      <w:bookmarkEnd w:id="83"/>
      <w:bookmarkEnd w:id="84"/>
    </w:p>
    <w:p w14:paraId="55399DEE" w14:textId="77777777" w:rsidR="00662084" w:rsidRPr="002944DD" w:rsidRDefault="00662084" w:rsidP="000C1787">
      <w:pPr>
        <w:pStyle w:val="RLTextlnkuslovan"/>
        <w:numPr>
          <w:ilvl w:val="1"/>
          <w:numId w:val="2"/>
        </w:num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Práva a povinnosti smluvních stran touto Smlouvou výslovně neupravené se řídí </w:t>
      </w:r>
      <w:r w:rsidR="00F53005" w:rsidRPr="002944DD">
        <w:rPr>
          <w:rFonts w:asciiTheme="minorHAnsi" w:hAnsiTheme="minorHAnsi" w:cstheme="minorHAnsi"/>
          <w:sz w:val="22"/>
          <w:szCs w:val="22"/>
          <w:lang w:eastAsia="en-US"/>
        </w:rPr>
        <w:t xml:space="preserve">občanským zákoníkem </w:t>
      </w:r>
      <w:r w:rsidRPr="002944DD">
        <w:rPr>
          <w:rFonts w:asciiTheme="minorHAnsi" w:hAnsiTheme="minorHAnsi" w:cstheme="minorHAnsi"/>
          <w:sz w:val="22"/>
          <w:szCs w:val="22"/>
          <w:lang w:eastAsia="en-US"/>
        </w:rPr>
        <w:t>a příslušnými právními předpisy souvisejícími.</w:t>
      </w:r>
    </w:p>
    <w:p w14:paraId="1E6C9C96" w14:textId="77777777" w:rsidR="00662084" w:rsidRPr="002944DD" w:rsidRDefault="00662084" w:rsidP="000C1787">
      <w:pPr>
        <w:pStyle w:val="RLTextlnkuslovan"/>
        <w:numPr>
          <w:ilvl w:val="1"/>
          <w:numId w:val="2"/>
        </w:numPr>
        <w:rPr>
          <w:rFonts w:asciiTheme="minorHAnsi" w:hAnsiTheme="minorHAnsi" w:cstheme="minorHAnsi"/>
          <w:sz w:val="22"/>
          <w:szCs w:val="22"/>
          <w:lang w:eastAsia="en-US"/>
        </w:rPr>
      </w:pPr>
      <w:bookmarkStart w:id="85" w:name="_Ref212281042"/>
      <w:bookmarkStart w:id="86" w:name="_Ref311710666"/>
      <w:r w:rsidRPr="002944DD">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85"/>
      <w:bookmarkEnd w:id="86"/>
      <w:r w:rsidRPr="002944DD">
        <w:rPr>
          <w:rFonts w:asciiTheme="minorHAnsi" w:hAnsiTheme="minorHAnsi" w:cstheme="minorHAnsi"/>
          <w:sz w:val="22"/>
          <w:szCs w:val="22"/>
          <w:lang w:eastAsia="en-US"/>
        </w:rPr>
        <w:t xml:space="preserve"> </w:t>
      </w:r>
      <w:r w:rsidR="000D7333" w:rsidRPr="002944DD">
        <w:rPr>
          <w:rFonts w:asciiTheme="minorHAnsi" w:hAnsiTheme="minorHAnsi" w:cstheme="minorHAnsi"/>
          <w:sz w:val="22"/>
          <w:szCs w:val="22"/>
          <w:lang w:eastAsia="en-US"/>
        </w:rPr>
        <w:t>Tím není dotčeno právo smluvních stran obrátit se ve věci na příslušný obecný soud České republiky.</w:t>
      </w:r>
    </w:p>
    <w:p w14:paraId="47BFFA43" w14:textId="77777777" w:rsidR="002C1E41" w:rsidRPr="002944DD" w:rsidRDefault="002C1E41" w:rsidP="000C1787">
      <w:pPr>
        <w:pStyle w:val="RLlneksmlouvy"/>
        <w:numPr>
          <w:ilvl w:val="0"/>
          <w:numId w:val="2"/>
        </w:numPr>
        <w:rPr>
          <w:rFonts w:asciiTheme="minorHAnsi" w:hAnsiTheme="minorHAnsi" w:cstheme="minorHAnsi"/>
          <w:sz w:val="22"/>
          <w:szCs w:val="22"/>
        </w:rPr>
      </w:pPr>
      <w:bookmarkStart w:id="87" w:name="_Toc212632765"/>
      <w:bookmarkStart w:id="88" w:name="_Toc295034745"/>
      <w:r w:rsidRPr="002944DD">
        <w:rPr>
          <w:rFonts w:asciiTheme="minorHAnsi" w:hAnsiTheme="minorHAnsi" w:cstheme="minorHAnsi"/>
          <w:sz w:val="22"/>
          <w:szCs w:val="22"/>
        </w:rPr>
        <w:lastRenderedPageBreak/>
        <w:t>ZÁVĚREČNÁ USTANOVENÍ</w:t>
      </w:r>
      <w:bookmarkEnd w:id="87"/>
      <w:bookmarkEnd w:id="88"/>
    </w:p>
    <w:p w14:paraId="2AF0B907" w14:textId="77777777" w:rsidR="00662084" w:rsidRPr="002944DD" w:rsidRDefault="00662084" w:rsidP="000C1787">
      <w:pPr>
        <w:pStyle w:val="RLTextlnkuslovan"/>
        <w:numPr>
          <w:ilvl w:val="1"/>
          <w:numId w:val="2"/>
        </w:numPr>
        <w:rPr>
          <w:rFonts w:asciiTheme="minorHAnsi" w:hAnsiTheme="minorHAnsi" w:cstheme="minorHAnsi"/>
          <w:sz w:val="22"/>
          <w:szCs w:val="22"/>
        </w:rPr>
      </w:pPr>
      <w:bookmarkStart w:id="89" w:name="_Hlt313951407"/>
      <w:bookmarkStart w:id="90" w:name="_Ref304891672"/>
      <w:bookmarkEnd w:id="89"/>
      <w:r w:rsidRPr="002944DD">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00CD1A3D" w:rsidRPr="002944DD">
        <w:rPr>
          <w:rFonts w:asciiTheme="minorHAnsi" w:hAnsiTheme="minorHAnsi" w:cstheme="minorHAnsi"/>
          <w:sz w:val="22"/>
          <w:szCs w:val="22"/>
          <w:lang w:eastAsia="en-US"/>
        </w:rPr>
        <w:t xml:space="preserve"> a </w:t>
      </w:r>
      <w:r w:rsidRPr="002944DD">
        <w:rPr>
          <w:rFonts w:asciiTheme="minorHAnsi" w:hAnsiTheme="minorHAnsi" w:cstheme="minorHAnsi"/>
          <w:sz w:val="22"/>
          <w:szCs w:val="22"/>
        </w:rPr>
        <w:t xml:space="preserve">podepsaných osobami oprávněnými </w:t>
      </w:r>
      <w:r w:rsidR="002050F6" w:rsidRPr="002944DD">
        <w:rPr>
          <w:rFonts w:asciiTheme="minorHAnsi" w:hAnsiTheme="minorHAnsi" w:cstheme="minorHAnsi"/>
          <w:sz w:val="22"/>
          <w:szCs w:val="22"/>
        </w:rPr>
        <w:t>zastupovat smluvní strany</w:t>
      </w:r>
      <w:r w:rsidRPr="002944DD">
        <w:rPr>
          <w:rFonts w:asciiTheme="minorHAnsi" w:hAnsiTheme="minorHAnsi" w:cstheme="minorHAnsi"/>
          <w:sz w:val="22"/>
          <w:szCs w:val="22"/>
        </w:rPr>
        <w:t>.</w:t>
      </w:r>
      <w:bookmarkEnd w:id="90"/>
    </w:p>
    <w:p w14:paraId="6FF70F77" w14:textId="77777777" w:rsidR="00662084" w:rsidRPr="002944DD" w:rsidRDefault="00662084"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741944D5" w14:textId="77777777" w:rsidR="002C1E41" w:rsidRPr="002944DD" w:rsidRDefault="00902894"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Poskytovatel</w:t>
      </w:r>
      <w:r w:rsidR="00662084" w:rsidRPr="002944DD">
        <w:rPr>
          <w:rFonts w:asciiTheme="minorHAnsi" w:hAnsiTheme="minorHAnsi" w:cstheme="minorHAnsi"/>
          <w:sz w:val="22"/>
          <w:szCs w:val="22"/>
        </w:rPr>
        <w:t xml:space="preserve"> není oprávněn postoupit peněžité nároky vůči Objednateli na třetí osobu bez předchozího písemného souhlasu Objednatele</w:t>
      </w:r>
      <w:r w:rsidR="002050F6" w:rsidRPr="002944DD">
        <w:rPr>
          <w:rFonts w:asciiTheme="minorHAnsi" w:hAnsiTheme="minorHAnsi" w:cstheme="minorHAnsi"/>
          <w:sz w:val="22"/>
          <w:szCs w:val="22"/>
        </w:rPr>
        <w:t>.</w:t>
      </w:r>
    </w:p>
    <w:p w14:paraId="0872A248" w14:textId="77777777" w:rsidR="002C1E41" w:rsidRPr="002944DD" w:rsidRDefault="002C1E41" w:rsidP="000C1787">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960"/>
        <w:gridCol w:w="5110"/>
      </w:tblGrid>
      <w:tr w:rsidR="00662084" w:rsidRPr="002944DD" w14:paraId="75E772B3" w14:textId="77777777" w:rsidTr="00A96B5E">
        <w:tc>
          <w:tcPr>
            <w:tcW w:w="2183" w:type="pct"/>
          </w:tcPr>
          <w:bookmarkStart w:id="91" w:name="ListAnnex01"/>
          <w:p w14:paraId="30C86439" w14:textId="77777777" w:rsidR="00662084" w:rsidRPr="002944DD" w:rsidRDefault="003358E6" w:rsidP="00662084">
            <w:pPr>
              <w:pStyle w:val="RLSeznamploh"/>
              <w:rPr>
                <w:rFonts w:asciiTheme="minorHAnsi" w:hAnsiTheme="minorHAnsi" w:cstheme="minorHAnsi"/>
                <w:sz w:val="22"/>
                <w:szCs w:val="22"/>
              </w:rPr>
            </w:pPr>
            <w:r w:rsidRPr="002944DD">
              <w:rPr>
                <w:rFonts w:asciiTheme="minorHAnsi" w:hAnsiTheme="minorHAnsi" w:cstheme="minorHAnsi"/>
                <w:sz w:val="22"/>
                <w:szCs w:val="22"/>
              </w:rPr>
              <w:fldChar w:fldCharType="begin"/>
            </w:r>
            <w:r w:rsidR="00662084" w:rsidRPr="002944DD">
              <w:rPr>
                <w:rFonts w:asciiTheme="minorHAnsi" w:hAnsiTheme="minorHAnsi" w:cstheme="minorHAnsi"/>
                <w:sz w:val="22"/>
                <w:szCs w:val="22"/>
              </w:rPr>
              <w:instrText xml:space="preserve"> HYPERLINK  \l "Annex01" </w:instrText>
            </w:r>
            <w:r w:rsidRPr="002944DD">
              <w:rPr>
                <w:rFonts w:asciiTheme="minorHAnsi" w:hAnsiTheme="minorHAnsi" w:cstheme="minorHAnsi"/>
                <w:sz w:val="22"/>
                <w:szCs w:val="22"/>
              </w:rPr>
              <w:fldChar w:fldCharType="separate"/>
            </w:r>
            <w:r w:rsidR="00662084" w:rsidRPr="002944DD">
              <w:rPr>
                <w:rStyle w:val="Hypertextovodkaz"/>
                <w:rFonts w:asciiTheme="minorHAnsi" w:hAnsiTheme="minorHAnsi" w:cstheme="minorHAnsi"/>
                <w:color w:val="auto"/>
                <w:sz w:val="22"/>
                <w:szCs w:val="22"/>
              </w:rPr>
              <w:t>Příloha č. 1</w:t>
            </w:r>
            <w:r w:rsidRPr="002944DD">
              <w:rPr>
                <w:rFonts w:asciiTheme="minorHAnsi" w:hAnsiTheme="minorHAnsi" w:cstheme="minorHAnsi"/>
                <w:sz w:val="22"/>
                <w:szCs w:val="22"/>
              </w:rPr>
              <w:fldChar w:fldCharType="end"/>
            </w:r>
            <w:bookmarkEnd w:id="91"/>
            <w:r w:rsidR="00662084" w:rsidRPr="002944DD">
              <w:rPr>
                <w:rFonts w:asciiTheme="minorHAnsi" w:hAnsiTheme="minorHAnsi" w:cstheme="minorHAnsi"/>
                <w:sz w:val="22"/>
                <w:szCs w:val="22"/>
              </w:rPr>
              <w:t>:</w:t>
            </w:r>
          </w:p>
        </w:tc>
        <w:tc>
          <w:tcPr>
            <w:tcW w:w="2817" w:type="pct"/>
          </w:tcPr>
          <w:p w14:paraId="12B99DCD" w14:textId="0C4C68A2" w:rsidR="00662084" w:rsidRPr="002944DD" w:rsidRDefault="00D81BF1" w:rsidP="001C1E65">
            <w:pPr>
              <w:rPr>
                <w:rFonts w:asciiTheme="minorHAnsi" w:hAnsiTheme="minorHAnsi" w:cstheme="minorHAnsi"/>
                <w:sz w:val="22"/>
                <w:szCs w:val="22"/>
              </w:rPr>
            </w:pPr>
            <w:r w:rsidRPr="002944DD">
              <w:rPr>
                <w:rFonts w:asciiTheme="minorHAnsi" w:hAnsiTheme="minorHAnsi" w:cstheme="minorHAnsi"/>
                <w:sz w:val="22"/>
                <w:szCs w:val="22"/>
              </w:rPr>
              <w:t>Technická specifikace</w:t>
            </w:r>
            <w:r w:rsidR="000B1774" w:rsidRPr="002944DD">
              <w:rPr>
                <w:rFonts w:asciiTheme="minorHAnsi" w:hAnsiTheme="minorHAnsi" w:cstheme="minorHAnsi"/>
                <w:sz w:val="22"/>
                <w:szCs w:val="22"/>
              </w:rPr>
              <w:t xml:space="preserve"> (Katalogové listy a SLA)</w:t>
            </w:r>
          </w:p>
        </w:tc>
      </w:tr>
      <w:bookmarkStart w:id="92" w:name="ListAnnex02"/>
      <w:tr w:rsidR="00662084" w:rsidRPr="002944DD" w14:paraId="5C67F643" w14:textId="77777777" w:rsidTr="00A96B5E">
        <w:tc>
          <w:tcPr>
            <w:tcW w:w="2183" w:type="pct"/>
          </w:tcPr>
          <w:p w14:paraId="365F343D" w14:textId="77777777" w:rsidR="00662084" w:rsidRPr="002944DD" w:rsidRDefault="003358E6" w:rsidP="00662084">
            <w:pPr>
              <w:pStyle w:val="RLSeznamploh"/>
              <w:rPr>
                <w:rFonts w:asciiTheme="minorHAnsi" w:hAnsiTheme="minorHAnsi" w:cstheme="minorHAnsi"/>
                <w:sz w:val="22"/>
                <w:szCs w:val="22"/>
              </w:rPr>
            </w:pPr>
            <w:r w:rsidRPr="002944DD">
              <w:rPr>
                <w:rFonts w:asciiTheme="minorHAnsi" w:hAnsiTheme="minorHAnsi" w:cstheme="minorHAnsi"/>
                <w:sz w:val="22"/>
                <w:szCs w:val="22"/>
              </w:rPr>
              <w:fldChar w:fldCharType="begin"/>
            </w:r>
            <w:r w:rsidR="00662084" w:rsidRPr="002944DD">
              <w:rPr>
                <w:rFonts w:asciiTheme="minorHAnsi" w:hAnsiTheme="minorHAnsi" w:cstheme="minorHAnsi"/>
                <w:sz w:val="22"/>
                <w:szCs w:val="22"/>
              </w:rPr>
              <w:instrText xml:space="preserve"> HYPERLINK  \l "Annex02" </w:instrText>
            </w:r>
            <w:r w:rsidRPr="002944DD">
              <w:rPr>
                <w:rFonts w:asciiTheme="minorHAnsi" w:hAnsiTheme="minorHAnsi" w:cstheme="minorHAnsi"/>
                <w:sz w:val="22"/>
                <w:szCs w:val="22"/>
              </w:rPr>
              <w:fldChar w:fldCharType="separate"/>
            </w:r>
            <w:r w:rsidR="00662084" w:rsidRPr="002944DD">
              <w:rPr>
                <w:rStyle w:val="Hypertextovodkaz"/>
                <w:rFonts w:asciiTheme="minorHAnsi" w:hAnsiTheme="minorHAnsi" w:cstheme="minorHAnsi"/>
                <w:color w:val="auto"/>
                <w:sz w:val="22"/>
                <w:szCs w:val="22"/>
              </w:rPr>
              <w:t>Příloha č. 2</w:t>
            </w:r>
            <w:bookmarkEnd w:id="92"/>
            <w:r w:rsidRPr="002944DD">
              <w:rPr>
                <w:rFonts w:asciiTheme="minorHAnsi" w:hAnsiTheme="minorHAnsi" w:cstheme="minorHAnsi"/>
                <w:sz w:val="22"/>
                <w:szCs w:val="22"/>
              </w:rPr>
              <w:fldChar w:fldCharType="end"/>
            </w:r>
            <w:r w:rsidR="00662084" w:rsidRPr="002944DD">
              <w:rPr>
                <w:rFonts w:asciiTheme="minorHAnsi" w:hAnsiTheme="minorHAnsi" w:cstheme="minorHAnsi"/>
                <w:sz w:val="22"/>
                <w:szCs w:val="22"/>
              </w:rPr>
              <w:t>:</w:t>
            </w:r>
          </w:p>
          <w:p w14:paraId="7E2F0001" w14:textId="77777777" w:rsidR="000B1774" w:rsidRPr="002944DD" w:rsidRDefault="000B1774" w:rsidP="00662084">
            <w:pPr>
              <w:pStyle w:val="RLSeznamploh"/>
              <w:rPr>
                <w:rFonts w:asciiTheme="minorHAnsi" w:hAnsiTheme="minorHAnsi" w:cstheme="minorHAnsi"/>
                <w:sz w:val="22"/>
                <w:szCs w:val="22"/>
                <w:u w:val="single"/>
              </w:rPr>
            </w:pPr>
            <w:r w:rsidRPr="002944DD">
              <w:rPr>
                <w:rFonts w:asciiTheme="minorHAnsi" w:hAnsiTheme="minorHAnsi" w:cstheme="minorHAnsi"/>
                <w:sz w:val="22"/>
                <w:szCs w:val="22"/>
                <w:u w:val="single"/>
              </w:rPr>
              <w:t>Příloha č. 3:</w:t>
            </w:r>
          </w:p>
          <w:p w14:paraId="4B2823D4" w14:textId="532A4830" w:rsidR="000B1774" w:rsidRPr="002944DD" w:rsidRDefault="000B1774" w:rsidP="00662084">
            <w:pPr>
              <w:pStyle w:val="RLSeznamploh"/>
              <w:rPr>
                <w:rFonts w:asciiTheme="minorHAnsi" w:hAnsiTheme="minorHAnsi" w:cstheme="minorHAnsi"/>
                <w:sz w:val="22"/>
                <w:szCs w:val="22"/>
              </w:rPr>
            </w:pPr>
            <w:r w:rsidRPr="002944DD">
              <w:rPr>
                <w:rFonts w:asciiTheme="minorHAnsi" w:hAnsiTheme="minorHAnsi" w:cstheme="minorHAnsi"/>
                <w:sz w:val="22"/>
                <w:szCs w:val="22"/>
                <w:u w:val="single"/>
              </w:rPr>
              <w:t>Příloha č. 4</w:t>
            </w:r>
          </w:p>
        </w:tc>
        <w:tc>
          <w:tcPr>
            <w:tcW w:w="2817" w:type="pct"/>
          </w:tcPr>
          <w:p w14:paraId="4C0B5B54" w14:textId="77777777" w:rsidR="000B1774" w:rsidRPr="002944DD" w:rsidRDefault="00A96B5E" w:rsidP="000D6BAA">
            <w:pPr>
              <w:rPr>
                <w:rFonts w:asciiTheme="minorHAnsi" w:hAnsiTheme="minorHAnsi" w:cstheme="minorHAnsi"/>
                <w:sz w:val="22"/>
                <w:szCs w:val="22"/>
              </w:rPr>
            </w:pPr>
            <w:r w:rsidRPr="002944DD">
              <w:rPr>
                <w:rFonts w:asciiTheme="minorHAnsi" w:hAnsiTheme="minorHAnsi" w:cstheme="minorHAnsi"/>
                <w:sz w:val="22"/>
                <w:szCs w:val="22"/>
              </w:rPr>
              <w:t>Oprávněné osoby</w:t>
            </w:r>
          </w:p>
          <w:p w14:paraId="296C1624" w14:textId="77777777" w:rsidR="000B1774" w:rsidRPr="002944DD" w:rsidRDefault="000B1774" w:rsidP="000D6BAA">
            <w:pPr>
              <w:rPr>
                <w:rFonts w:asciiTheme="minorHAnsi" w:hAnsiTheme="minorHAnsi" w:cstheme="minorHAnsi"/>
                <w:sz w:val="22"/>
                <w:szCs w:val="22"/>
              </w:rPr>
            </w:pPr>
            <w:r w:rsidRPr="002944DD">
              <w:rPr>
                <w:rFonts w:asciiTheme="minorHAnsi" w:hAnsiTheme="minorHAnsi" w:cstheme="minorHAnsi"/>
                <w:sz w:val="22"/>
                <w:szCs w:val="22"/>
              </w:rPr>
              <w:t>Cena služeb</w:t>
            </w:r>
          </w:p>
          <w:p w14:paraId="5DF35DF2" w14:textId="54B3D4BC" w:rsidR="000B1774" w:rsidRPr="002944DD" w:rsidRDefault="000B1774" w:rsidP="000D6BAA">
            <w:pPr>
              <w:rPr>
                <w:rFonts w:asciiTheme="minorHAnsi" w:hAnsiTheme="minorHAnsi" w:cstheme="minorHAnsi"/>
                <w:sz w:val="22"/>
                <w:szCs w:val="22"/>
              </w:rPr>
            </w:pPr>
            <w:r w:rsidRPr="002944DD">
              <w:rPr>
                <w:rFonts w:asciiTheme="minorHAnsi" w:hAnsiTheme="minorHAnsi" w:cstheme="minorHAnsi"/>
                <w:sz w:val="22"/>
                <w:szCs w:val="22"/>
              </w:rPr>
              <w:t>Zadávací dokumentace a Nabídka Poskytovatele (volná příloha)</w:t>
            </w:r>
          </w:p>
        </w:tc>
      </w:tr>
    </w:tbl>
    <w:p w14:paraId="5E1AD03D" w14:textId="77777777" w:rsidR="00D81BF1" w:rsidRPr="002944DD" w:rsidRDefault="00D81BF1" w:rsidP="00D81BF1">
      <w:pPr>
        <w:pStyle w:val="RLTextlnkuslovan"/>
        <w:numPr>
          <w:ilvl w:val="1"/>
          <w:numId w:val="2"/>
        </w:numPr>
        <w:rPr>
          <w:rFonts w:asciiTheme="minorHAnsi" w:hAnsiTheme="minorHAnsi" w:cstheme="minorHAnsi"/>
          <w:sz w:val="22"/>
          <w:szCs w:val="22"/>
        </w:rPr>
      </w:pPr>
      <w:bookmarkStart w:id="93" w:name="_Hlt313894359"/>
      <w:bookmarkEnd w:id="93"/>
      <w:r w:rsidRPr="002944DD">
        <w:rPr>
          <w:rFonts w:asciiTheme="minorHAnsi" w:hAnsiTheme="minorHAnsi" w:cstheme="minorHAns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7D550A7F" w14:textId="28CBBE93" w:rsidR="00A96B5E" w:rsidRPr="002944DD" w:rsidRDefault="00A96B5E" w:rsidP="00A96B5E">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Tato Smlouva je uzavřena ve 2</w:t>
      </w:r>
      <w:r w:rsidR="00D81BF1" w:rsidRPr="002944DD">
        <w:rPr>
          <w:rFonts w:asciiTheme="minorHAnsi" w:hAnsiTheme="minorHAnsi" w:cstheme="minorHAnsi"/>
          <w:sz w:val="22"/>
          <w:szCs w:val="22"/>
        </w:rPr>
        <w:t xml:space="preserve"> stejnopisech, z nichž </w:t>
      </w:r>
      <w:r w:rsidRPr="002944DD">
        <w:rPr>
          <w:rFonts w:asciiTheme="minorHAnsi" w:hAnsiTheme="minorHAnsi" w:cstheme="minorHAnsi"/>
          <w:sz w:val="22"/>
          <w:szCs w:val="22"/>
        </w:rPr>
        <w:t xml:space="preserve">každá ze smluvních stran </w:t>
      </w:r>
      <w:proofErr w:type="gramStart"/>
      <w:r w:rsidRPr="002944DD">
        <w:rPr>
          <w:rFonts w:asciiTheme="minorHAnsi" w:hAnsiTheme="minorHAnsi" w:cstheme="minorHAnsi"/>
          <w:sz w:val="22"/>
          <w:szCs w:val="22"/>
        </w:rPr>
        <w:t>obdrží</w:t>
      </w:r>
      <w:proofErr w:type="gramEnd"/>
      <w:r w:rsidRPr="002944DD">
        <w:rPr>
          <w:rFonts w:asciiTheme="minorHAnsi" w:hAnsiTheme="minorHAnsi" w:cstheme="minorHAnsi"/>
          <w:sz w:val="22"/>
          <w:szCs w:val="22"/>
        </w:rPr>
        <w:t xml:space="preserve"> po jednom</w:t>
      </w:r>
      <w:r w:rsidR="00D81BF1" w:rsidRPr="002944DD">
        <w:rPr>
          <w:rFonts w:asciiTheme="minorHAnsi" w:hAnsiTheme="minorHAnsi" w:cstheme="minorHAnsi"/>
          <w:sz w:val="22"/>
          <w:szCs w:val="22"/>
        </w:rPr>
        <w:t>.</w:t>
      </w:r>
      <w:r w:rsidR="000B1774" w:rsidRPr="002944DD">
        <w:rPr>
          <w:rFonts w:asciiTheme="minorHAnsi" w:hAnsiTheme="minorHAnsi" w:cstheme="minorHAnsi"/>
          <w:sz w:val="22"/>
          <w:szCs w:val="22"/>
        </w:rPr>
        <w:t xml:space="preserve"> V případě, kdy je Smlouva uzavírána elektronicky, listinné originály se nevyhotovují.</w:t>
      </w:r>
    </w:p>
    <w:p w14:paraId="7D7B6070" w14:textId="2316A2B4" w:rsidR="00EC245F" w:rsidRPr="002944DD" w:rsidRDefault="00A96B5E" w:rsidP="00E0341E">
      <w:pPr>
        <w:pStyle w:val="RLTextlnkuslovan"/>
        <w:numPr>
          <w:ilvl w:val="1"/>
          <w:numId w:val="2"/>
        </w:numPr>
        <w:rPr>
          <w:rFonts w:asciiTheme="minorHAnsi" w:hAnsiTheme="minorHAnsi" w:cstheme="minorHAnsi"/>
          <w:sz w:val="22"/>
          <w:szCs w:val="22"/>
        </w:rPr>
      </w:pPr>
      <w:r w:rsidRPr="002944DD">
        <w:rPr>
          <w:rFonts w:asciiTheme="minorHAnsi" w:hAnsiTheme="minorHAnsi" w:cstheme="minorHAnsi"/>
          <w:sz w:val="22"/>
          <w:szCs w:val="22"/>
        </w:rPr>
        <w:t>S</w:t>
      </w:r>
      <w:r w:rsidR="00EC245F" w:rsidRPr="002944DD">
        <w:rPr>
          <w:rFonts w:asciiTheme="minorHAnsi" w:hAnsiTheme="minorHAnsi" w:cstheme="minorHAnsi"/>
          <w:sz w:val="22"/>
          <w:szCs w:val="22"/>
        </w:rPr>
        <w:t>mluvní strany prohlašují, že si tuto Smlouvu přečetly, že s jejím obsahem souhlasí a na důkaz toho k ní připojují svoje podpisy.</w:t>
      </w:r>
    </w:p>
    <w:p w14:paraId="366C94E1" w14:textId="77777777" w:rsidR="006F0EBA" w:rsidRPr="002944DD" w:rsidRDefault="006F0EBA" w:rsidP="006F0EBA">
      <w:pPr>
        <w:pStyle w:val="RLTextlnkuslovan"/>
        <w:numPr>
          <w:ilvl w:val="0"/>
          <w:numId w:val="0"/>
        </w:numPr>
        <w:ind w:left="1474"/>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2050F6" w:rsidRPr="002944DD" w14:paraId="6C875342" w14:textId="77777777" w:rsidTr="00B75E3A">
        <w:trPr>
          <w:jc w:val="center"/>
        </w:trPr>
        <w:tc>
          <w:tcPr>
            <w:tcW w:w="4530" w:type="dxa"/>
          </w:tcPr>
          <w:p w14:paraId="2009990E" w14:textId="21211700" w:rsidR="002050F6" w:rsidRPr="002944DD" w:rsidRDefault="00A96B5E" w:rsidP="00F87172">
            <w:pPr>
              <w:rPr>
                <w:rFonts w:asciiTheme="minorHAnsi" w:hAnsiTheme="minorHAnsi" w:cstheme="minorHAnsi"/>
                <w:sz w:val="22"/>
                <w:szCs w:val="22"/>
              </w:rPr>
            </w:pPr>
            <w:r w:rsidRPr="002944DD">
              <w:rPr>
                <w:rFonts w:asciiTheme="minorHAnsi" w:hAnsiTheme="minorHAnsi" w:cstheme="minorHAnsi"/>
                <w:sz w:val="22"/>
                <w:szCs w:val="22"/>
              </w:rPr>
              <w:t>Objednatel</w:t>
            </w:r>
          </w:p>
          <w:p w14:paraId="0936E13C" w14:textId="36C758AC"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 xml:space="preserve">V </w:t>
            </w:r>
            <w:r w:rsidR="00645A7B" w:rsidRPr="002944DD">
              <w:rPr>
                <w:rFonts w:asciiTheme="minorHAnsi" w:hAnsiTheme="minorHAnsi" w:cstheme="minorHAnsi"/>
                <w:sz w:val="22"/>
                <w:szCs w:val="22"/>
              </w:rPr>
              <w:t>Praze</w:t>
            </w:r>
            <w:r w:rsidRPr="002944DD">
              <w:rPr>
                <w:rFonts w:asciiTheme="minorHAnsi" w:hAnsiTheme="minorHAnsi" w:cstheme="minorHAnsi"/>
                <w:sz w:val="22"/>
                <w:szCs w:val="22"/>
              </w:rPr>
              <w:t xml:space="preserve"> dne _____________</w:t>
            </w:r>
          </w:p>
          <w:p w14:paraId="492A6856" w14:textId="77777777" w:rsidR="002050F6" w:rsidRPr="002944DD" w:rsidRDefault="002050F6" w:rsidP="00F87172">
            <w:pPr>
              <w:rPr>
                <w:rFonts w:asciiTheme="minorHAnsi" w:hAnsiTheme="minorHAnsi" w:cstheme="minorHAnsi"/>
                <w:sz w:val="22"/>
                <w:szCs w:val="22"/>
              </w:rPr>
            </w:pPr>
          </w:p>
        </w:tc>
        <w:tc>
          <w:tcPr>
            <w:tcW w:w="4530" w:type="dxa"/>
          </w:tcPr>
          <w:p w14:paraId="7AF17891" w14:textId="6ED907FF" w:rsidR="002050F6" w:rsidRPr="002944DD" w:rsidRDefault="00A96B5E" w:rsidP="00F87172">
            <w:pPr>
              <w:rPr>
                <w:rFonts w:asciiTheme="minorHAnsi" w:hAnsiTheme="minorHAnsi" w:cstheme="minorHAnsi"/>
                <w:sz w:val="22"/>
                <w:szCs w:val="22"/>
              </w:rPr>
            </w:pPr>
            <w:r w:rsidRPr="002944DD">
              <w:rPr>
                <w:rFonts w:asciiTheme="minorHAnsi" w:hAnsiTheme="minorHAnsi" w:cstheme="minorHAnsi"/>
                <w:sz w:val="22"/>
                <w:szCs w:val="22"/>
              </w:rPr>
              <w:t>Objednatel</w:t>
            </w:r>
          </w:p>
          <w:p w14:paraId="707277B2" w14:textId="3ACF8EB1"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 xml:space="preserve">V </w:t>
            </w:r>
            <w:r w:rsidR="00645A7B" w:rsidRPr="002944DD">
              <w:rPr>
                <w:rFonts w:asciiTheme="minorHAnsi" w:hAnsiTheme="minorHAnsi" w:cstheme="minorHAnsi"/>
                <w:sz w:val="22"/>
                <w:szCs w:val="22"/>
              </w:rPr>
              <w:t>Praze</w:t>
            </w:r>
            <w:r w:rsidRPr="002944DD">
              <w:rPr>
                <w:rFonts w:asciiTheme="minorHAnsi" w:hAnsiTheme="minorHAnsi" w:cstheme="minorHAnsi"/>
                <w:sz w:val="22"/>
                <w:szCs w:val="22"/>
              </w:rPr>
              <w:t xml:space="preserve"> dne _____________</w:t>
            </w:r>
          </w:p>
          <w:p w14:paraId="7266CB04" w14:textId="77777777" w:rsidR="002050F6" w:rsidRPr="002944DD" w:rsidRDefault="002050F6" w:rsidP="00F87172">
            <w:pPr>
              <w:rPr>
                <w:rFonts w:asciiTheme="minorHAnsi" w:hAnsiTheme="minorHAnsi" w:cstheme="minorHAnsi"/>
                <w:sz w:val="22"/>
                <w:szCs w:val="22"/>
              </w:rPr>
            </w:pPr>
          </w:p>
        </w:tc>
      </w:tr>
      <w:tr w:rsidR="002050F6" w:rsidRPr="002944DD" w14:paraId="0BAB6F34" w14:textId="77777777" w:rsidTr="00B75E3A">
        <w:trPr>
          <w:jc w:val="center"/>
        </w:trPr>
        <w:tc>
          <w:tcPr>
            <w:tcW w:w="4530" w:type="dxa"/>
          </w:tcPr>
          <w:p w14:paraId="1E920018" w14:textId="77777777"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w:t>
            </w:r>
          </w:p>
          <w:p w14:paraId="621A4899" w14:textId="77777777"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Operátor ICT, a.s.</w:t>
            </w:r>
          </w:p>
          <w:p w14:paraId="255FF20C" w14:textId="3996C37C" w:rsidR="002050F6" w:rsidRPr="002944DD" w:rsidRDefault="000B1774" w:rsidP="00F87172">
            <w:pPr>
              <w:rPr>
                <w:rFonts w:asciiTheme="minorHAnsi" w:hAnsiTheme="minorHAnsi" w:cstheme="minorHAnsi"/>
                <w:sz w:val="22"/>
                <w:szCs w:val="22"/>
              </w:rPr>
            </w:pPr>
            <w:r w:rsidRPr="002944DD">
              <w:rPr>
                <w:rFonts w:asciiTheme="minorHAnsi" w:hAnsiTheme="minorHAnsi" w:cstheme="minorHAnsi"/>
                <w:sz w:val="22"/>
                <w:szCs w:val="22"/>
              </w:rPr>
              <w:t>Ing. Tomáš Barczi</w:t>
            </w:r>
          </w:p>
          <w:p w14:paraId="6CD56F61" w14:textId="77777777"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předseda představenstva</w:t>
            </w:r>
          </w:p>
        </w:tc>
        <w:tc>
          <w:tcPr>
            <w:tcW w:w="4530" w:type="dxa"/>
          </w:tcPr>
          <w:p w14:paraId="531EBED8" w14:textId="77777777"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w:t>
            </w:r>
          </w:p>
          <w:p w14:paraId="5D8C3FCE" w14:textId="77777777" w:rsidR="002050F6" w:rsidRPr="002944DD" w:rsidRDefault="002050F6" w:rsidP="00F87172">
            <w:pPr>
              <w:rPr>
                <w:rFonts w:asciiTheme="minorHAnsi" w:hAnsiTheme="minorHAnsi" w:cstheme="minorHAnsi"/>
                <w:sz w:val="22"/>
                <w:szCs w:val="22"/>
              </w:rPr>
            </w:pPr>
            <w:r w:rsidRPr="002944DD">
              <w:rPr>
                <w:rFonts w:asciiTheme="minorHAnsi" w:hAnsiTheme="minorHAnsi" w:cstheme="minorHAnsi"/>
                <w:sz w:val="22"/>
                <w:szCs w:val="22"/>
              </w:rPr>
              <w:t>Operátor ICT, a.s.</w:t>
            </w:r>
          </w:p>
          <w:p w14:paraId="6878ABC8" w14:textId="299DBADE" w:rsidR="002050F6" w:rsidRPr="002944DD" w:rsidRDefault="006F0EBA" w:rsidP="00F87172">
            <w:pPr>
              <w:rPr>
                <w:rFonts w:asciiTheme="minorHAnsi" w:hAnsiTheme="minorHAnsi" w:cstheme="minorHAnsi"/>
                <w:sz w:val="22"/>
                <w:szCs w:val="22"/>
              </w:rPr>
            </w:pPr>
            <w:r w:rsidRPr="002944DD">
              <w:rPr>
                <w:rFonts w:asciiTheme="minorHAnsi" w:hAnsiTheme="minorHAnsi" w:cstheme="minorHAnsi"/>
                <w:sz w:val="22"/>
                <w:szCs w:val="22"/>
              </w:rPr>
              <w:t>JUDr. Matej Šandor, Ph.D.</w:t>
            </w:r>
          </w:p>
          <w:p w14:paraId="786311B6" w14:textId="0332C8B7" w:rsidR="002050F6" w:rsidRPr="002944DD" w:rsidRDefault="00752740" w:rsidP="00F87172">
            <w:pPr>
              <w:rPr>
                <w:rFonts w:asciiTheme="minorHAnsi" w:hAnsiTheme="minorHAnsi" w:cstheme="minorHAnsi"/>
                <w:sz w:val="22"/>
                <w:szCs w:val="22"/>
              </w:rPr>
            </w:pPr>
            <w:r w:rsidRPr="002944DD">
              <w:rPr>
                <w:rFonts w:asciiTheme="minorHAnsi" w:hAnsiTheme="minorHAnsi" w:cstheme="minorHAnsi"/>
                <w:sz w:val="22"/>
                <w:szCs w:val="22"/>
              </w:rPr>
              <w:t xml:space="preserve">místopředseda </w:t>
            </w:r>
            <w:r w:rsidR="002050F6" w:rsidRPr="002944DD">
              <w:rPr>
                <w:rFonts w:asciiTheme="minorHAnsi" w:hAnsiTheme="minorHAnsi" w:cstheme="minorHAnsi"/>
                <w:sz w:val="22"/>
                <w:szCs w:val="22"/>
              </w:rPr>
              <w:t>představenstva</w:t>
            </w:r>
          </w:p>
        </w:tc>
      </w:tr>
      <w:tr w:rsidR="00113EF1" w:rsidRPr="002944DD" w14:paraId="0C167286" w14:textId="77777777" w:rsidTr="00036679">
        <w:trPr>
          <w:gridAfter w:val="1"/>
          <w:wAfter w:w="4530" w:type="dxa"/>
          <w:jc w:val="center"/>
        </w:trPr>
        <w:tc>
          <w:tcPr>
            <w:tcW w:w="4530" w:type="dxa"/>
          </w:tcPr>
          <w:p w14:paraId="5289F81B" w14:textId="77777777" w:rsidR="00F87172" w:rsidRPr="002944DD" w:rsidRDefault="00F87172" w:rsidP="00A12BC7">
            <w:pPr>
              <w:spacing w:after="0"/>
              <w:rPr>
                <w:rFonts w:asciiTheme="minorHAnsi" w:hAnsiTheme="minorHAnsi" w:cstheme="minorHAnsi"/>
                <w:sz w:val="16"/>
                <w:szCs w:val="16"/>
              </w:rPr>
            </w:pPr>
          </w:p>
          <w:p w14:paraId="5869A5C6" w14:textId="479C4EDB" w:rsidR="00113EF1" w:rsidRPr="002944DD" w:rsidRDefault="00113EF1" w:rsidP="00F87172">
            <w:pPr>
              <w:rPr>
                <w:rFonts w:asciiTheme="minorHAnsi" w:hAnsiTheme="minorHAnsi" w:cstheme="minorHAnsi"/>
                <w:sz w:val="22"/>
                <w:szCs w:val="22"/>
              </w:rPr>
            </w:pPr>
            <w:r w:rsidRPr="002944DD">
              <w:rPr>
                <w:rFonts w:asciiTheme="minorHAnsi" w:hAnsiTheme="minorHAnsi" w:cstheme="minorHAnsi"/>
                <w:sz w:val="22"/>
                <w:szCs w:val="22"/>
              </w:rPr>
              <w:t>Poskytovatel</w:t>
            </w:r>
          </w:p>
          <w:p w14:paraId="680986F3" w14:textId="77777777" w:rsidR="00113EF1" w:rsidRPr="002944DD" w:rsidRDefault="00113EF1" w:rsidP="00F87172">
            <w:pPr>
              <w:rPr>
                <w:rFonts w:asciiTheme="minorHAnsi" w:hAnsiTheme="minorHAnsi" w:cstheme="minorHAnsi"/>
                <w:sz w:val="22"/>
                <w:szCs w:val="22"/>
              </w:rPr>
            </w:pPr>
          </w:p>
          <w:p w14:paraId="508B194E" w14:textId="77777777" w:rsidR="00113EF1" w:rsidRPr="002944DD" w:rsidRDefault="00113EF1" w:rsidP="00F87172">
            <w:pPr>
              <w:rPr>
                <w:rFonts w:asciiTheme="minorHAnsi" w:hAnsiTheme="minorHAnsi" w:cstheme="minorHAnsi"/>
                <w:sz w:val="22"/>
                <w:szCs w:val="22"/>
              </w:rPr>
            </w:pPr>
            <w:r w:rsidRPr="002944DD">
              <w:rPr>
                <w:rFonts w:asciiTheme="minorHAnsi" w:hAnsiTheme="minorHAnsi" w:cstheme="minorHAnsi"/>
                <w:sz w:val="22"/>
                <w:szCs w:val="22"/>
              </w:rPr>
              <w:t>V _____________ dne _____________</w:t>
            </w:r>
          </w:p>
          <w:p w14:paraId="2BE9213F" w14:textId="77777777" w:rsidR="00113EF1" w:rsidRPr="002944DD" w:rsidRDefault="00113EF1" w:rsidP="00F87172">
            <w:pPr>
              <w:rPr>
                <w:rFonts w:asciiTheme="minorHAnsi" w:hAnsiTheme="minorHAnsi" w:cstheme="minorHAnsi"/>
                <w:sz w:val="22"/>
                <w:szCs w:val="22"/>
              </w:rPr>
            </w:pPr>
          </w:p>
        </w:tc>
      </w:tr>
      <w:tr w:rsidR="00113EF1" w:rsidRPr="002944DD" w14:paraId="4A7DA16B" w14:textId="77777777" w:rsidTr="00036679">
        <w:trPr>
          <w:gridAfter w:val="1"/>
          <w:wAfter w:w="4530" w:type="dxa"/>
          <w:jc w:val="center"/>
        </w:trPr>
        <w:tc>
          <w:tcPr>
            <w:tcW w:w="4530" w:type="dxa"/>
          </w:tcPr>
          <w:p w14:paraId="54343B72" w14:textId="77777777" w:rsidR="00113EF1" w:rsidRPr="002944DD" w:rsidRDefault="00113EF1" w:rsidP="00F87172">
            <w:pPr>
              <w:rPr>
                <w:rFonts w:asciiTheme="minorHAnsi" w:hAnsiTheme="minorHAnsi" w:cstheme="minorHAnsi"/>
                <w:sz w:val="22"/>
                <w:szCs w:val="22"/>
              </w:rPr>
            </w:pPr>
            <w:r w:rsidRPr="002944DD">
              <w:rPr>
                <w:rFonts w:asciiTheme="minorHAnsi" w:hAnsiTheme="minorHAnsi" w:cstheme="minorHAnsi"/>
                <w:sz w:val="22"/>
                <w:szCs w:val="22"/>
              </w:rPr>
              <w:t>.........................................................................</w:t>
            </w:r>
          </w:p>
          <w:p w14:paraId="33ADB0BC" w14:textId="77777777" w:rsidR="00113EF1" w:rsidRPr="002944DD" w:rsidRDefault="00645A7B" w:rsidP="00F87172">
            <w:pPr>
              <w:rPr>
                <w:rFonts w:asciiTheme="minorHAnsi" w:hAnsiTheme="minorHAnsi" w:cstheme="minorHAnsi"/>
                <w:sz w:val="22"/>
                <w:szCs w:val="22"/>
              </w:rPr>
            </w:pPr>
            <w:r w:rsidRPr="002944DD">
              <w:rPr>
                <w:rFonts w:asciiTheme="minorHAnsi" w:hAnsiTheme="minorHAnsi" w:cstheme="minorHAnsi"/>
                <w:sz w:val="22"/>
                <w:szCs w:val="22"/>
                <w:highlight w:val="yellow"/>
              </w:rPr>
              <w:lastRenderedPageBreak/>
              <w:t>(doplní dodavatel)</w:t>
            </w:r>
          </w:p>
          <w:p w14:paraId="2B6F0DF2" w14:textId="77777777" w:rsidR="006F0EBA" w:rsidRPr="002944DD" w:rsidRDefault="006F0EBA" w:rsidP="00F87172">
            <w:pPr>
              <w:rPr>
                <w:rFonts w:asciiTheme="minorHAnsi" w:hAnsiTheme="minorHAnsi" w:cstheme="minorHAnsi"/>
                <w:sz w:val="22"/>
                <w:szCs w:val="22"/>
              </w:rPr>
            </w:pPr>
          </w:p>
          <w:p w14:paraId="12504F9A" w14:textId="2961E3DB" w:rsidR="006F0EBA" w:rsidRPr="002944DD" w:rsidRDefault="006F0EBA" w:rsidP="00F87172">
            <w:pPr>
              <w:rPr>
                <w:rFonts w:asciiTheme="minorHAnsi" w:hAnsiTheme="minorHAnsi" w:cstheme="minorHAnsi"/>
                <w:sz w:val="22"/>
                <w:szCs w:val="22"/>
              </w:rPr>
            </w:pPr>
          </w:p>
        </w:tc>
      </w:tr>
    </w:tbl>
    <w:p w14:paraId="1F4BA2B2" w14:textId="77777777" w:rsidR="006F0EBA" w:rsidRPr="002944DD" w:rsidRDefault="006F0EBA" w:rsidP="00110EA8">
      <w:pPr>
        <w:pStyle w:val="RLProhlensmluvnchstran"/>
        <w:rPr>
          <w:rFonts w:asciiTheme="minorHAnsi" w:hAnsiTheme="minorHAnsi" w:cstheme="minorHAnsi"/>
          <w:sz w:val="22"/>
          <w:szCs w:val="22"/>
        </w:rPr>
      </w:pPr>
      <w:bookmarkStart w:id="94" w:name="Annex02"/>
    </w:p>
    <w:p w14:paraId="1A96067B" w14:textId="77777777" w:rsidR="006F0EBA" w:rsidRPr="002944DD" w:rsidRDefault="006F0EBA">
      <w:pPr>
        <w:spacing w:after="0" w:line="240" w:lineRule="auto"/>
        <w:rPr>
          <w:rFonts w:asciiTheme="minorHAnsi" w:hAnsiTheme="minorHAnsi" w:cstheme="minorHAnsi"/>
          <w:b/>
          <w:sz w:val="22"/>
          <w:szCs w:val="22"/>
        </w:rPr>
      </w:pPr>
      <w:r w:rsidRPr="002944DD">
        <w:rPr>
          <w:rFonts w:asciiTheme="minorHAnsi" w:hAnsiTheme="minorHAnsi" w:cstheme="minorHAnsi"/>
          <w:sz w:val="22"/>
          <w:szCs w:val="22"/>
        </w:rPr>
        <w:br w:type="page"/>
      </w:r>
    </w:p>
    <w:p w14:paraId="0D1C8881" w14:textId="33AD4DFF" w:rsidR="00CB4254" w:rsidRPr="002944DD" w:rsidRDefault="00CB4254" w:rsidP="00110EA8">
      <w:pPr>
        <w:pStyle w:val="RLProhlensmluvnchstran"/>
        <w:rPr>
          <w:rFonts w:asciiTheme="minorHAnsi" w:hAnsiTheme="minorHAnsi" w:cstheme="minorHAnsi"/>
          <w:sz w:val="22"/>
          <w:szCs w:val="22"/>
        </w:rPr>
      </w:pPr>
      <w:r w:rsidRPr="002944DD">
        <w:rPr>
          <w:rFonts w:asciiTheme="minorHAnsi" w:hAnsiTheme="minorHAnsi" w:cstheme="minorHAnsi"/>
          <w:sz w:val="22"/>
          <w:szCs w:val="22"/>
        </w:rPr>
        <w:lastRenderedPageBreak/>
        <w:t xml:space="preserve">Příloha č. </w:t>
      </w:r>
      <w:bookmarkEnd w:id="94"/>
      <w:r w:rsidR="00352DDE" w:rsidRPr="002944DD">
        <w:rPr>
          <w:rFonts w:asciiTheme="minorHAnsi" w:hAnsiTheme="minorHAnsi" w:cstheme="minorHAnsi"/>
          <w:sz w:val="22"/>
          <w:szCs w:val="22"/>
        </w:rPr>
        <w:t>1</w:t>
      </w:r>
    </w:p>
    <w:p w14:paraId="1AAD75A9" w14:textId="00152878" w:rsidR="000D6BAA" w:rsidRPr="002944DD" w:rsidRDefault="00352DDE" w:rsidP="000D6BAA">
      <w:pPr>
        <w:pStyle w:val="RLProhlensmluvnchstran"/>
        <w:rPr>
          <w:rFonts w:asciiTheme="minorHAnsi" w:hAnsiTheme="minorHAnsi" w:cstheme="minorHAnsi"/>
          <w:sz w:val="22"/>
          <w:szCs w:val="22"/>
        </w:rPr>
      </w:pPr>
      <w:r w:rsidRPr="002944DD">
        <w:rPr>
          <w:rFonts w:asciiTheme="minorHAnsi" w:hAnsiTheme="minorHAnsi" w:cstheme="minorHAnsi"/>
          <w:sz w:val="22"/>
          <w:szCs w:val="22"/>
        </w:rPr>
        <w:t>Technická specifikace</w:t>
      </w:r>
      <w:r w:rsidR="006F0EBA" w:rsidRPr="002944DD">
        <w:rPr>
          <w:rFonts w:asciiTheme="minorHAnsi" w:hAnsiTheme="minorHAnsi" w:cstheme="minorHAnsi"/>
          <w:sz w:val="22"/>
          <w:szCs w:val="22"/>
        </w:rPr>
        <w:t xml:space="preserve"> (Katalogové listy a SLA)</w:t>
      </w:r>
    </w:p>
    <w:p w14:paraId="0B87A219" w14:textId="1215528A" w:rsidR="0084595F" w:rsidRPr="002944DD" w:rsidRDefault="006F0EBA" w:rsidP="00110EA8">
      <w:pPr>
        <w:pStyle w:val="RLProhlensmluvnchstran"/>
        <w:rPr>
          <w:rFonts w:asciiTheme="minorHAnsi" w:hAnsiTheme="minorHAnsi" w:cstheme="minorHAnsi"/>
          <w:b w:val="0"/>
          <w:i/>
          <w:iCs/>
          <w:sz w:val="22"/>
          <w:szCs w:val="22"/>
        </w:rPr>
      </w:pPr>
      <w:r w:rsidRPr="002944DD">
        <w:rPr>
          <w:rFonts w:asciiTheme="minorHAnsi" w:hAnsiTheme="minorHAnsi" w:cstheme="minorHAnsi"/>
          <w:b w:val="0"/>
          <w:i/>
          <w:iCs/>
          <w:sz w:val="22"/>
          <w:szCs w:val="22"/>
          <w:highlight w:val="green"/>
        </w:rPr>
        <w:t>Samostatný dokument v elektronické podobě – příloha č. 1 k Zadávací dokumentaci</w:t>
      </w:r>
    </w:p>
    <w:p w14:paraId="6D625A6B" w14:textId="77777777" w:rsidR="0084595F" w:rsidRPr="002944DD" w:rsidRDefault="0084595F" w:rsidP="00110EA8">
      <w:pPr>
        <w:pStyle w:val="RLProhlensmluvnchstran"/>
        <w:rPr>
          <w:rFonts w:asciiTheme="minorHAnsi" w:hAnsiTheme="minorHAnsi" w:cstheme="minorHAnsi"/>
          <w:sz w:val="22"/>
          <w:szCs w:val="22"/>
        </w:rPr>
      </w:pPr>
    </w:p>
    <w:p w14:paraId="7133A3B1" w14:textId="77777777" w:rsidR="005A5E6F" w:rsidRPr="002944DD" w:rsidRDefault="005A5E6F" w:rsidP="00CB4254">
      <w:pPr>
        <w:pStyle w:val="RLProhlensmluvnchstran"/>
        <w:rPr>
          <w:rFonts w:asciiTheme="minorHAnsi" w:hAnsiTheme="minorHAnsi" w:cstheme="minorHAnsi"/>
          <w:sz w:val="22"/>
          <w:szCs w:val="22"/>
        </w:rPr>
        <w:sectPr w:rsidR="005A5E6F" w:rsidRPr="002944DD" w:rsidSect="00C04C14">
          <w:headerReference w:type="default" r:id="rId14"/>
          <w:pgSz w:w="11906" w:h="16838"/>
          <w:pgMar w:top="1418" w:right="1418" w:bottom="1418" w:left="1418" w:header="709" w:footer="709" w:gutter="0"/>
          <w:pgNumType w:start="1"/>
          <w:cols w:space="708"/>
          <w:docGrid w:linePitch="360"/>
        </w:sectPr>
      </w:pPr>
    </w:p>
    <w:p w14:paraId="6EDD762C" w14:textId="1B87BD66" w:rsidR="00CB4254" w:rsidRPr="002944DD" w:rsidRDefault="00CB4254" w:rsidP="00CB4254">
      <w:pPr>
        <w:pStyle w:val="RLProhlensmluvnchstran"/>
        <w:rPr>
          <w:rFonts w:asciiTheme="minorHAnsi" w:hAnsiTheme="minorHAnsi" w:cstheme="minorHAnsi"/>
          <w:sz w:val="22"/>
          <w:szCs w:val="22"/>
        </w:rPr>
      </w:pPr>
      <w:bookmarkStart w:id="95" w:name="Annex04"/>
      <w:r w:rsidRPr="002944DD">
        <w:rPr>
          <w:rFonts w:asciiTheme="minorHAnsi" w:hAnsiTheme="minorHAnsi" w:cstheme="minorHAnsi"/>
          <w:sz w:val="22"/>
          <w:szCs w:val="22"/>
        </w:rPr>
        <w:lastRenderedPageBreak/>
        <w:t xml:space="preserve">Příloha č. </w:t>
      </w:r>
      <w:bookmarkEnd w:id="95"/>
      <w:r w:rsidR="00352DDE" w:rsidRPr="002944DD">
        <w:rPr>
          <w:rFonts w:asciiTheme="minorHAnsi" w:hAnsiTheme="minorHAnsi" w:cstheme="minorHAnsi"/>
          <w:sz w:val="22"/>
          <w:szCs w:val="22"/>
        </w:rPr>
        <w:t>2</w:t>
      </w:r>
    </w:p>
    <w:p w14:paraId="410B5AEA" w14:textId="77777777" w:rsidR="00F225C9" w:rsidRPr="002944DD" w:rsidRDefault="005958D3" w:rsidP="00F225C9">
      <w:pPr>
        <w:pStyle w:val="RLProhlensmluvnchstran"/>
        <w:rPr>
          <w:rFonts w:asciiTheme="minorHAnsi" w:hAnsiTheme="minorHAnsi" w:cstheme="minorHAnsi"/>
          <w:sz w:val="22"/>
          <w:szCs w:val="22"/>
        </w:rPr>
      </w:pPr>
      <w:r w:rsidRPr="002944DD">
        <w:rPr>
          <w:rFonts w:asciiTheme="minorHAnsi" w:hAnsiTheme="minorHAnsi" w:cstheme="minorHAnsi"/>
          <w:sz w:val="22"/>
          <w:szCs w:val="22"/>
        </w:rPr>
        <w:t>Oprávněné osoby</w:t>
      </w:r>
      <w:r w:rsidR="003F2C7F" w:rsidRPr="002944DD">
        <w:rPr>
          <w:rFonts w:asciiTheme="minorHAnsi" w:hAnsiTheme="minorHAnsi" w:cstheme="minorHAnsi"/>
          <w:sz w:val="22"/>
          <w:szCs w:val="22"/>
        </w:rPr>
        <w:t xml:space="preserve"> </w:t>
      </w:r>
    </w:p>
    <w:p w14:paraId="6BAB9042" w14:textId="77777777" w:rsidR="00F225C9" w:rsidRPr="002944DD" w:rsidRDefault="00F225C9" w:rsidP="00F225C9">
      <w:pPr>
        <w:rPr>
          <w:rFonts w:asciiTheme="minorHAnsi" w:hAnsiTheme="minorHAnsi" w:cstheme="minorHAnsi"/>
          <w:sz w:val="22"/>
          <w:szCs w:val="22"/>
        </w:rPr>
      </w:pPr>
    </w:p>
    <w:p w14:paraId="2FCA183B" w14:textId="0AD4FD62" w:rsidR="00B7536D" w:rsidRPr="002944DD" w:rsidRDefault="00B7536D" w:rsidP="00B7536D">
      <w:pPr>
        <w:rPr>
          <w:rFonts w:asciiTheme="minorHAnsi" w:hAnsiTheme="minorHAnsi" w:cstheme="minorHAnsi"/>
          <w:b/>
          <w:sz w:val="22"/>
          <w:szCs w:val="22"/>
        </w:rPr>
      </w:pPr>
      <w:r w:rsidRPr="002944DD">
        <w:rPr>
          <w:rFonts w:asciiTheme="minorHAnsi" w:hAnsiTheme="minorHAnsi" w:cstheme="minorHAnsi"/>
          <w:b/>
          <w:sz w:val="22"/>
          <w:szCs w:val="22"/>
        </w:rPr>
        <w:t xml:space="preserve">Za </w:t>
      </w:r>
      <w:r w:rsidR="00352DDE" w:rsidRPr="002944DD">
        <w:rPr>
          <w:rFonts w:asciiTheme="minorHAnsi" w:hAnsiTheme="minorHAnsi" w:cstheme="minorHAnsi"/>
          <w:b/>
          <w:sz w:val="22"/>
          <w:szCs w:val="22"/>
        </w:rPr>
        <w:t>Poskytovatele</w:t>
      </w:r>
      <w:r w:rsidRPr="002944DD">
        <w:rPr>
          <w:rFonts w:asciiTheme="minorHAnsi" w:hAnsiTheme="minorHAnsi" w:cstheme="minorHAnsi"/>
          <w:b/>
          <w:sz w:val="22"/>
          <w:szCs w:val="22"/>
        </w:rPr>
        <w:t>:</w:t>
      </w:r>
    </w:p>
    <w:p w14:paraId="77106AC5" w14:textId="77777777" w:rsidR="00B7536D" w:rsidRPr="002944DD" w:rsidRDefault="00B7536D" w:rsidP="00F91E41">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87172" w:rsidRPr="002944DD" w14:paraId="4A6BFDC4" w14:textId="77777777" w:rsidTr="002050F6">
        <w:tc>
          <w:tcPr>
            <w:tcW w:w="2162" w:type="dxa"/>
            <w:shd w:val="clear" w:color="auto" w:fill="auto"/>
            <w:vAlign w:val="center"/>
          </w:tcPr>
          <w:p w14:paraId="4BDCF184"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Jméno a příjmení</w:t>
            </w:r>
          </w:p>
        </w:tc>
        <w:tc>
          <w:tcPr>
            <w:tcW w:w="6161" w:type="dxa"/>
            <w:shd w:val="clear" w:color="auto" w:fill="auto"/>
          </w:tcPr>
          <w:p w14:paraId="762A28CB" w14:textId="36E43EE8"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22C1B5B1" w14:textId="77777777" w:rsidTr="002050F6">
        <w:tc>
          <w:tcPr>
            <w:tcW w:w="2162" w:type="dxa"/>
            <w:shd w:val="clear" w:color="auto" w:fill="auto"/>
            <w:vAlign w:val="center"/>
          </w:tcPr>
          <w:p w14:paraId="2BF31229"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Adresa</w:t>
            </w:r>
          </w:p>
        </w:tc>
        <w:tc>
          <w:tcPr>
            <w:tcW w:w="6161" w:type="dxa"/>
            <w:shd w:val="clear" w:color="auto" w:fill="auto"/>
          </w:tcPr>
          <w:p w14:paraId="270C6D16" w14:textId="6AC3BFCF"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143D251A" w14:textId="77777777" w:rsidTr="002050F6">
        <w:tc>
          <w:tcPr>
            <w:tcW w:w="2162" w:type="dxa"/>
            <w:shd w:val="clear" w:color="auto" w:fill="auto"/>
            <w:vAlign w:val="center"/>
          </w:tcPr>
          <w:p w14:paraId="7C6412D3"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E-mail</w:t>
            </w:r>
          </w:p>
        </w:tc>
        <w:tc>
          <w:tcPr>
            <w:tcW w:w="6161" w:type="dxa"/>
            <w:shd w:val="clear" w:color="auto" w:fill="auto"/>
          </w:tcPr>
          <w:p w14:paraId="26332C74" w14:textId="5A1C19A4"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37DD7868" w14:textId="77777777" w:rsidTr="002050F6">
        <w:tc>
          <w:tcPr>
            <w:tcW w:w="2162" w:type="dxa"/>
            <w:shd w:val="clear" w:color="auto" w:fill="auto"/>
            <w:vAlign w:val="center"/>
          </w:tcPr>
          <w:p w14:paraId="08C50A73"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Telefon</w:t>
            </w:r>
          </w:p>
        </w:tc>
        <w:tc>
          <w:tcPr>
            <w:tcW w:w="6161" w:type="dxa"/>
            <w:shd w:val="clear" w:color="auto" w:fill="auto"/>
          </w:tcPr>
          <w:p w14:paraId="0A2E9381" w14:textId="2FAC6367"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544348D5" w14:textId="77777777" w:rsidTr="002050F6">
        <w:tc>
          <w:tcPr>
            <w:tcW w:w="2162" w:type="dxa"/>
            <w:shd w:val="clear" w:color="auto" w:fill="auto"/>
            <w:vAlign w:val="center"/>
          </w:tcPr>
          <w:p w14:paraId="4660FEA1"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Fax</w:t>
            </w:r>
          </w:p>
        </w:tc>
        <w:tc>
          <w:tcPr>
            <w:tcW w:w="6161" w:type="dxa"/>
            <w:shd w:val="clear" w:color="auto" w:fill="auto"/>
          </w:tcPr>
          <w:p w14:paraId="12153FF5" w14:textId="32DB83BF"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bl>
    <w:p w14:paraId="344E0160" w14:textId="77777777" w:rsidR="00B7536D" w:rsidRPr="002944DD" w:rsidRDefault="00B7536D" w:rsidP="00B7536D">
      <w:pPr>
        <w:rPr>
          <w:rFonts w:asciiTheme="minorHAnsi" w:hAnsiTheme="minorHAnsi" w:cstheme="minorHAnsi"/>
          <w:sz w:val="22"/>
          <w:szCs w:val="22"/>
        </w:rPr>
      </w:pPr>
    </w:p>
    <w:p w14:paraId="540CBF9C" w14:textId="77777777" w:rsidR="008328DC" w:rsidRPr="002944DD" w:rsidRDefault="008328DC" w:rsidP="00327346">
      <w:pPr>
        <w:rPr>
          <w:rFonts w:asciiTheme="minorHAnsi" w:hAnsiTheme="minorHAnsi" w:cstheme="minorHAnsi"/>
          <w:sz w:val="22"/>
          <w:szCs w:val="22"/>
          <w:lang w:eastAsia="en-US"/>
        </w:rPr>
      </w:pPr>
    </w:p>
    <w:p w14:paraId="081F97AC" w14:textId="77777777" w:rsidR="00327346" w:rsidRPr="002944DD" w:rsidRDefault="00327346" w:rsidP="0032734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87172" w:rsidRPr="002944DD" w14:paraId="27923758" w14:textId="77777777" w:rsidTr="002050F6">
        <w:tc>
          <w:tcPr>
            <w:tcW w:w="2162" w:type="dxa"/>
            <w:shd w:val="clear" w:color="auto" w:fill="auto"/>
            <w:vAlign w:val="center"/>
          </w:tcPr>
          <w:p w14:paraId="3F0A4659"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Jméno a příjmení</w:t>
            </w:r>
          </w:p>
        </w:tc>
        <w:tc>
          <w:tcPr>
            <w:tcW w:w="6161" w:type="dxa"/>
            <w:shd w:val="clear" w:color="auto" w:fill="auto"/>
          </w:tcPr>
          <w:p w14:paraId="0839AC43" w14:textId="3711648B"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5FA04DFD" w14:textId="77777777" w:rsidTr="002050F6">
        <w:tc>
          <w:tcPr>
            <w:tcW w:w="2162" w:type="dxa"/>
            <w:shd w:val="clear" w:color="auto" w:fill="auto"/>
            <w:vAlign w:val="center"/>
          </w:tcPr>
          <w:p w14:paraId="2F61FCDE"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Adresa</w:t>
            </w:r>
          </w:p>
        </w:tc>
        <w:tc>
          <w:tcPr>
            <w:tcW w:w="6161" w:type="dxa"/>
            <w:shd w:val="clear" w:color="auto" w:fill="auto"/>
          </w:tcPr>
          <w:p w14:paraId="5D2E9894" w14:textId="2474BCA0"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0FFCB890" w14:textId="77777777" w:rsidTr="002050F6">
        <w:tc>
          <w:tcPr>
            <w:tcW w:w="2162" w:type="dxa"/>
            <w:shd w:val="clear" w:color="auto" w:fill="auto"/>
            <w:vAlign w:val="center"/>
          </w:tcPr>
          <w:p w14:paraId="23DCD627"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E-mail</w:t>
            </w:r>
          </w:p>
        </w:tc>
        <w:tc>
          <w:tcPr>
            <w:tcW w:w="6161" w:type="dxa"/>
            <w:shd w:val="clear" w:color="auto" w:fill="auto"/>
          </w:tcPr>
          <w:p w14:paraId="6A105794" w14:textId="7DC041C8"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153E4C31" w14:textId="77777777" w:rsidTr="002050F6">
        <w:tc>
          <w:tcPr>
            <w:tcW w:w="2162" w:type="dxa"/>
            <w:shd w:val="clear" w:color="auto" w:fill="auto"/>
            <w:vAlign w:val="center"/>
          </w:tcPr>
          <w:p w14:paraId="6D412016"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Telefon</w:t>
            </w:r>
          </w:p>
        </w:tc>
        <w:tc>
          <w:tcPr>
            <w:tcW w:w="6161" w:type="dxa"/>
            <w:shd w:val="clear" w:color="auto" w:fill="auto"/>
          </w:tcPr>
          <w:p w14:paraId="7678D989" w14:textId="07A0929E"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r w:rsidR="00F87172" w:rsidRPr="002944DD" w14:paraId="51C2D0EF" w14:textId="77777777" w:rsidTr="002050F6">
        <w:tc>
          <w:tcPr>
            <w:tcW w:w="2162" w:type="dxa"/>
            <w:shd w:val="clear" w:color="auto" w:fill="auto"/>
            <w:vAlign w:val="center"/>
          </w:tcPr>
          <w:p w14:paraId="11FDAB2D" w14:textId="77777777" w:rsidR="00F87172" w:rsidRPr="002944DD" w:rsidRDefault="00F87172" w:rsidP="00F87172">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Fax</w:t>
            </w:r>
          </w:p>
        </w:tc>
        <w:tc>
          <w:tcPr>
            <w:tcW w:w="6161" w:type="dxa"/>
            <w:shd w:val="clear" w:color="auto" w:fill="auto"/>
          </w:tcPr>
          <w:p w14:paraId="4B9C99BD" w14:textId="5598B880" w:rsidR="00F87172" w:rsidRPr="002944DD" w:rsidRDefault="00F87172" w:rsidP="00F87172">
            <w:pPr>
              <w:rPr>
                <w:rFonts w:asciiTheme="minorHAnsi" w:hAnsiTheme="minorHAnsi" w:cstheme="minorHAnsi"/>
                <w:sz w:val="22"/>
                <w:szCs w:val="22"/>
                <w:highlight w:val="green"/>
              </w:rPr>
            </w:pPr>
            <w:r w:rsidRPr="002944DD">
              <w:rPr>
                <w:rFonts w:asciiTheme="minorHAnsi" w:hAnsiTheme="minorHAnsi" w:cstheme="minorHAnsi"/>
                <w:sz w:val="22"/>
                <w:szCs w:val="22"/>
                <w:highlight w:val="yellow"/>
              </w:rPr>
              <w:t>(doplní dodavatel)</w:t>
            </w:r>
          </w:p>
        </w:tc>
      </w:tr>
    </w:tbl>
    <w:p w14:paraId="39D64288" w14:textId="77777777" w:rsidR="00327346" w:rsidRPr="002944DD" w:rsidRDefault="00327346" w:rsidP="00F91E41">
      <w:pPr>
        <w:rPr>
          <w:rFonts w:asciiTheme="minorHAnsi" w:hAnsiTheme="minorHAnsi" w:cstheme="minorHAnsi"/>
          <w:b/>
          <w:sz w:val="22"/>
          <w:szCs w:val="22"/>
        </w:rPr>
      </w:pPr>
    </w:p>
    <w:p w14:paraId="35D41994" w14:textId="77777777" w:rsidR="0084595F" w:rsidRPr="002944DD" w:rsidRDefault="0084595F">
      <w:pPr>
        <w:spacing w:after="0" w:line="240" w:lineRule="auto"/>
        <w:rPr>
          <w:rFonts w:asciiTheme="minorHAnsi" w:hAnsiTheme="minorHAnsi" w:cstheme="minorHAnsi"/>
          <w:b/>
          <w:sz w:val="22"/>
          <w:szCs w:val="22"/>
        </w:rPr>
      </w:pPr>
    </w:p>
    <w:p w14:paraId="24E6096D" w14:textId="0456054D" w:rsidR="00B7536D" w:rsidRPr="002944DD" w:rsidRDefault="0084595F" w:rsidP="00C4561F">
      <w:pPr>
        <w:spacing w:after="0" w:line="240" w:lineRule="auto"/>
        <w:rPr>
          <w:rFonts w:asciiTheme="minorHAnsi" w:hAnsiTheme="minorHAnsi" w:cstheme="minorHAnsi"/>
          <w:b/>
          <w:sz w:val="22"/>
          <w:szCs w:val="22"/>
        </w:rPr>
      </w:pPr>
      <w:r w:rsidRPr="002944DD">
        <w:rPr>
          <w:rFonts w:asciiTheme="minorHAnsi" w:hAnsiTheme="minorHAnsi" w:cstheme="minorHAnsi"/>
          <w:b/>
          <w:sz w:val="22"/>
          <w:szCs w:val="22"/>
        </w:rPr>
        <w:br w:type="page"/>
      </w:r>
      <w:r w:rsidR="00B7536D" w:rsidRPr="002944DD">
        <w:rPr>
          <w:rFonts w:asciiTheme="minorHAnsi" w:hAnsiTheme="minorHAnsi" w:cstheme="minorHAnsi"/>
          <w:b/>
          <w:sz w:val="22"/>
          <w:szCs w:val="22"/>
        </w:rPr>
        <w:lastRenderedPageBreak/>
        <w:t xml:space="preserve">Za </w:t>
      </w:r>
      <w:r w:rsidR="00352DDE" w:rsidRPr="002944DD">
        <w:rPr>
          <w:rFonts w:asciiTheme="minorHAnsi" w:hAnsiTheme="minorHAnsi" w:cstheme="minorHAnsi"/>
          <w:b/>
          <w:sz w:val="22"/>
          <w:szCs w:val="22"/>
        </w:rPr>
        <w:t>Objednatele</w:t>
      </w:r>
      <w:r w:rsidR="00B7536D" w:rsidRPr="002944DD">
        <w:rPr>
          <w:rFonts w:asciiTheme="minorHAnsi" w:hAnsiTheme="minorHAnsi" w:cstheme="minorHAnsi"/>
          <w:b/>
          <w:sz w:val="22"/>
          <w:szCs w:val="22"/>
        </w:rPr>
        <w:t>:</w:t>
      </w:r>
    </w:p>
    <w:p w14:paraId="3096DF0E" w14:textId="77777777" w:rsidR="00352DDE" w:rsidRPr="002944DD" w:rsidRDefault="00352DDE" w:rsidP="00F91E41">
      <w:pPr>
        <w:rPr>
          <w:rFonts w:asciiTheme="minorHAnsi" w:hAnsiTheme="minorHAnsi" w:cstheme="minorHAnsi"/>
          <w:sz w:val="22"/>
          <w:szCs w:val="22"/>
          <w:lang w:eastAsia="en-US"/>
        </w:rPr>
      </w:pPr>
    </w:p>
    <w:p w14:paraId="28045917" w14:textId="731610FE" w:rsidR="00B7536D" w:rsidRPr="002944DD" w:rsidRDefault="00B7536D" w:rsidP="00F91E41">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2050F6" w:rsidRPr="002944DD" w14:paraId="1DBCA7C8" w14:textId="77777777" w:rsidTr="002050F6">
        <w:tc>
          <w:tcPr>
            <w:tcW w:w="2161" w:type="dxa"/>
            <w:shd w:val="clear" w:color="auto" w:fill="auto"/>
            <w:vAlign w:val="center"/>
          </w:tcPr>
          <w:p w14:paraId="49DA8D90"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Jméno a příjmení</w:t>
            </w:r>
          </w:p>
        </w:tc>
        <w:tc>
          <w:tcPr>
            <w:tcW w:w="6162" w:type="dxa"/>
            <w:shd w:val="clear" w:color="auto" w:fill="auto"/>
          </w:tcPr>
          <w:p w14:paraId="6075AEB8" w14:textId="0B3200F9" w:rsidR="002050F6" w:rsidRPr="002944DD" w:rsidRDefault="002050F6" w:rsidP="002050F6">
            <w:pPr>
              <w:rPr>
                <w:rFonts w:asciiTheme="minorHAnsi" w:hAnsiTheme="minorHAnsi" w:cstheme="minorHAnsi"/>
                <w:sz w:val="22"/>
                <w:szCs w:val="22"/>
                <w:lang w:eastAsia="en-US"/>
              </w:rPr>
            </w:pPr>
          </w:p>
        </w:tc>
      </w:tr>
      <w:tr w:rsidR="002050F6" w:rsidRPr="002944DD" w14:paraId="74776ECE" w14:textId="77777777" w:rsidTr="002050F6">
        <w:tc>
          <w:tcPr>
            <w:tcW w:w="2161" w:type="dxa"/>
            <w:shd w:val="clear" w:color="auto" w:fill="auto"/>
            <w:vAlign w:val="center"/>
          </w:tcPr>
          <w:p w14:paraId="697D5C73"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Adresa</w:t>
            </w:r>
          </w:p>
        </w:tc>
        <w:tc>
          <w:tcPr>
            <w:tcW w:w="6162" w:type="dxa"/>
            <w:shd w:val="clear" w:color="auto" w:fill="auto"/>
          </w:tcPr>
          <w:p w14:paraId="09509BD8" w14:textId="185BFE2B" w:rsidR="002050F6" w:rsidRPr="002944DD" w:rsidRDefault="002050F6" w:rsidP="002050F6">
            <w:pPr>
              <w:rPr>
                <w:rFonts w:asciiTheme="minorHAnsi" w:hAnsiTheme="minorHAnsi" w:cstheme="minorHAnsi"/>
                <w:sz w:val="22"/>
                <w:szCs w:val="22"/>
              </w:rPr>
            </w:pPr>
          </w:p>
        </w:tc>
      </w:tr>
      <w:tr w:rsidR="002050F6" w:rsidRPr="002944DD" w14:paraId="01DE05B7" w14:textId="77777777" w:rsidTr="002050F6">
        <w:tc>
          <w:tcPr>
            <w:tcW w:w="2161" w:type="dxa"/>
            <w:shd w:val="clear" w:color="auto" w:fill="auto"/>
            <w:vAlign w:val="center"/>
          </w:tcPr>
          <w:p w14:paraId="24E2BDAA"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E-mail</w:t>
            </w:r>
          </w:p>
        </w:tc>
        <w:tc>
          <w:tcPr>
            <w:tcW w:w="6162" w:type="dxa"/>
            <w:shd w:val="clear" w:color="auto" w:fill="auto"/>
          </w:tcPr>
          <w:p w14:paraId="2992DABB" w14:textId="65FEC34B" w:rsidR="002050F6" w:rsidRPr="002944DD" w:rsidRDefault="002050F6" w:rsidP="002050F6">
            <w:pPr>
              <w:rPr>
                <w:rFonts w:asciiTheme="minorHAnsi" w:hAnsiTheme="minorHAnsi" w:cstheme="minorHAnsi"/>
                <w:sz w:val="22"/>
                <w:szCs w:val="22"/>
              </w:rPr>
            </w:pPr>
          </w:p>
        </w:tc>
      </w:tr>
      <w:tr w:rsidR="002050F6" w:rsidRPr="002944DD" w14:paraId="3899EAD3" w14:textId="77777777" w:rsidTr="002050F6">
        <w:tc>
          <w:tcPr>
            <w:tcW w:w="2161" w:type="dxa"/>
            <w:shd w:val="clear" w:color="auto" w:fill="auto"/>
            <w:vAlign w:val="center"/>
          </w:tcPr>
          <w:p w14:paraId="3D8DDF6C"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Telefon</w:t>
            </w:r>
          </w:p>
        </w:tc>
        <w:tc>
          <w:tcPr>
            <w:tcW w:w="6162" w:type="dxa"/>
            <w:shd w:val="clear" w:color="auto" w:fill="auto"/>
          </w:tcPr>
          <w:p w14:paraId="06C116F2" w14:textId="79970011" w:rsidR="002050F6" w:rsidRPr="002944DD" w:rsidRDefault="002050F6" w:rsidP="002050F6">
            <w:pPr>
              <w:rPr>
                <w:rFonts w:asciiTheme="minorHAnsi" w:hAnsiTheme="minorHAnsi" w:cstheme="minorHAnsi"/>
                <w:sz w:val="22"/>
                <w:szCs w:val="22"/>
              </w:rPr>
            </w:pPr>
          </w:p>
        </w:tc>
      </w:tr>
      <w:tr w:rsidR="00752740" w:rsidRPr="002944DD" w14:paraId="039C7C54" w14:textId="77777777" w:rsidTr="00752740">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F4F8813" w14:textId="77777777" w:rsidR="00752740" w:rsidRPr="002944DD" w:rsidRDefault="00752740" w:rsidP="00C87330">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Jméno a příjmení</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4923F5E0" w14:textId="30EA74A1" w:rsidR="00752740" w:rsidRPr="002944DD" w:rsidRDefault="00752740" w:rsidP="00C87330">
            <w:pPr>
              <w:rPr>
                <w:rFonts w:asciiTheme="minorHAnsi" w:hAnsiTheme="minorHAnsi" w:cstheme="minorHAnsi"/>
                <w:bCs/>
                <w:sz w:val="22"/>
                <w:szCs w:val="22"/>
                <w:highlight w:val="green"/>
              </w:rPr>
            </w:pPr>
          </w:p>
        </w:tc>
      </w:tr>
      <w:tr w:rsidR="00752740" w:rsidRPr="002944DD" w14:paraId="2732AC45" w14:textId="77777777" w:rsidTr="00752740">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55A4FD9" w14:textId="77777777" w:rsidR="00752740" w:rsidRPr="002944DD" w:rsidRDefault="00752740" w:rsidP="00C87330">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Adresa</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14B60D8E" w14:textId="2D89000F" w:rsidR="00752740" w:rsidRPr="002944DD" w:rsidRDefault="00752740" w:rsidP="00C87330">
            <w:pPr>
              <w:rPr>
                <w:rFonts w:asciiTheme="minorHAnsi" w:hAnsiTheme="minorHAnsi" w:cstheme="minorHAnsi"/>
                <w:bCs/>
                <w:sz w:val="22"/>
                <w:szCs w:val="22"/>
                <w:highlight w:val="green"/>
              </w:rPr>
            </w:pPr>
          </w:p>
        </w:tc>
      </w:tr>
      <w:tr w:rsidR="00752740" w:rsidRPr="002944DD" w14:paraId="0906AAD4" w14:textId="77777777" w:rsidTr="00752740">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E07A8EF" w14:textId="77777777" w:rsidR="00752740" w:rsidRPr="002944DD" w:rsidRDefault="00752740" w:rsidP="00C87330">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E-mail</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66E8B8CE" w14:textId="7BD4026F" w:rsidR="00752740" w:rsidRPr="002944DD" w:rsidRDefault="00752740" w:rsidP="00C87330">
            <w:pPr>
              <w:rPr>
                <w:rFonts w:asciiTheme="minorHAnsi" w:hAnsiTheme="minorHAnsi" w:cstheme="minorHAnsi"/>
                <w:bCs/>
                <w:sz w:val="22"/>
                <w:szCs w:val="22"/>
                <w:highlight w:val="green"/>
              </w:rPr>
            </w:pPr>
          </w:p>
        </w:tc>
      </w:tr>
      <w:tr w:rsidR="00752740" w:rsidRPr="002944DD" w14:paraId="7DF58DBE" w14:textId="77777777" w:rsidTr="00752740">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FD44162" w14:textId="77777777" w:rsidR="00752740" w:rsidRPr="002944DD" w:rsidRDefault="00752740" w:rsidP="00C87330">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Telefon</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6CDD398B" w14:textId="0F6E4501" w:rsidR="00752740" w:rsidRPr="002944DD" w:rsidRDefault="00752740" w:rsidP="00C87330">
            <w:pPr>
              <w:rPr>
                <w:rFonts w:asciiTheme="minorHAnsi" w:hAnsiTheme="minorHAnsi" w:cstheme="minorHAnsi"/>
                <w:bCs/>
                <w:sz w:val="22"/>
                <w:szCs w:val="22"/>
                <w:highlight w:val="green"/>
              </w:rPr>
            </w:pPr>
          </w:p>
        </w:tc>
      </w:tr>
    </w:tbl>
    <w:p w14:paraId="5FAA424F" w14:textId="77777777" w:rsidR="00B7536D" w:rsidRPr="002944DD" w:rsidRDefault="00B7536D" w:rsidP="00F91E41">
      <w:pPr>
        <w:rPr>
          <w:rFonts w:asciiTheme="minorHAnsi" w:hAnsiTheme="minorHAnsi" w:cstheme="minorHAnsi"/>
          <w:snapToGrid w:val="0"/>
          <w:sz w:val="22"/>
          <w:szCs w:val="22"/>
          <w:lang w:eastAsia="en-US"/>
        </w:rPr>
      </w:pPr>
    </w:p>
    <w:p w14:paraId="3A066571" w14:textId="77777777" w:rsidR="0019351D" w:rsidRPr="002944DD" w:rsidRDefault="0019351D" w:rsidP="0019351D">
      <w:pPr>
        <w:rPr>
          <w:rFonts w:asciiTheme="minorHAnsi" w:hAnsiTheme="minorHAnsi" w:cstheme="minorHAnsi"/>
          <w:sz w:val="22"/>
          <w:szCs w:val="22"/>
          <w:lang w:eastAsia="en-US"/>
        </w:rPr>
      </w:pPr>
    </w:p>
    <w:p w14:paraId="226E679C" w14:textId="77777777" w:rsidR="0019351D" w:rsidRPr="002944DD" w:rsidRDefault="0019351D" w:rsidP="0019351D">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2050F6" w:rsidRPr="002944DD" w14:paraId="53BF4B94" w14:textId="77777777" w:rsidTr="002050F6">
        <w:tc>
          <w:tcPr>
            <w:tcW w:w="2161" w:type="dxa"/>
            <w:shd w:val="clear" w:color="auto" w:fill="auto"/>
            <w:vAlign w:val="center"/>
          </w:tcPr>
          <w:p w14:paraId="0089910F"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Jméno a příjmení</w:t>
            </w:r>
          </w:p>
        </w:tc>
        <w:tc>
          <w:tcPr>
            <w:tcW w:w="6162" w:type="dxa"/>
            <w:shd w:val="clear" w:color="auto" w:fill="auto"/>
          </w:tcPr>
          <w:p w14:paraId="388EA792" w14:textId="120007C4" w:rsidR="002050F6" w:rsidRPr="002944DD" w:rsidRDefault="002050F6" w:rsidP="002050F6">
            <w:pPr>
              <w:rPr>
                <w:rFonts w:asciiTheme="minorHAnsi" w:hAnsiTheme="minorHAnsi" w:cstheme="minorHAnsi"/>
                <w:sz w:val="22"/>
                <w:szCs w:val="22"/>
                <w:highlight w:val="cyan"/>
              </w:rPr>
            </w:pPr>
          </w:p>
        </w:tc>
      </w:tr>
      <w:tr w:rsidR="002050F6" w:rsidRPr="002944DD" w14:paraId="6768532B" w14:textId="77777777" w:rsidTr="002050F6">
        <w:tc>
          <w:tcPr>
            <w:tcW w:w="2161" w:type="dxa"/>
            <w:shd w:val="clear" w:color="auto" w:fill="auto"/>
            <w:vAlign w:val="center"/>
          </w:tcPr>
          <w:p w14:paraId="6CC35344"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Adresa</w:t>
            </w:r>
          </w:p>
        </w:tc>
        <w:tc>
          <w:tcPr>
            <w:tcW w:w="6162" w:type="dxa"/>
            <w:shd w:val="clear" w:color="auto" w:fill="auto"/>
          </w:tcPr>
          <w:p w14:paraId="1C5E4420" w14:textId="4AD75759" w:rsidR="002050F6" w:rsidRPr="002944DD" w:rsidRDefault="002050F6" w:rsidP="002050F6">
            <w:pPr>
              <w:rPr>
                <w:rFonts w:asciiTheme="minorHAnsi" w:hAnsiTheme="minorHAnsi" w:cstheme="minorHAnsi"/>
                <w:sz w:val="22"/>
                <w:szCs w:val="22"/>
                <w:highlight w:val="cyan"/>
              </w:rPr>
            </w:pPr>
          </w:p>
        </w:tc>
      </w:tr>
      <w:tr w:rsidR="002050F6" w:rsidRPr="002944DD" w14:paraId="1D26A1E5" w14:textId="77777777" w:rsidTr="002050F6">
        <w:tc>
          <w:tcPr>
            <w:tcW w:w="2161" w:type="dxa"/>
            <w:shd w:val="clear" w:color="auto" w:fill="auto"/>
            <w:vAlign w:val="center"/>
          </w:tcPr>
          <w:p w14:paraId="284B86C4"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E-mail</w:t>
            </w:r>
          </w:p>
        </w:tc>
        <w:tc>
          <w:tcPr>
            <w:tcW w:w="6162" w:type="dxa"/>
            <w:shd w:val="clear" w:color="auto" w:fill="auto"/>
          </w:tcPr>
          <w:p w14:paraId="747DE77D" w14:textId="2636A985" w:rsidR="002050F6" w:rsidRPr="002944DD" w:rsidRDefault="002050F6" w:rsidP="002050F6">
            <w:pPr>
              <w:rPr>
                <w:rFonts w:asciiTheme="minorHAnsi" w:hAnsiTheme="minorHAnsi" w:cstheme="minorHAnsi"/>
                <w:sz w:val="22"/>
                <w:szCs w:val="22"/>
                <w:highlight w:val="cyan"/>
              </w:rPr>
            </w:pPr>
          </w:p>
        </w:tc>
      </w:tr>
      <w:tr w:rsidR="002050F6" w:rsidRPr="002944DD" w14:paraId="79B8680A" w14:textId="77777777" w:rsidTr="002050F6">
        <w:tc>
          <w:tcPr>
            <w:tcW w:w="2161" w:type="dxa"/>
            <w:shd w:val="clear" w:color="auto" w:fill="auto"/>
            <w:vAlign w:val="center"/>
          </w:tcPr>
          <w:p w14:paraId="6E1D8EDA" w14:textId="77777777" w:rsidR="002050F6" w:rsidRPr="002944DD" w:rsidRDefault="002050F6" w:rsidP="002050F6">
            <w:pPr>
              <w:rPr>
                <w:rFonts w:asciiTheme="minorHAnsi" w:hAnsiTheme="minorHAnsi" w:cstheme="minorHAnsi"/>
                <w:sz w:val="22"/>
                <w:szCs w:val="22"/>
                <w:lang w:eastAsia="en-US"/>
              </w:rPr>
            </w:pPr>
            <w:r w:rsidRPr="002944DD">
              <w:rPr>
                <w:rFonts w:asciiTheme="minorHAnsi" w:hAnsiTheme="minorHAnsi" w:cstheme="minorHAnsi"/>
                <w:sz w:val="22"/>
                <w:szCs w:val="22"/>
                <w:lang w:eastAsia="en-US"/>
              </w:rPr>
              <w:t>Telefon</w:t>
            </w:r>
          </w:p>
        </w:tc>
        <w:tc>
          <w:tcPr>
            <w:tcW w:w="6162" w:type="dxa"/>
            <w:shd w:val="clear" w:color="auto" w:fill="auto"/>
          </w:tcPr>
          <w:p w14:paraId="7EFE3807" w14:textId="1A121974" w:rsidR="002050F6" w:rsidRPr="002944DD" w:rsidRDefault="002050F6" w:rsidP="002050F6">
            <w:pPr>
              <w:rPr>
                <w:rFonts w:asciiTheme="minorHAnsi" w:hAnsiTheme="minorHAnsi" w:cstheme="minorHAnsi"/>
                <w:sz w:val="22"/>
                <w:szCs w:val="22"/>
                <w:highlight w:val="cyan"/>
              </w:rPr>
            </w:pPr>
          </w:p>
        </w:tc>
      </w:tr>
    </w:tbl>
    <w:p w14:paraId="23078911" w14:textId="558F8C75" w:rsidR="006F0EBA" w:rsidRPr="002944DD" w:rsidRDefault="006F0EBA" w:rsidP="00352DDE">
      <w:pPr>
        <w:pStyle w:val="RLProhlensmluvnchstran"/>
        <w:jc w:val="left"/>
        <w:rPr>
          <w:rFonts w:asciiTheme="minorHAnsi" w:hAnsiTheme="minorHAnsi" w:cstheme="minorHAnsi"/>
          <w:sz w:val="22"/>
          <w:szCs w:val="22"/>
        </w:rPr>
      </w:pPr>
    </w:p>
    <w:p w14:paraId="7F0C503F" w14:textId="77777777" w:rsidR="006F0EBA" w:rsidRPr="002944DD" w:rsidRDefault="006F0EBA">
      <w:pPr>
        <w:spacing w:after="0" w:line="240" w:lineRule="auto"/>
        <w:rPr>
          <w:rFonts w:asciiTheme="minorHAnsi" w:hAnsiTheme="minorHAnsi" w:cstheme="minorHAnsi"/>
          <w:b/>
          <w:sz w:val="22"/>
          <w:szCs w:val="22"/>
        </w:rPr>
      </w:pPr>
      <w:r w:rsidRPr="002944DD">
        <w:rPr>
          <w:rFonts w:asciiTheme="minorHAnsi" w:hAnsiTheme="minorHAnsi" w:cstheme="minorHAnsi"/>
          <w:sz w:val="22"/>
          <w:szCs w:val="22"/>
        </w:rPr>
        <w:br w:type="page"/>
      </w:r>
    </w:p>
    <w:p w14:paraId="7967BAFE" w14:textId="0D46334C" w:rsidR="006F0EBA" w:rsidRPr="002944DD" w:rsidRDefault="006F0EBA" w:rsidP="006F0EBA">
      <w:pPr>
        <w:pStyle w:val="RLProhlensmluvnchstran"/>
        <w:rPr>
          <w:rFonts w:asciiTheme="minorHAnsi" w:hAnsiTheme="minorHAnsi" w:cstheme="minorHAnsi"/>
          <w:sz w:val="22"/>
          <w:szCs w:val="22"/>
        </w:rPr>
      </w:pPr>
      <w:r w:rsidRPr="002944DD">
        <w:rPr>
          <w:rFonts w:asciiTheme="minorHAnsi" w:hAnsiTheme="minorHAnsi" w:cstheme="minorHAnsi"/>
          <w:sz w:val="22"/>
          <w:szCs w:val="22"/>
        </w:rPr>
        <w:lastRenderedPageBreak/>
        <w:t>Příloha č. 3</w:t>
      </w:r>
    </w:p>
    <w:p w14:paraId="1B7D900C" w14:textId="4B63B0FA" w:rsidR="006F0EBA" w:rsidRPr="002944DD" w:rsidRDefault="006F0EBA" w:rsidP="006F0EBA">
      <w:pPr>
        <w:pStyle w:val="RLProhlensmluvnchstran"/>
        <w:rPr>
          <w:rFonts w:asciiTheme="minorHAnsi" w:hAnsiTheme="minorHAnsi" w:cstheme="minorHAnsi"/>
          <w:sz w:val="22"/>
          <w:szCs w:val="22"/>
        </w:rPr>
      </w:pPr>
      <w:r w:rsidRPr="002944DD">
        <w:rPr>
          <w:rFonts w:asciiTheme="minorHAnsi" w:hAnsiTheme="minorHAnsi" w:cstheme="minorHAnsi"/>
          <w:sz w:val="22"/>
          <w:szCs w:val="22"/>
        </w:rPr>
        <w:t>Cena služeb</w:t>
      </w:r>
    </w:p>
    <w:p w14:paraId="5728DC12" w14:textId="4C0F1364" w:rsidR="006F0EBA" w:rsidRPr="002944DD" w:rsidRDefault="006F0EBA">
      <w:pPr>
        <w:spacing w:after="0" w:line="240" w:lineRule="auto"/>
        <w:rPr>
          <w:rFonts w:asciiTheme="minorHAnsi" w:hAnsiTheme="minorHAnsi" w:cstheme="minorHAnsi"/>
          <w:b/>
          <w:sz w:val="22"/>
          <w:szCs w:val="22"/>
        </w:rPr>
      </w:pPr>
    </w:p>
    <w:tbl>
      <w:tblPr>
        <w:tblW w:w="9062" w:type="dxa"/>
        <w:tblCellMar>
          <w:left w:w="70" w:type="dxa"/>
          <w:right w:w="70" w:type="dxa"/>
        </w:tblCellMar>
        <w:tblLook w:val="04A0" w:firstRow="1" w:lastRow="0" w:firstColumn="1" w:lastColumn="0" w:noHBand="0" w:noVBand="1"/>
      </w:tblPr>
      <w:tblGrid>
        <w:gridCol w:w="2684"/>
        <w:gridCol w:w="2126"/>
        <w:gridCol w:w="2126"/>
        <w:gridCol w:w="2126"/>
      </w:tblGrid>
      <w:tr w:rsidR="006F0EBA" w:rsidRPr="002944DD" w14:paraId="21CC87F5" w14:textId="77777777" w:rsidTr="006F0EBA">
        <w:trPr>
          <w:trHeight w:val="402"/>
        </w:trPr>
        <w:tc>
          <w:tcPr>
            <w:tcW w:w="2684"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06414E43" w14:textId="77777777" w:rsidR="006F0EBA" w:rsidRPr="002944DD" w:rsidRDefault="006F0EBA" w:rsidP="006F0EBA">
            <w:pPr>
              <w:spacing w:after="0" w:line="240" w:lineRule="auto"/>
              <w:jc w:val="center"/>
              <w:rPr>
                <w:rFonts w:asciiTheme="minorHAnsi" w:hAnsiTheme="minorHAnsi" w:cstheme="minorHAnsi"/>
                <w:b/>
                <w:bCs/>
                <w:szCs w:val="20"/>
              </w:rPr>
            </w:pPr>
            <w:r w:rsidRPr="002944DD">
              <w:rPr>
                <w:rFonts w:asciiTheme="minorHAnsi" w:hAnsiTheme="minorHAnsi" w:cstheme="minorHAnsi"/>
                <w:b/>
                <w:bCs/>
                <w:szCs w:val="20"/>
              </w:rPr>
              <w:t>Platební systém</w:t>
            </w:r>
          </w:p>
        </w:tc>
        <w:tc>
          <w:tcPr>
            <w:tcW w:w="6378" w:type="dxa"/>
            <w:gridSpan w:val="3"/>
            <w:tcBorders>
              <w:top w:val="single" w:sz="8" w:space="0" w:color="auto"/>
              <w:left w:val="nil"/>
              <w:bottom w:val="single" w:sz="8" w:space="0" w:color="auto"/>
              <w:right w:val="single" w:sz="8" w:space="0" w:color="000000"/>
            </w:tcBorders>
            <w:shd w:val="clear" w:color="000000" w:fill="C5D9F1"/>
            <w:noWrap/>
            <w:vAlign w:val="center"/>
            <w:hideMark/>
          </w:tcPr>
          <w:p w14:paraId="126402CF" w14:textId="77777777" w:rsidR="006F0EBA" w:rsidRPr="002944DD" w:rsidRDefault="006F0EBA" w:rsidP="006F0EBA">
            <w:pPr>
              <w:spacing w:after="0" w:line="240" w:lineRule="auto"/>
              <w:jc w:val="center"/>
              <w:rPr>
                <w:rFonts w:asciiTheme="minorHAnsi" w:hAnsiTheme="minorHAnsi" w:cstheme="minorHAnsi"/>
                <w:b/>
                <w:bCs/>
                <w:szCs w:val="20"/>
              </w:rPr>
            </w:pPr>
            <w:proofErr w:type="spellStart"/>
            <w:r w:rsidRPr="002944DD">
              <w:rPr>
                <w:rFonts w:asciiTheme="minorHAnsi" w:hAnsiTheme="minorHAnsi" w:cstheme="minorHAnsi"/>
                <w:b/>
                <w:bCs/>
                <w:szCs w:val="20"/>
              </w:rPr>
              <w:t>Pay</w:t>
            </w:r>
            <w:proofErr w:type="spellEnd"/>
            <w:r w:rsidRPr="002944DD">
              <w:rPr>
                <w:rFonts w:asciiTheme="minorHAnsi" w:hAnsiTheme="minorHAnsi" w:cstheme="minorHAnsi"/>
                <w:b/>
                <w:bCs/>
                <w:szCs w:val="20"/>
              </w:rPr>
              <w:t xml:space="preserve"> as </w:t>
            </w:r>
            <w:proofErr w:type="spellStart"/>
            <w:r w:rsidRPr="002944DD">
              <w:rPr>
                <w:rFonts w:asciiTheme="minorHAnsi" w:hAnsiTheme="minorHAnsi" w:cstheme="minorHAnsi"/>
                <w:b/>
                <w:bCs/>
                <w:szCs w:val="20"/>
              </w:rPr>
              <w:t>you</w:t>
            </w:r>
            <w:proofErr w:type="spellEnd"/>
            <w:r w:rsidRPr="002944DD">
              <w:rPr>
                <w:rFonts w:asciiTheme="minorHAnsi" w:hAnsiTheme="minorHAnsi" w:cstheme="minorHAnsi"/>
                <w:b/>
                <w:bCs/>
                <w:szCs w:val="20"/>
              </w:rPr>
              <w:t xml:space="preserve"> go</w:t>
            </w:r>
          </w:p>
        </w:tc>
      </w:tr>
      <w:tr w:rsidR="006F0EBA" w:rsidRPr="002944DD" w14:paraId="7BE16498" w14:textId="77777777" w:rsidTr="006F0EBA">
        <w:trPr>
          <w:trHeight w:val="402"/>
        </w:trPr>
        <w:tc>
          <w:tcPr>
            <w:tcW w:w="2684" w:type="dxa"/>
            <w:tcBorders>
              <w:top w:val="nil"/>
              <w:left w:val="single" w:sz="8" w:space="0" w:color="auto"/>
              <w:bottom w:val="nil"/>
              <w:right w:val="single" w:sz="8" w:space="0" w:color="auto"/>
            </w:tcBorders>
            <w:shd w:val="clear" w:color="000000" w:fill="C0C0C0"/>
            <w:noWrap/>
            <w:vAlign w:val="center"/>
            <w:hideMark/>
          </w:tcPr>
          <w:p w14:paraId="3E8883CB" w14:textId="77777777" w:rsidR="006F0EBA" w:rsidRPr="002944DD" w:rsidRDefault="006F0EBA" w:rsidP="006F0EBA">
            <w:pPr>
              <w:spacing w:after="0" w:line="240" w:lineRule="auto"/>
              <w:jc w:val="center"/>
              <w:rPr>
                <w:rFonts w:asciiTheme="minorHAnsi" w:hAnsiTheme="minorHAnsi" w:cstheme="minorHAnsi"/>
                <w:b/>
                <w:bCs/>
                <w:szCs w:val="20"/>
              </w:rPr>
            </w:pPr>
            <w:r w:rsidRPr="002944DD">
              <w:rPr>
                <w:rFonts w:asciiTheme="minorHAnsi" w:hAnsiTheme="minorHAnsi" w:cstheme="minorHAnsi"/>
                <w:b/>
                <w:bCs/>
                <w:szCs w:val="20"/>
              </w:rPr>
              <w:t>Cena za 1 den služby (KL/název)</w:t>
            </w:r>
          </w:p>
        </w:tc>
        <w:tc>
          <w:tcPr>
            <w:tcW w:w="2126" w:type="dxa"/>
            <w:tcBorders>
              <w:top w:val="nil"/>
              <w:left w:val="nil"/>
              <w:bottom w:val="nil"/>
              <w:right w:val="single" w:sz="8" w:space="0" w:color="auto"/>
            </w:tcBorders>
            <w:shd w:val="clear" w:color="000000" w:fill="C0C0C0"/>
            <w:noWrap/>
            <w:vAlign w:val="center"/>
            <w:hideMark/>
          </w:tcPr>
          <w:p w14:paraId="1634C8A8" w14:textId="77777777" w:rsidR="006F0EBA" w:rsidRPr="002944DD" w:rsidRDefault="006F0EBA" w:rsidP="006F0EBA">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Kč bez DPH</w:t>
            </w:r>
          </w:p>
        </w:tc>
        <w:tc>
          <w:tcPr>
            <w:tcW w:w="2126" w:type="dxa"/>
            <w:tcBorders>
              <w:top w:val="nil"/>
              <w:left w:val="nil"/>
              <w:bottom w:val="nil"/>
              <w:right w:val="single" w:sz="8" w:space="0" w:color="auto"/>
            </w:tcBorders>
            <w:shd w:val="clear" w:color="000000" w:fill="C0C0C0"/>
            <w:noWrap/>
            <w:vAlign w:val="center"/>
            <w:hideMark/>
          </w:tcPr>
          <w:p w14:paraId="02029A92" w14:textId="77777777" w:rsidR="006F0EBA" w:rsidRPr="002944DD" w:rsidRDefault="006F0EBA" w:rsidP="006F0EBA">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DPH</w:t>
            </w:r>
          </w:p>
        </w:tc>
        <w:tc>
          <w:tcPr>
            <w:tcW w:w="2126" w:type="dxa"/>
            <w:tcBorders>
              <w:top w:val="nil"/>
              <w:left w:val="nil"/>
              <w:bottom w:val="nil"/>
              <w:right w:val="single" w:sz="8" w:space="0" w:color="auto"/>
            </w:tcBorders>
            <w:shd w:val="clear" w:color="000000" w:fill="C0C0C0"/>
            <w:noWrap/>
            <w:vAlign w:val="center"/>
            <w:hideMark/>
          </w:tcPr>
          <w:p w14:paraId="38F075BB" w14:textId="77777777" w:rsidR="006F0EBA" w:rsidRPr="002944DD" w:rsidRDefault="006F0EBA" w:rsidP="006F0EBA">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Kč vč. DPH</w:t>
            </w:r>
          </w:p>
        </w:tc>
      </w:tr>
      <w:tr w:rsidR="006F0EBA" w:rsidRPr="002944DD" w14:paraId="7BE98ED1" w14:textId="77777777" w:rsidTr="006F0EBA">
        <w:trPr>
          <w:trHeight w:val="21"/>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0E03"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nil"/>
              <w:bottom w:val="nil"/>
              <w:right w:val="single" w:sz="4" w:space="0" w:color="auto"/>
            </w:tcBorders>
            <w:shd w:val="clear" w:color="auto" w:fill="auto"/>
            <w:noWrap/>
            <w:vAlign w:val="center"/>
            <w:hideMark/>
          </w:tcPr>
          <w:p w14:paraId="0B6F470F"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nil"/>
              <w:bottom w:val="nil"/>
              <w:right w:val="single" w:sz="4" w:space="0" w:color="auto"/>
            </w:tcBorders>
            <w:shd w:val="clear" w:color="auto" w:fill="auto"/>
            <w:noWrap/>
            <w:vAlign w:val="center"/>
            <w:hideMark/>
          </w:tcPr>
          <w:p w14:paraId="4705C63E"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nil"/>
              <w:bottom w:val="nil"/>
              <w:right w:val="single" w:sz="4" w:space="0" w:color="auto"/>
            </w:tcBorders>
            <w:shd w:val="clear" w:color="auto" w:fill="auto"/>
            <w:noWrap/>
            <w:vAlign w:val="center"/>
            <w:hideMark/>
          </w:tcPr>
          <w:p w14:paraId="4393106A"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r>
      <w:tr w:rsidR="006F0EBA" w:rsidRPr="002944DD" w14:paraId="6D9D2F96" w14:textId="77777777" w:rsidTr="006F0EBA">
        <w:trPr>
          <w:trHeight w:val="288"/>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18DFBC" w14:textId="6B7637BF" w:rsidR="006F0EBA" w:rsidRPr="002944DD" w:rsidRDefault="006F0EBA" w:rsidP="006F0EBA">
            <w:pPr>
              <w:spacing w:after="0" w:line="240" w:lineRule="auto"/>
              <w:rPr>
                <w:rFonts w:asciiTheme="minorHAnsi" w:hAnsiTheme="minorHAnsi" w:cstheme="minorHAnsi"/>
                <w:szCs w:val="20"/>
              </w:rPr>
            </w:pPr>
            <w:bookmarkStart w:id="96" w:name="RANGE!A24"/>
            <w:r w:rsidRPr="002944DD">
              <w:rPr>
                <w:rFonts w:asciiTheme="minorHAnsi" w:hAnsiTheme="minorHAnsi" w:cstheme="minorHAnsi"/>
                <w:bCs/>
                <w:szCs w:val="20"/>
              </w:rPr>
              <w:t>01 Správa VM</w:t>
            </w:r>
            <w:bookmarkEnd w:id="96"/>
          </w:p>
        </w:tc>
        <w:tc>
          <w:tcPr>
            <w:tcW w:w="2126" w:type="dxa"/>
            <w:tcBorders>
              <w:top w:val="single" w:sz="8" w:space="0" w:color="auto"/>
              <w:left w:val="nil"/>
              <w:bottom w:val="single" w:sz="4" w:space="0" w:color="auto"/>
              <w:right w:val="single" w:sz="4" w:space="0" w:color="auto"/>
            </w:tcBorders>
            <w:shd w:val="clear" w:color="000000" w:fill="FFFFCC"/>
            <w:noWrap/>
            <w:vAlign w:val="center"/>
            <w:hideMark/>
          </w:tcPr>
          <w:p w14:paraId="374C1A38"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single" w:sz="8" w:space="0" w:color="auto"/>
              <w:left w:val="nil"/>
              <w:bottom w:val="single" w:sz="4" w:space="0" w:color="auto"/>
              <w:right w:val="nil"/>
            </w:tcBorders>
            <w:shd w:val="clear" w:color="000000" w:fill="FFFFCC"/>
            <w:noWrap/>
            <w:vAlign w:val="center"/>
            <w:hideMark/>
          </w:tcPr>
          <w:p w14:paraId="7D96B7E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8" w:space="0" w:color="auto"/>
              <w:left w:val="single" w:sz="4" w:space="0" w:color="auto"/>
              <w:bottom w:val="single" w:sz="4" w:space="0" w:color="auto"/>
              <w:right w:val="single" w:sz="8" w:space="0" w:color="auto"/>
            </w:tcBorders>
            <w:shd w:val="clear" w:color="000000" w:fill="FFFFCC"/>
            <w:noWrap/>
            <w:vAlign w:val="center"/>
            <w:hideMark/>
          </w:tcPr>
          <w:p w14:paraId="1A19DF6E"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41DFF83F"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2378946"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02 </w:t>
            </w:r>
            <w:proofErr w:type="spellStart"/>
            <w:r w:rsidRPr="002944DD">
              <w:rPr>
                <w:rFonts w:asciiTheme="minorHAnsi" w:hAnsiTheme="minorHAnsi" w:cstheme="minorHAnsi"/>
                <w:bCs/>
                <w:szCs w:val="20"/>
              </w:rPr>
              <w:t>Kubernetes</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679A1EF7"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1EA2D01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6715941D"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39DE148B"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8436F50"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03 </w:t>
            </w:r>
            <w:proofErr w:type="spellStart"/>
            <w:r w:rsidRPr="002944DD">
              <w:rPr>
                <w:rFonts w:asciiTheme="minorHAnsi" w:hAnsiTheme="minorHAnsi" w:cstheme="minorHAnsi"/>
                <w:bCs/>
                <w:szCs w:val="20"/>
              </w:rPr>
              <w:t>RabbitMQ</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5E123584"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7B9BE08A"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26021B4D"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35602971"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7C6DB7C"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04 S3</w:t>
            </w:r>
          </w:p>
        </w:tc>
        <w:tc>
          <w:tcPr>
            <w:tcW w:w="2126" w:type="dxa"/>
            <w:tcBorders>
              <w:top w:val="nil"/>
              <w:left w:val="nil"/>
              <w:bottom w:val="single" w:sz="4" w:space="0" w:color="auto"/>
              <w:right w:val="single" w:sz="4" w:space="0" w:color="auto"/>
            </w:tcBorders>
            <w:shd w:val="clear" w:color="000000" w:fill="FFFFCC"/>
            <w:noWrap/>
            <w:vAlign w:val="center"/>
            <w:hideMark/>
          </w:tcPr>
          <w:p w14:paraId="42DEE65C"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7C3827BE"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11599970"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49DF5E93"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522A007"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05 PSQL</w:t>
            </w:r>
          </w:p>
        </w:tc>
        <w:tc>
          <w:tcPr>
            <w:tcW w:w="2126" w:type="dxa"/>
            <w:tcBorders>
              <w:top w:val="nil"/>
              <w:left w:val="nil"/>
              <w:bottom w:val="single" w:sz="4" w:space="0" w:color="auto"/>
              <w:right w:val="single" w:sz="4" w:space="0" w:color="auto"/>
            </w:tcBorders>
            <w:shd w:val="clear" w:color="000000" w:fill="FFFFCC"/>
            <w:noWrap/>
            <w:vAlign w:val="center"/>
            <w:hideMark/>
          </w:tcPr>
          <w:p w14:paraId="5C620D6D"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38A9E31E"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687ACB8A"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4541D934"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93C0765"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06 </w:t>
            </w:r>
            <w:proofErr w:type="spellStart"/>
            <w:r w:rsidRPr="002944DD">
              <w:rPr>
                <w:rFonts w:asciiTheme="minorHAnsi" w:hAnsiTheme="minorHAnsi" w:cstheme="minorHAnsi"/>
                <w:bCs/>
                <w:szCs w:val="20"/>
              </w:rPr>
              <w:t>MongoDB</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2EF466F0"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711DD655"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20B47038"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0968CCB7"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A3676F6"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07 </w:t>
            </w:r>
            <w:proofErr w:type="spellStart"/>
            <w:r w:rsidRPr="002944DD">
              <w:rPr>
                <w:rFonts w:asciiTheme="minorHAnsi" w:hAnsiTheme="minorHAnsi" w:cstheme="minorHAnsi"/>
                <w:bCs/>
                <w:szCs w:val="20"/>
              </w:rPr>
              <w:t>Redis</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667E7163"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1BD0E1BF"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37711CC0"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7E833F8A"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4824F97"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08 MSSQL</w:t>
            </w:r>
          </w:p>
        </w:tc>
        <w:tc>
          <w:tcPr>
            <w:tcW w:w="2126" w:type="dxa"/>
            <w:tcBorders>
              <w:top w:val="nil"/>
              <w:left w:val="nil"/>
              <w:bottom w:val="single" w:sz="4" w:space="0" w:color="auto"/>
              <w:right w:val="single" w:sz="4" w:space="0" w:color="auto"/>
            </w:tcBorders>
            <w:shd w:val="clear" w:color="000000" w:fill="FFFFCC"/>
            <w:noWrap/>
            <w:vAlign w:val="center"/>
            <w:hideMark/>
          </w:tcPr>
          <w:p w14:paraId="663415CA"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7734E09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4298E483"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67EE7E14"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C299C0E"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09 Prometheus</w:t>
            </w:r>
          </w:p>
        </w:tc>
        <w:tc>
          <w:tcPr>
            <w:tcW w:w="2126" w:type="dxa"/>
            <w:tcBorders>
              <w:top w:val="nil"/>
              <w:left w:val="nil"/>
              <w:bottom w:val="single" w:sz="4" w:space="0" w:color="auto"/>
              <w:right w:val="single" w:sz="4" w:space="0" w:color="auto"/>
            </w:tcBorders>
            <w:shd w:val="clear" w:color="000000" w:fill="FFFFCC"/>
            <w:noWrap/>
            <w:vAlign w:val="center"/>
            <w:hideMark/>
          </w:tcPr>
          <w:p w14:paraId="33546F92"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49490D81"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1297E30F"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6A6B3F1E"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367B7FB"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10 ELK</w:t>
            </w:r>
          </w:p>
        </w:tc>
        <w:tc>
          <w:tcPr>
            <w:tcW w:w="2126" w:type="dxa"/>
            <w:tcBorders>
              <w:top w:val="nil"/>
              <w:left w:val="nil"/>
              <w:bottom w:val="single" w:sz="4" w:space="0" w:color="auto"/>
              <w:right w:val="single" w:sz="4" w:space="0" w:color="auto"/>
            </w:tcBorders>
            <w:shd w:val="clear" w:color="000000" w:fill="FFFFCC"/>
            <w:noWrap/>
            <w:vAlign w:val="center"/>
            <w:hideMark/>
          </w:tcPr>
          <w:p w14:paraId="7D09F58A"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021DBBC7"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49B97285"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3A9C4122"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F615AD6"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Procesor</w:t>
            </w:r>
          </w:p>
        </w:tc>
        <w:tc>
          <w:tcPr>
            <w:tcW w:w="2126" w:type="dxa"/>
            <w:tcBorders>
              <w:top w:val="nil"/>
              <w:left w:val="nil"/>
              <w:bottom w:val="single" w:sz="4" w:space="0" w:color="auto"/>
              <w:right w:val="single" w:sz="4" w:space="0" w:color="auto"/>
            </w:tcBorders>
            <w:shd w:val="clear" w:color="000000" w:fill="FFFFCC"/>
            <w:noWrap/>
            <w:vAlign w:val="center"/>
            <w:hideMark/>
          </w:tcPr>
          <w:p w14:paraId="44E67DA9"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596FA5E4"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2B3C1271"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21431121"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77B8527"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Operační paměť</w:t>
            </w:r>
          </w:p>
        </w:tc>
        <w:tc>
          <w:tcPr>
            <w:tcW w:w="2126" w:type="dxa"/>
            <w:tcBorders>
              <w:top w:val="nil"/>
              <w:left w:val="nil"/>
              <w:bottom w:val="single" w:sz="4" w:space="0" w:color="auto"/>
              <w:right w:val="single" w:sz="4" w:space="0" w:color="auto"/>
            </w:tcBorders>
            <w:shd w:val="clear" w:color="000000" w:fill="FFFFCC"/>
            <w:noWrap/>
            <w:vAlign w:val="center"/>
            <w:hideMark/>
          </w:tcPr>
          <w:p w14:paraId="78AFEDCD"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1042BA00"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6AE65476"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3A9CBECA"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4F4E5F3"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Úložiště</w:t>
            </w:r>
          </w:p>
        </w:tc>
        <w:tc>
          <w:tcPr>
            <w:tcW w:w="2126" w:type="dxa"/>
            <w:tcBorders>
              <w:top w:val="nil"/>
              <w:left w:val="nil"/>
              <w:bottom w:val="single" w:sz="4" w:space="0" w:color="auto"/>
              <w:right w:val="single" w:sz="4" w:space="0" w:color="auto"/>
            </w:tcBorders>
            <w:shd w:val="clear" w:color="000000" w:fill="FFFFCC"/>
            <w:noWrap/>
            <w:vAlign w:val="center"/>
            <w:hideMark/>
          </w:tcPr>
          <w:p w14:paraId="62264F47"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bCs/>
                <w:szCs w:val="20"/>
              </w:rPr>
              <w:t> </w:t>
            </w:r>
          </w:p>
        </w:tc>
        <w:tc>
          <w:tcPr>
            <w:tcW w:w="2126" w:type="dxa"/>
            <w:tcBorders>
              <w:top w:val="nil"/>
              <w:left w:val="nil"/>
              <w:bottom w:val="single" w:sz="4" w:space="0" w:color="auto"/>
              <w:right w:val="nil"/>
            </w:tcBorders>
            <w:shd w:val="clear" w:color="000000" w:fill="FFFFCC"/>
            <w:noWrap/>
            <w:vAlign w:val="center"/>
            <w:hideMark/>
          </w:tcPr>
          <w:p w14:paraId="72BC32E1"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38F8C4A5"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r>
      <w:tr w:rsidR="006F0EBA" w:rsidRPr="002944DD" w14:paraId="7563CA2C" w14:textId="77777777" w:rsidTr="006F0EBA">
        <w:trPr>
          <w:trHeight w:val="288"/>
        </w:trPr>
        <w:tc>
          <w:tcPr>
            <w:tcW w:w="2684" w:type="dxa"/>
            <w:tcBorders>
              <w:top w:val="nil"/>
              <w:left w:val="single" w:sz="8" w:space="0" w:color="auto"/>
              <w:bottom w:val="single" w:sz="8" w:space="0" w:color="auto"/>
              <w:right w:val="single" w:sz="8" w:space="0" w:color="auto"/>
            </w:tcBorders>
            <w:shd w:val="clear" w:color="000000" w:fill="C5D9F1"/>
            <w:noWrap/>
            <w:vAlign w:val="center"/>
            <w:hideMark/>
          </w:tcPr>
          <w:p w14:paraId="2A5024D9" w14:textId="77777777" w:rsidR="006F0EBA" w:rsidRPr="002944DD" w:rsidRDefault="006F0EBA" w:rsidP="006F0EBA">
            <w:pPr>
              <w:spacing w:after="0" w:line="240" w:lineRule="auto"/>
              <w:jc w:val="center"/>
              <w:rPr>
                <w:rFonts w:asciiTheme="minorHAnsi" w:hAnsiTheme="minorHAnsi" w:cstheme="minorHAnsi"/>
                <w:b/>
                <w:bCs/>
                <w:szCs w:val="20"/>
              </w:rPr>
            </w:pPr>
            <w:r w:rsidRPr="002944DD">
              <w:rPr>
                <w:rFonts w:asciiTheme="minorHAnsi" w:hAnsiTheme="minorHAnsi" w:cstheme="minorHAnsi"/>
                <w:b/>
                <w:bCs/>
                <w:szCs w:val="20"/>
              </w:rPr>
              <w:t>Platební systém</w:t>
            </w:r>
          </w:p>
        </w:tc>
        <w:tc>
          <w:tcPr>
            <w:tcW w:w="6378" w:type="dxa"/>
            <w:gridSpan w:val="3"/>
            <w:tcBorders>
              <w:top w:val="single" w:sz="8" w:space="0" w:color="auto"/>
              <w:left w:val="nil"/>
              <w:bottom w:val="single" w:sz="8" w:space="0" w:color="auto"/>
              <w:right w:val="single" w:sz="8" w:space="0" w:color="000000"/>
            </w:tcBorders>
            <w:shd w:val="clear" w:color="000000" w:fill="C5D9F1"/>
            <w:noWrap/>
            <w:vAlign w:val="center"/>
            <w:hideMark/>
          </w:tcPr>
          <w:p w14:paraId="5FA26E06" w14:textId="77777777" w:rsidR="006F0EBA" w:rsidRPr="002944DD" w:rsidRDefault="006F0EBA" w:rsidP="006F0EBA">
            <w:pPr>
              <w:spacing w:after="0" w:line="240" w:lineRule="auto"/>
              <w:jc w:val="center"/>
              <w:rPr>
                <w:rFonts w:asciiTheme="minorHAnsi" w:hAnsiTheme="minorHAnsi" w:cstheme="minorHAnsi"/>
                <w:b/>
                <w:bCs/>
                <w:szCs w:val="20"/>
              </w:rPr>
            </w:pPr>
            <w:r w:rsidRPr="002944DD">
              <w:rPr>
                <w:rFonts w:asciiTheme="minorHAnsi" w:hAnsiTheme="minorHAnsi" w:cstheme="minorHAnsi"/>
                <w:b/>
                <w:bCs/>
                <w:szCs w:val="20"/>
              </w:rPr>
              <w:t>Rezervace</w:t>
            </w:r>
          </w:p>
        </w:tc>
      </w:tr>
      <w:tr w:rsidR="006F0EBA" w:rsidRPr="002944DD" w14:paraId="577DC1AB" w14:textId="77777777" w:rsidTr="006F0EBA">
        <w:trPr>
          <w:trHeight w:val="288"/>
        </w:trPr>
        <w:tc>
          <w:tcPr>
            <w:tcW w:w="2684" w:type="dxa"/>
            <w:tcBorders>
              <w:top w:val="nil"/>
              <w:left w:val="single" w:sz="8" w:space="0" w:color="auto"/>
              <w:bottom w:val="nil"/>
              <w:right w:val="single" w:sz="8" w:space="0" w:color="auto"/>
            </w:tcBorders>
            <w:shd w:val="clear" w:color="000000" w:fill="C0C0C0"/>
            <w:noWrap/>
            <w:vAlign w:val="center"/>
            <w:hideMark/>
          </w:tcPr>
          <w:p w14:paraId="104FECB4" w14:textId="77777777" w:rsidR="006F0EBA" w:rsidRPr="002944DD" w:rsidRDefault="006F0EBA" w:rsidP="006F0EBA">
            <w:pPr>
              <w:spacing w:after="0" w:line="240" w:lineRule="auto"/>
              <w:jc w:val="center"/>
              <w:rPr>
                <w:rFonts w:asciiTheme="minorHAnsi" w:hAnsiTheme="minorHAnsi" w:cstheme="minorHAnsi"/>
                <w:b/>
                <w:bCs/>
                <w:szCs w:val="20"/>
              </w:rPr>
            </w:pPr>
            <w:r w:rsidRPr="002944DD">
              <w:rPr>
                <w:rFonts w:asciiTheme="minorHAnsi" w:hAnsiTheme="minorHAnsi" w:cstheme="minorHAnsi"/>
                <w:b/>
                <w:bCs/>
                <w:szCs w:val="20"/>
              </w:rPr>
              <w:t>Cena za 1 den služby (KL/název)</w:t>
            </w:r>
          </w:p>
        </w:tc>
        <w:tc>
          <w:tcPr>
            <w:tcW w:w="2126" w:type="dxa"/>
            <w:tcBorders>
              <w:top w:val="nil"/>
              <w:left w:val="nil"/>
              <w:bottom w:val="nil"/>
              <w:right w:val="single" w:sz="8" w:space="0" w:color="auto"/>
            </w:tcBorders>
            <w:shd w:val="clear" w:color="000000" w:fill="C0C0C0"/>
            <w:noWrap/>
            <w:vAlign w:val="center"/>
            <w:hideMark/>
          </w:tcPr>
          <w:p w14:paraId="65386C76" w14:textId="77777777" w:rsidR="006F0EBA" w:rsidRPr="002944DD" w:rsidRDefault="006F0EBA" w:rsidP="006F0EBA">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Kč bez DPH</w:t>
            </w:r>
          </w:p>
        </w:tc>
        <w:tc>
          <w:tcPr>
            <w:tcW w:w="2126" w:type="dxa"/>
            <w:tcBorders>
              <w:top w:val="nil"/>
              <w:left w:val="nil"/>
              <w:bottom w:val="nil"/>
              <w:right w:val="single" w:sz="8" w:space="0" w:color="auto"/>
            </w:tcBorders>
            <w:shd w:val="clear" w:color="000000" w:fill="C0C0C0"/>
            <w:noWrap/>
            <w:vAlign w:val="center"/>
            <w:hideMark/>
          </w:tcPr>
          <w:p w14:paraId="40A5D81D" w14:textId="77777777" w:rsidR="006F0EBA" w:rsidRPr="002944DD" w:rsidRDefault="006F0EBA" w:rsidP="006F0EBA">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DPH</w:t>
            </w:r>
          </w:p>
        </w:tc>
        <w:tc>
          <w:tcPr>
            <w:tcW w:w="2126" w:type="dxa"/>
            <w:tcBorders>
              <w:top w:val="nil"/>
              <w:left w:val="nil"/>
              <w:bottom w:val="nil"/>
              <w:right w:val="single" w:sz="8" w:space="0" w:color="auto"/>
            </w:tcBorders>
            <w:shd w:val="clear" w:color="000000" w:fill="C0C0C0"/>
            <w:noWrap/>
            <w:vAlign w:val="center"/>
            <w:hideMark/>
          </w:tcPr>
          <w:p w14:paraId="3560A3EE" w14:textId="77777777" w:rsidR="006F0EBA" w:rsidRPr="002944DD" w:rsidRDefault="006F0EBA" w:rsidP="006F0EBA">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Kč vč. DPH</w:t>
            </w:r>
          </w:p>
        </w:tc>
      </w:tr>
      <w:tr w:rsidR="006F0EBA" w:rsidRPr="002944DD" w14:paraId="17991E57" w14:textId="77777777" w:rsidTr="006F0EBA">
        <w:trPr>
          <w:trHeight w:val="288"/>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B9FA8" w14:textId="77777777" w:rsidR="006F0EBA" w:rsidRPr="002944DD" w:rsidRDefault="006F0EBA" w:rsidP="006F0EBA">
            <w:pPr>
              <w:spacing w:after="0" w:line="240" w:lineRule="auto"/>
              <w:rPr>
                <w:rFonts w:asciiTheme="minorHAnsi" w:hAnsiTheme="minorHAnsi" w:cstheme="minorHAnsi"/>
                <w:szCs w:val="20"/>
              </w:rPr>
            </w:pPr>
            <w:r w:rsidRPr="002944DD">
              <w:rPr>
                <w:rFonts w:asciiTheme="minorHAnsi" w:hAnsiTheme="minorHAnsi" w:cstheme="minorHAnsi"/>
                <w:bCs/>
                <w:szCs w:val="20"/>
              </w:rPr>
              <w:t>01 Správa VM</w:t>
            </w:r>
          </w:p>
        </w:tc>
        <w:tc>
          <w:tcPr>
            <w:tcW w:w="2126" w:type="dxa"/>
            <w:tcBorders>
              <w:top w:val="single" w:sz="4" w:space="0" w:color="auto"/>
              <w:left w:val="nil"/>
              <w:bottom w:val="single" w:sz="4" w:space="0" w:color="auto"/>
              <w:right w:val="single" w:sz="4" w:space="0" w:color="auto"/>
            </w:tcBorders>
            <w:shd w:val="clear" w:color="000000" w:fill="FFFFCC"/>
            <w:noWrap/>
            <w:vAlign w:val="center"/>
            <w:hideMark/>
          </w:tcPr>
          <w:p w14:paraId="37A89E0A"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nil"/>
              <w:bottom w:val="single" w:sz="4" w:space="0" w:color="auto"/>
              <w:right w:val="nil"/>
            </w:tcBorders>
            <w:shd w:val="clear" w:color="000000" w:fill="FFFFCC"/>
            <w:noWrap/>
            <w:vAlign w:val="center"/>
            <w:hideMark/>
          </w:tcPr>
          <w:p w14:paraId="5AC3AD5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single" w:sz="4" w:space="0" w:color="auto"/>
              <w:bottom w:val="single" w:sz="4" w:space="0" w:color="auto"/>
              <w:right w:val="single" w:sz="8" w:space="0" w:color="auto"/>
            </w:tcBorders>
            <w:shd w:val="clear" w:color="000000" w:fill="FFFFCC"/>
            <w:noWrap/>
            <w:vAlign w:val="center"/>
            <w:hideMark/>
          </w:tcPr>
          <w:p w14:paraId="1FDDB5EE"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5CC3C1F0"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82DAFE4"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02 </w:t>
            </w:r>
            <w:proofErr w:type="spellStart"/>
            <w:r w:rsidRPr="002944DD">
              <w:rPr>
                <w:rFonts w:asciiTheme="minorHAnsi" w:hAnsiTheme="minorHAnsi" w:cstheme="minorHAnsi"/>
                <w:bCs/>
                <w:szCs w:val="20"/>
              </w:rPr>
              <w:t>Kubernetes</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3BC1B830"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11C3D4AB"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20C265B0"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17B4033A"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CF40C72"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03 </w:t>
            </w:r>
            <w:proofErr w:type="spellStart"/>
            <w:r w:rsidRPr="002944DD">
              <w:rPr>
                <w:rFonts w:asciiTheme="minorHAnsi" w:hAnsiTheme="minorHAnsi" w:cstheme="minorHAnsi"/>
                <w:bCs/>
                <w:szCs w:val="20"/>
              </w:rPr>
              <w:t>RabbitMQ</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198E5FB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05FA8AFC"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77B28C0F"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1A51D67B"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FEC9193"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04 S3</w:t>
            </w:r>
          </w:p>
        </w:tc>
        <w:tc>
          <w:tcPr>
            <w:tcW w:w="2126" w:type="dxa"/>
            <w:tcBorders>
              <w:top w:val="nil"/>
              <w:left w:val="nil"/>
              <w:bottom w:val="single" w:sz="4" w:space="0" w:color="auto"/>
              <w:right w:val="single" w:sz="4" w:space="0" w:color="auto"/>
            </w:tcBorders>
            <w:shd w:val="clear" w:color="000000" w:fill="FFFFCC"/>
            <w:noWrap/>
            <w:vAlign w:val="center"/>
            <w:hideMark/>
          </w:tcPr>
          <w:p w14:paraId="61999582"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5C0985A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745920F2"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1703732D"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09DFC2F"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05 PSQL</w:t>
            </w:r>
          </w:p>
        </w:tc>
        <w:tc>
          <w:tcPr>
            <w:tcW w:w="2126" w:type="dxa"/>
            <w:tcBorders>
              <w:top w:val="nil"/>
              <w:left w:val="nil"/>
              <w:bottom w:val="single" w:sz="4" w:space="0" w:color="auto"/>
              <w:right w:val="single" w:sz="4" w:space="0" w:color="auto"/>
            </w:tcBorders>
            <w:shd w:val="clear" w:color="000000" w:fill="FFFFCC"/>
            <w:noWrap/>
            <w:vAlign w:val="center"/>
            <w:hideMark/>
          </w:tcPr>
          <w:p w14:paraId="57E06633"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56BD852C"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3FAAD03C"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7B334489"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A6655F8"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06 </w:t>
            </w:r>
            <w:proofErr w:type="spellStart"/>
            <w:r w:rsidRPr="002944DD">
              <w:rPr>
                <w:rFonts w:asciiTheme="minorHAnsi" w:hAnsiTheme="minorHAnsi" w:cstheme="minorHAnsi"/>
                <w:bCs/>
                <w:szCs w:val="20"/>
              </w:rPr>
              <w:t>MongoDB</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42FCF604"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7D76D915"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5372EE78"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7BCF4DAB"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8D93EE4"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 xml:space="preserve">07 </w:t>
            </w:r>
            <w:proofErr w:type="spellStart"/>
            <w:r w:rsidRPr="002944DD">
              <w:rPr>
                <w:rFonts w:asciiTheme="minorHAnsi" w:hAnsiTheme="minorHAnsi" w:cstheme="minorHAnsi"/>
                <w:bCs/>
                <w:szCs w:val="20"/>
              </w:rPr>
              <w:t>Redis</w:t>
            </w:r>
            <w:proofErr w:type="spellEnd"/>
          </w:p>
        </w:tc>
        <w:tc>
          <w:tcPr>
            <w:tcW w:w="2126" w:type="dxa"/>
            <w:tcBorders>
              <w:top w:val="nil"/>
              <w:left w:val="nil"/>
              <w:bottom w:val="single" w:sz="4" w:space="0" w:color="auto"/>
              <w:right w:val="single" w:sz="4" w:space="0" w:color="auto"/>
            </w:tcBorders>
            <w:shd w:val="clear" w:color="000000" w:fill="FFFFCC"/>
            <w:noWrap/>
            <w:vAlign w:val="center"/>
            <w:hideMark/>
          </w:tcPr>
          <w:p w14:paraId="414EAC3C"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023259EF"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60B0DB06"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13B3AACE"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AE39DD1"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08 MSSQL</w:t>
            </w:r>
          </w:p>
        </w:tc>
        <w:tc>
          <w:tcPr>
            <w:tcW w:w="2126" w:type="dxa"/>
            <w:tcBorders>
              <w:top w:val="nil"/>
              <w:left w:val="nil"/>
              <w:bottom w:val="single" w:sz="4" w:space="0" w:color="auto"/>
              <w:right w:val="single" w:sz="4" w:space="0" w:color="auto"/>
            </w:tcBorders>
            <w:shd w:val="clear" w:color="000000" w:fill="FFFFCC"/>
            <w:noWrap/>
            <w:vAlign w:val="center"/>
            <w:hideMark/>
          </w:tcPr>
          <w:p w14:paraId="692A4F23"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172AE75B"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63FA4847"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1E88204F"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EAC6099"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09 Prometheus</w:t>
            </w:r>
          </w:p>
        </w:tc>
        <w:tc>
          <w:tcPr>
            <w:tcW w:w="2126" w:type="dxa"/>
            <w:tcBorders>
              <w:top w:val="nil"/>
              <w:left w:val="nil"/>
              <w:bottom w:val="single" w:sz="4" w:space="0" w:color="auto"/>
              <w:right w:val="single" w:sz="4" w:space="0" w:color="auto"/>
            </w:tcBorders>
            <w:shd w:val="clear" w:color="000000" w:fill="FFFFCC"/>
            <w:noWrap/>
            <w:vAlign w:val="center"/>
            <w:hideMark/>
          </w:tcPr>
          <w:p w14:paraId="6602BD86"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122DA5E8"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7C428228"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4B550ECB"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74C4034"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10 ELK</w:t>
            </w:r>
          </w:p>
        </w:tc>
        <w:tc>
          <w:tcPr>
            <w:tcW w:w="2126" w:type="dxa"/>
            <w:tcBorders>
              <w:top w:val="nil"/>
              <w:left w:val="nil"/>
              <w:bottom w:val="single" w:sz="4" w:space="0" w:color="auto"/>
              <w:right w:val="single" w:sz="4" w:space="0" w:color="auto"/>
            </w:tcBorders>
            <w:shd w:val="clear" w:color="000000" w:fill="FFFFCC"/>
            <w:noWrap/>
            <w:vAlign w:val="center"/>
            <w:hideMark/>
          </w:tcPr>
          <w:p w14:paraId="7347EBFF"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29357F10"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0458522C"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778A3892"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9254D0D"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Procesor</w:t>
            </w:r>
          </w:p>
        </w:tc>
        <w:tc>
          <w:tcPr>
            <w:tcW w:w="2126" w:type="dxa"/>
            <w:tcBorders>
              <w:top w:val="nil"/>
              <w:left w:val="nil"/>
              <w:bottom w:val="single" w:sz="4" w:space="0" w:color="auto"/>
              <w:right w:val="single" w:sz="4" w:space="0" w:color="auto"/>
            </w:tcBorders>
            <w:shd w:val="clear" w:color="000000" w:fill="FFFFCC"/>
            <w:noWrap/>
            <w:vAlign w:val="center"/>
            <w:hideMark/>
          </w:tcPr>
          <w:p w14:paraId="4709B441"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5A54F4DB"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08426E32"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7D1E28AF"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CA93307"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Operační paměť</w:t>
            </w:r>
          </w:p>
        </w:tc>
        <w:tc>
          <w:tcPr>
            <w:tcW w:w="2126" w:type="dxa"/>
            <w:tcBorders>
              <w:top w:val="nil"/>
              <w:left w:val="nil"/>
              <w:bottom w:val="single" w:sz="4" w:space="0" w:color="auto"/>
              <w:right w:val="single" w:sz="4" w:space="0" w:color="auto"/>
            </w:tcBorders>
            <w:shd w:val="clear" w:color="000000" w:fill="FFFFCC"/>
            <w:noWrap/>
            <w:vAlign w:val="center"/>
            <w:hideMark/>
          </w:tcPr>
          <w:p w14:paraId="52173BEE"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4" w:space="0" w:color="auto"/>
              <w:right w:val="nil"/>
            </w:tcBorders>
            <w:shd w:val="clear" w:color="000000" w:fill="FFFFCC"/>
            <w:noWrap/>
            <w:vAlign w:val="center"/>
            <w:hideMark/>
          </w:tcPr>
          <w:p w14:paraId="6062EFA0"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4" w:space="0" w:color="auto"/>
              <w:right w:val="single" w:sz="8" w:space="0" w:color="auto"/>
            </w:tcBorders>
            <w:shd w:val="clear" w:color="000000" w:fill="FFFFCC"/>
            <w:noWrap/>
            <w:vAlign w:val="center"/>
            <w:hideMark/>
          </w:tcPr>
          <w:p w14:paraId="4E8FC8FB"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r w:rsidR="006F0EBA" w:rsidRPr="002944DD" w14:paraId="6BEF1CB1" w14:textId="77777777" w:rsidTr="006F0EBA">
        <w:trPr>
          <w:trHeight w:val="2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90BCA2C" w14:textId="77777777" w:rsidR="006F0EBA" w:rsidRPr="002944DD" w:rsidRDefault="006F0EBA" w:rsidP="006F0EBA">
            <w:pPr>
              <w:spacing w:after="0" w:line="240" w:lineRule="auto"/>
              <w:jc w:val="both"/>
              <w:rPr>
                <w:rFonts w:asciiTheme="minorHAnsi" w:hAnsiTheme="minorHAnsi" w:cstheme="minorHAnsi"/>
                <w:szCs w:val="20"/>
              </w:rPr>
            </w:pPr>
            <w:r w:rsidRPr="002944DD">
              <w:rPr>
                <w:rFonts w:asciiTheme="minorHAnsi" w:hAnsiTheme="minorHAnsi" w:cstheme="minorHAnsi"/>
                <w:bCs/>
                <w:szCs w:val="20"/>
              </w:rPr>
              <w:t>Úložiště</w:t>
            </w:r>
          </w:p>
        </w:tc>
        <w:tc>
          <w:tcPr>
            <w:tcW w:w="2126" w:type="dxa"/>
            <w:tcBorders>
              <w:top w:val="nil"/>
              <w:left w:val="nil"/>
              <w:bottom w:val="single" w:sz="8" w:space="0" w:color="auto"/>
              <w:right w:val="single" w:sz="4" w:space="0" w:color="auto"/>
            </w:tcBorders>
            <w:shd w:val="clear" w:color="000000" w:fill="FFFFCC"/>
            <w:noWrap/>
            <w:vAlign w:val="center"/>
            <w:hideMark/>
          </w:tcPr>
          <w:p w14:paraId="2457B28F"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nil"/>
              <w:bottom w:val="single" w:sz="8" w:space="0" w:color="auto"/>
              <w:right w:val="nil"/>
            </w:tcBorders>
            <w:shd w:val="clear" w:color="000000" w:fill="FFFFCC"/>
            <w:noWrap/>
            <w:vAlign w:val="center"/>
            <w:hideMark/>
          </w:tcPr>
          <w:p w14:paraId="5369D0BE" w14:textId="77777777" w:rsidR="006F0EBA" w:rsidRPr="002944DD" w:rsidRDefault="006F0EBA" w:rsidP="006F0EBA">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nil"/>
              <w:left w:val="single" w:sz="4" w:space="0" w:color="auto"/>
              <w:bottom w:val="single" w:sz="8" w:space="0" w:color="auto"/>
              <w:right w:val="single" w:sz="8" w:space="0" w:color="auto"/>
            </w:tcBorders>
            <w:shd w:val="clear" w:color="000000" w:fill="FFFFCC"/>
            <w:noWrap/>
            <w:vAlign w:val="center"/>
            <w:hideMark/>
          </w:tcPr>
          <w:p w14:paraId="1D79FD17" w14:textId="77777777" w:rsidR="006F0EBA" w:rsidRPr="002944DD" w:rsidRDefault="006F0EBA" w:rsidP="006F0EBA">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bl>
    <w:p w14:paraId="4FDD53E9" w14:textId="33C16D66" w:rsidR="006F0EBA" w:rsidRPr="002944DD" w:rsidRDefault="006F0EBA" w:rsidP="00352DDE">
      <w:pPr>
        <w:pStyle w:val="RLProhlensmluvnchstran"/>
        <w:jc w:val="left"/>
        <w:rPr>
          <w:rFonts w:asciiTheme="minorHAnsi" w:hAnsiTheme="minorHAnsi" w:cstheme="minorHAnsi"/>
          <w:sz w:val="22"/>
          <w:szCs w:val="22"/>
        </w:rPr>
      </w:pPr>
    </w:p>
    <w:tbl>
      <w:tblPr>
        <w:tblW w:w="9062" w:type="dxa"/>
        <w:tblCellMar>
          <w:left w:w="70" w:type="dxa"/>
          <w:right w:w="70" w:type="dxa"/>
        </w:tblCellMar>
        <w:tblLook w:val="04A0" w:firstRow="1" w:lastRow="0" w:firstColumn="1" w:lastColumn="0" w:noHBand="0" w:noVBand="1"/>
      </w:tblPr>
      <w:tblGrid>
        <w:gridCol w:w="2684"/>
        <w:gridCol w:w="2126"/>
        <w:gridCol w:w="2126"/>
        <w:gridCol w:w="2126"/>
      </w:tblGrid>
      <w:tr w:rsidR="00FE69D3" w:rsidRPr="002944DD" w14:paraId="2800C65D" w14:textId="77777777" w:rsidTr="00FE69D3">
        <w:trPr>
          <w:trHeight w:val="288"/>
        </w:trPr>
        <w:tc>
          <w:tcPr>
            <w:tcW w:w="2684" w:type="dxa"/>
            <w:tcBorders>
              <w:top w:val="single" w:sz="4" w:space="0" w:color="auto"/>
              <w:left w:val="single" w:sz="8" w:space="0" w:color="auto"/>
              <w:bottom w:val="nil"/>
              <w:right w:val="single" w:sz="8" w:space="0" w:color="auto"/>
            </w:tcBorders>
            <w:shd w:val="clear" w:color="000000" w:fill="C0C0C0"/>
            <w:noWrap/>
            <w:vAlign w:val="center"/>
            <w:hideMark/>
          </w:tcPr>
          <w:p w14:paraId="29C40205" w14:textId="66347898" w:rsidR="00FE69D3" w:rsidRPr="002944DD" w:rsidRDefault="00FE69D3" w:rsidP="00391F3B">
            <w:pPr>
              <w:spacing w:after="0" w:line="240" w:lineRule="auto"/>
              <w:jc w:val="center"/>
              <w:rPr>
                <w:rFonts w:asciiTheme="minorHAnsi" w:hAnsiTheme="minorHAnsi" w:cstheme="minorHAnsi"/>
                <w:b/>
                <w:bCs/>
                <w:szCs w:val="20"/>
              </w:rPr>
            </w:pPr>
            <w:r w:rsidRPr="002944DD">
              <w:rPr>
                <w:rFonts w:asciiTheme="minorHAnsi" w:hAnsiTheme="minorHAnsi" w:cstheme="minorHAnsi"/>
                <w:b/>
                <w:bCs/>
                <w:szCs w:val="20"/>
              </w:rPr>
              <w:t>Cena za 1 hodinu služby</w:t>
            </w:r>
          </w:p>
        </w:tc>
        <w:tc>
          <w:tcPr>
            <w:tcW w:w="2126" w:type="dxa"/>
            <w:tcBorders>
              <w:top w:val="single" w:sz="4" w:space="0" w:color="auto"/>
              <w:left w:val="nil"/>
              <w:bottom w:val="nil"/>
              <w:right w:val="single" w:sz="8" w:space="0" w:color="auto"/>
            </w:tcBorders>
            <w:shd w:val="clear" w:color="000000" w:fill="C0C0C0"/>
            <w:noWrap/>
            <w:vAlign w:val="center"/>
            <w:hideMark/>
          </w:tcPr>
          <w:p w14:paraId="5F8E3349" w14:textId="77777777" w:rsidR="00FE69D3" w:rsidRPr="002944DD" w:rsidRDefault="00FE69D3" w:rsidP="00391F3B">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Kč bez DPH</w:t>
            </w:r>
          </w:p>
        </w:tc>
        <w:tc>
          <w:tcPr>
            <w:tcW w:w="2126" w:type="dxa"/>
            <w:tcBorders>
              <w:top w:val="single" w:sz="4" w:space="0" w:color="auto"/>
              <w:left w:val="nil"/>
              <w:bottom w:val="nil"/>
              <w:right w:val="single" w:sz="8" w:space="0" w:color="auto"/>
            </w:tcBorders>
            <w:shd w:val="clear" w:color="000000" w:fill="C0C0C0"/>
            <w:noWrap/>
            <w:vAlign w:val="center"/>
            <w:hideMark/>
          </w:tcPr>
          <w:p w14:paraId="6D525D92" w14:textId="77777777" w:rsidR="00FE69D3" w:rsidRPr="002944DD" w:rsidRDefault="00FE69D3" w:rsidP="00391F3B">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DPH</w:t>
            </w:r>
          </w:p>
        </w:tc>
        <w:tc>
          <w:tcPr>
            <w:tcW w:w="2126" w:type="dxa"/>
            <w:tcBorders>
              <w:top w:val="single" w:sz="4" w:space="0" w:color="auto"/>
              <w:left w:val="nil"/>
              <w:bottom w:val="nil"/>
              <w:right w:val="single" w:sz="8" w:space="0" w:color="auto"/>
            </w:tcBorders>
            <w:shd w:val="clear" w:color="000000" w:fill="C0C0C0"/>
            <w:noWrap/>
            <w:vAlign w:val="center"/>
            <w:hideMark/>
          </w:tcPr>
          <w:p w14:paraId="0BDC9304" w14:textId="77777777" w:rsidR="00FE69D3" w:rsidRPr="002944DD" w:rsidRDefault="00FE69D3" w:rsidP="00391F3B">
            <w:pPr>
              <w:spacing w:after="0" w:line="240" w:lineRule="auto"/>
              <w:jc w:val="center"/>
              <w:rPr>
                <w:rFonts w:asciiTheme="minorHAnsi" w:hAnsiTheme="minorHAnsi" w:cstheme="minorHAnsi"/>
                <w:b/>
                <w:bCs/>
                <w:sz w:val="16"/>
                <w:szCs w:val="16"/>
              </w:rPr>
            </w:pPr>
            <w:r w:rsidRPr="002944DD">
              <w:rPr>
                <w:rFonts w:asciiTheme="minorHAnsi" w:hAnsiTheme="minorHAnsi" w:cstheme="minorHAnsi"/>
                <w:b/>
                <w:bCs/>
                <w:sz w:val="16"/>
                <w:szCs w:val="16"/>
              </w:rPr>
              <w:t>Kč vč. DPH</w:t>
            </w:r>
          </w:p>
        </w:tc>
      </w:tr>
      <w:tr w:rsidR="00FE69D3" w:rsidRPr="002944DD" w14:paraId="362D9B53" w14:textId="77777777" w:rsidTr="00391F3B">
        <w:trPr>
          <w:trHeight w:val="288"/>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C6A352" w14:textId="79B350D3" w:rsidR="00FE69D3" w:rsidRPr="002944DD" w:rsidRDefault="00FE69D3" w:rsidP="00391F3B">
            <w:pPr>
              <w:spacing w:after="0" w:line="240" w:lineRule="auto"/>
              <w:rPr>
                <w:rFonts w:asciiTheme="minorHAnsi" w:hAnsiTheme="minorHAnsi" w:cstheme="minorHAnsi"/>
                <w:szCs w:val="20"/>
              </w:rPr>
            </w:pPr>
            <w:r w:rsidRPr="002944DD">
              <w:rPr>
                <w:rFonts w:asciiTheme="minorHAnsi" w:hAnsiTheme="minorHAnsi" w:cstheme="minorHAnsi"/>
                <w:bCs/>
                <w:szCs w:val="20"/>
              </w:rPr>
              <w:t>Poradenské a konzultační služby</w:t>
            </w:r>
          </w:p>
        </w:tc>
        <w:tc>
          <w:tcPr>
            <w:tcW w:w="2126" w:type="dxa"/>
            <w:tcBorders>
              <w:top w:val="single" w:sz="4" w:space="0" w:color="auto"/>
              <w:left w:val="nil"/>
              <w:bottom w:val="single" w:sz="4" w:space="0" w:color="auto"/>
              <w:right w:val="single" w:sz="4" w:space="0" w:color="auto"/>
            </w:tcBorders>
            <w:shd w:val="clear" w:color="000000" w:fill="FFFFCC"/>
            <w:noWrap/>
            <w:vAlign w:val="center"/>
            <w:hideMark/>
          </w:tcPr>
          <w:p w14:paraId="1F7449D9" w14:textId="77777777" w:rsidR="00FE69D3" w:rsidRPr="002944DD" w:rsidRDefault="00FE69D3" w:rsidP="00391F3B">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nil"/>
              <w:bottom w:val="single" w:sz="4" w:space="0" w:color="auto"/>
              <w:right w:val="nil"/>
            </w:tcBorders>
            <w:shd w:val="clear" w:color="000000" w:fill="FFFFCC"/>
            <w:noWrap/>
            <w:vAlign w:val="center"/>
            <w:hideMark/>
          </w:tcPr>
          <w:p w14:paraId="4B41C121" w14:textId="77777777" w:rsidR="00FE69D3" w:rsidRPr="002944DD" w:rsidRDefault="00FE69D3" w:rsidP="00391F3B">
            <w:pPr>
              <w:spacing w:after="0" w:line="240" w:lineRule="auto"/>
              <w:jc w:val="center"/>
              <w:rPr>
                <w:rFonts w:asciiTheme="minorHAnsi" w:hAnsiTheme="minorHAnsi" w:cstheme="minorHAnsi"/>
                <w:szCs w:val="20"/>
              </w:rPr>
            </w:pPr>
            <w:r w:rsidRPr="002944DD">
              <w:rPr>
                <w:rFonts w:asciiTheme="minorHAnsi" w:hAnsiTheme="minorHAnsi" w:cstheme="minorHAnsi"/>
                <w:szCs w:val="20"/>
              </w:rPr>
              <w:t> </w:t>
            </w:r>
          </w:p>
        </w:tc>
        <w:tc>
          <w:tcPr>
            <w:tcW w:w="2126" w:type="dxa"/>
            <w:tcBorders>
              <w:top w:val="single" w:sz="4" w:space="0" w:color="auto"/>
              <w:left w:val="single" w:sz="4" w:space="0" w:color="auto"/>
              <w:bottom w:val="single" w:sz="4" w:space="0" w:color="auto"/>
              <w:right w:val="single" w:sz="8" w:space="0" w:color="auto"/>
            </w:tcBorders>
            <w:shd w:val="clear" w:color="000000" w:fill="FFFFCC"/>
            <w:noWrap/>
            <w:vAlign w:val="center"/>
            <w:hideMark/>
          </w:tcPr>
          <w:p w14:paraId="349AEAC7" w14:textId="77777777" w:rsidR="00FE69D3" w:rsidRPr="002944DD" w:rsidRDefault="00FE69D3" w:rsidP="00391F3B">
            <w:pPr>
              <w:spacing w:after="0" w:line="240" w:lineRule="auto"/>
              <w:jc w:val="center"/>
              <w:rPr>
                <w:rFonts w:asciiTheme="minorHAnsi" w:hAnsiTheme="minorHAnsi" w:cstheme="minorHAnsi"/>
                <w:color w:val="202124"/>
                <w:szCs w:val="20"/>
              </w:rPr>
            </w:pPr>
            <w:r w:rsidRPr="002944DD">
              <w:rPr>
                <w:rFonts w:asciiTheme="minorHAnsi" w:hAnsiTheme="minorHAnsi" w:cstheme="minorHAnsi"/>
                <w:color w:val="202124"/>
                <w:szCs w:val="20"/>
              </w:rPr>
              <w:t> </w:t>
            </w:r>
          </w:p>
        </w:tc>
      </w:tr>
    </w:tbl>
    <w:p w14:paraId="1E8EAEB5" w14:textId="77777777" w:rsidR="00FE69D3" w:rsidRPr="002944DD" w:rsidRDefault="00FE69D3" w:rsidP="00352DDE">
      <w:pPr>
        <w:pStyle w:val="RLProhlensmluvnchstran"/>
        <w:jc w:val="left"/>
        <w:rPr>
          <w:rFonts w:asciiTheme="minorHAnsi" w:hAnsiTheme="minorHAnsi" w:cstheme="minorHAnsi"/>
          <w:sz w:val="22"/>
          <w:szCs w:val="22"/>
        </w:rPr>
      </w:pPr>
    </w:p>
    <w:p w14:paraId="3F35A27E" w14:textId="77777777" w:rsidR="006F0EBA" w:rsidRPr="002944DD" w:rsidRDefault="006F0EBA">
      <w:pPr>
        <w:spacing w:after="0" w:line="240" w:lineRule="auto"/>
        <w:rPr>
          <w:rFonts w:asciiTheme="minorHAnsi" w:hAnsiTheme="minorHAnsi" w:cstheme="minorHAnsi"/>
          <w:b/>
          <w:sz w:val="22"/>
          <w:szCs w:val="22"/>
        </w:rPr>
      </w:pPr>
      <w:r w:rsidRPr="002944DD">
        <w:rPr>
          <w:rFonts w:asciiTheme="minorHAnsi" w:hAnsiTheme="minorHAnsi" w:cstheme="minorHAnsi"/>
          <w:sz w:val="22"/>
          <w:szCs w:val="22"/>
        </w:rPr>
        <w:br w:type="page"/>
      </w:r>
    </w:p>
    <w:p w14:paraId="1F8DC1ED" w14:textId="23E3492B" w:rsidR="006F0EBA" w:rsidRPr="002944DD" w:rsidRDefault="006F0EBA" w:rsidP="006F0EBA">
      <w:pPr>
        <w:pStyle w:val="RLProhlensmluvnchstran"/>
        <w:rPr>
          <w:rFonts w:asciiTheme="minorHAnsi" w:hAnsiTheme="minorHAnsi" w:cstheme="minorHAnsi"/>
          <w:sz w:val="22"/>
          <w:szCs w:val="22"/>
        </w:rPr>
      </w:pPr>
      <w:r w:rsidRPr="002944DD">
        <w:rPr>
          <w:rFonts w:asciiTheme="minorHAnsi" w:hAnsiTheme="minorHAnsi" w:cstheme="minorHAnsi"/>
          <w:sz w:val="22"/>
          <w:szCs w:val="22"/>
        </w:rPr>
        <w:lastRenderedPageBreak/>
        <w:t>Příloha č. 4</w:t>
      </w:r>
    </w:p>
    <w:p w14:paraId="47EAA131" w14:textId="40C2B618" w:rsidR="008469C4" w:rsidRPr="002944DD" w:rsidRDefault="006F0EBA" w:rsidP="006F0EBA">
      <w:pPr>
        <w:pStyle w:val="RLProhlensmluvnchstran"/>
        <w:rPr>
          <w:rFonts w:asciiTheme="minorHAnsi" w:hAnsiTheme="minorHAnsi" w:cstheme="minorHAnsi"/>
          <w:sz w:val="22"/>
          <w:szCs w:val="22"/>
        </w:rPr>
      </w:pPr>
      <w:r w:rsidRPr="002944DD">
        <w:rPr>
          <w:rFonts w:asciiTheme="minorHAnsi" w:hAnsiTheme="minorHAnsi" w:cstheme="minorHAnsi"/>
          <w:sz w:val="22"/>
          <w:szCs w:val="22"/>
        </w:rPr>
        <w:t>Zadávací dokumentace a Nabídka Poskytovatele</w:t>
      </w:r>
    </w:p>
    <w:p w14:paraId="08D0997A" w14:textId="1875D0C4" w:rsidR="006F0EBA" w:rsidRPr="002944DD" w:rsidRDefault="006F0EBA" w:rsidP="006F0EBA">
      <w:pPr>
        <w:pStyle w:val="RLProhlensmluvnchstran"/>
        <w:rPr>
          <w:rFonts w:asciiTheme="minorHAnsi" w:hAnsiTheme="minorHAnsi" w:cstheme="minorHAnsi"/>
          <w:b w:val="0"/>
          <w:bCs/>
          <w:i/>
          <w:iCs/>
          <w:sz w:val="22"/>
          <w:szCs w:val="22"/>
        </w:rPr>
      </w:pPr>
      <w:r w:rsidRPr="002944DD">
        <w:rPr>
          <w:rFonts w:asciiTheme="minorHAnsi" w:hAnsiTheme="minorHAnsi" w:cstheme="minorHAnsi"/>
          <w:b w:val="0"/>
          <w:bCs/>
          <w:i/>
          <w:iCs/>
          <w:sz w:val="22"/>
          <w:szCs w:val="22"/>
          <w:highlight w:val="green"/>
        </w:rPr>
        <w:t xml:space="preserve">volná příloha, samostatné </w:t>
      </w:r>
      <w:proofErr w:type="spellStart"/>
      <w:r w:rsidRPr="002944DD">
        <w:rPr>
          <w:rFonts w:asciiTheme="minorHAnsi" w:hAnsiTheme="minorHAnsi" w:cstheme="minorHAnsi"/>
          <w:b w:val="0"/>
          <w:bCs/>
          <w:i/>
          <w:iCs/>
          <w:sz w:val="22"/>
          <w:szCs w:val="22"/>
          <w:highlight w:val="green"/>
        </w:rPr>
        <w:t>dokumentyv</w:t>
      </w:r>
      <w:proofErr w:type="spellEnd"/>
      <w:r w:rsidRPr="002944DD">
        <w:rPr>
          <w:rFonts w:asciiTheme="minorHAnsi" w:hAnsiTheme="minorHAnsi" w:cstheme="minorHAnsi"/>
          <w:b w:val="0"/>
          <w:bCs/>
          <w:i/>
          <w:iCs/>
          <w:sz w:val="22"/>
          <w:szCs w:val="22"/>
          <w:highlight w:val="green"/>
        </w:rPr>
        <w:t xml:space="preserve"> elektronické podobě</w:t>
      </w:r>
    </w:p>
    <w:sectPr w:rsidR="006F0EBA" w:rsidRPr="002944DD" w:rsidSect="00C04C14">
      <w:headerReference w:type="default" r:id="rId15"/>
      <w:pgSz w:w="11906" w:h="16838"/>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utor" w:initials="A">
    <w:p w14:paraId="6A702250" w14:textId="2997532B" w:rsidR="00FA2C15" w:rsidRDefault="00FA2C15">
      <w:pPr>
        <w:pStyle w:val="Textkomente"/>
      </w:pPr>
      <w:r>
        <w:rPr>
          <w:rStyle w:val="Odkaznakoment"/>
        </w:rPr>
        <w:annotationRef/>
      </w:r>
      <w:r w:rsidR="009B5992">
        <w:t>ty licence budeme kupovat nebo nám je poskytnou v rámci služby? tzn. když skončí smlouva</w:t>
      </w:r>
      <w:r w:rsidR="005E6801">
        <w:t xml:space="preserve">, tak si je „vezmou zpátky“ nebo nám zůstanou? jde mi o </w:t>
      </w:r>
      <w:r w:rsidR="004F5B54">
        <w:t>(ne)</w:t>
      </w:r>
      <w:r w:rsidR="005E6801">
        <w:t xml:space="preserve">zařazení </w:t>
      </w:r>
      <w:r w:rsidR="004F5B54">
        <w:t>do majektu</w:t>
      </w:r>
    </w:p>
  </w:comment>
  <w:comment w:id="23" w:author="Autor" w:initials="A">
    <w:p w14:paraId="4A5DC97E" w14:textId="77777777" w:rsidR="00354723" w:rsidRDefault="00354723" w:rsidP="00A7795E">
      <w:pPr>
        <w:pStyle w:val="Textkomente"/>
      </w:pPr>
      <w:r>
        <w:rPr>
          <w:rStyle w:val="Odkaznakoment"/>
        </w:rPr>
        <w:annotationRef/>
      </w:r>
      <w:r>
        <w:t>Určitě do majetku zařazovat nebudeme. Pokud bude zapotřebí licencí, tak pouze na dobu trvání smlouvy, resp. té konkrétní služby. Stejně jako u předchozích smluv.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702250" w15:done="0"/>
  <w15:commentEx w15:paraId="4A5DC97E" w15:paraIdParent="6A7022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02250" w16cid:durableId="26124BF4"/>
  <w16cid:commentId w16cid:paraId="4A5DC97E" w16cid:durableId="26129A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9A0F" w14:textId="77777777" w:rsidR="00BF2D12" w:rsidRDefault="00BF2D12">
      <w:r>
        <w:separator/>
      </w:r>
    </w:p>
  </w:endnote>
  <w:endnote w:type="continuationSeparator" w:id="0">
    <w:p w14:paraId="0D6BB3A8" w14:textId="77777777" w:rsidR="00BF2D12" w:rsidRDefault="00BF2D12">
      <w:r>
        <w:continuationSeparator/>
      </w:r>
    </w:p>
  </w:endnote>
  <w:endnote w:type="continuationNotice" w:id="1">
    <w:p w14:paraId="34686EE7" w14:textId="77777777" w:rsidR="00BF2D12" w:rsidRDefault="00BF2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ヒラギノ角ゴ Pro W3">
    <w:altName w:val="Yu Gothic"/>
    <w:charset w:val="80"/>
    <w:family w:val="auto"/>
    <w:pitch w:val="variable"/>
    <w:sig w:usb0="00000000" w:usb1="00000000" w:usb2="07040001"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1466" w14:textId="77777777" w:rsidR="00BF2D12" w:rsidRDefault="00BF2D12">
      <w:r>
        <w:separator/>
      </w:r>
    </w:p>
  </w:footnote>
  <w:footnote w:type="continuationSeparator" w:id="0">
    <w:p w14:paraId="5B1A85DF" w14:textId="77777777" w:rsidR="00BF2D12" w:rsidRDefault="00BF2D12">
      <w:r>
        <w:continuationSeparator/>
      </w:r>
    </w:p>
  </w:footnote>
  <w:footnote w:type="continuationNotice" w:id="1">
    <w:p w14:paraId="2F45C74F" w14:textId="77777777" w:rsidR="00BF2D12" w:rsidRDefault="00BF2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742B" w14:textId="397836EC" w:rsidR="00352DDE" w:rsidRPr="00D2319E" w:rsidRDefault="009E4BA3" w:rsidP="00EC1F99">
    <w:pPr>
      <w:pStyle w:val="Zhlav"/>
      <w:jc w:val="both"/>
      <w:rPr>
        <w:rFonts w:asciiTheme="minorHAnsi" w:hAnsiTheme="minorHAnsi" w:cstheme="minorHAnsi"/>
      </w:rPr>
    </w:pPr>
    <w:r>
      <w:rPr>
        <w:noProof/>
      </w:rPr>
      <w:drawing>
        <wp:anchor distT="0" distB="0" distL="114300" distR="114300" simplePos="0" relativeHeight="251660288" behindDoc="0" locked="0" layoutInCell="1" allowOverlap="1" wp14:anchorId="5649FE14" wp14:editId="430F352F">
          <wp:simplePos x="0" y="0"/>
          <wp:positionH relativeFrom="column">
            <wp:posOffset>4445</wp:posOffset>
          </wp:positionH>
          <wp:positionV relativeFrom="paragraph">
            <wp:posOffset>-393065</wp:posOffset>
          </wp:positionV>
          <wp:extent cx="478790" cy="457200"/>
          <wp:effectExtent l="0" t="0" r="0" b="0"/>
          <wp:wrapTopAndBottom/>
          <wp:docPr id="18" name="Obrázek 18" descr="Obsah obrázku text, podepsat, hodiny, oranžová&#10;&#10;Popis byl vytvořen automaticky"/>
          <wp:cNvGraphicFramePr/>
          <a:graphic xmlns:a="http://schemas.openxmlformats.org/drawingml/2006/main">
            <a:graphicData uri="http://schemas.openxmlformats.org/drawingml/2006/picture">
              <pic:pic xmlns:pic="http://schemas.openxmlformats.org/drawingml/2006/picture">
                <pic:nvPicPr>
                  <pic:cNvPr id="18" name="Obrázek 18" descr="Obsah obrázku text, podepsat, hodiny, oranžová&#10;&#10;Popis byl vytvořen automaticky"/>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004" w14:textId="09B6E866" w:rsidR="00C87330" w:rsidRPr="008D5EAD" w:rsidRDefault="00C87330" w:rsidP="00EC1F99">
    <w:pPr>
      <w:pStyle w:val="Zhlav"/>
      <w:jc w:val="both"/>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86pt;height:138pt" o:bullet="t">
        <v:imagedata r:id="rId1" o:title="odrazka"/>
      </v:shape>
    </w:pict>
  </w:numPicBullet>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18EC5673"/>
    <w:multiLevelType w:val="multilevel"/>
    <w:tmpl w:val="E8661424"/>
    <w:lvl w:ilvl="0">
      <w:start w:val="1"/>
      <w:numFmt w:val="decimal"/>
      <w:lvlText w:val="%1."/>
      <w:lvlJc w:val="left"/>
      <w:pPr>
        <w:ind w:left="360" w:hanging="360"/>
      </w:pPr>
      <w:rPr>
        <w:rFonts w:hint="default"/>
      </w:rPr>
    </w:lvl>
    <w:lvl w:ilvl="1">
      <w:start w:val="1"/>
      <w:numFmt w:val="decimal"/>
      <w:lvlText w:val="%1.%2."/>
      <w:lvlJc w:val="left"/>
      <w:pPr>
        <w:ind w:left="907" w:hanging="547"/>
      </w:pPr>
      <w:rPr>
        <w:rFonts w:ascii="Calibri" w:hAnsi="Calibri" w:cs="Calibri" w:hint="default"/>
      </w:rPr>
    </w:lvl>
    <w:lvl w:ilvl="2">
      <w:start w:val="1"/>
      <w:numFmt w:val="decimal"/>
      <w:lvlText w:val="%1.%2.%3."/>
      <w:lvlJc w:val="left"/>
      <w:pPr>
        <w:ind w:left="1531" w:hanging="624"/>
      </w:pPr>
      <w:rPr>
        <w:rFonts w:asciiTheme="minorHAnsi" w:hAnsiTheme="minorHAnsi" w:cstheme="minorHAnsi"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526EC3"/>
    <w:multiLevelType w:val="hybridMultilevel"/>
    <w:tmpl w:val="8864F3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6"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BC1509"/>
    <w:multiLevelType w:val="hybridMultilevel"/>
    <w:tmpl w:val="4D064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A7BCA"/>
    <w:multiLevelType w:val="multilevel"/>
    <w:tmpl w:val="80049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C6FCD"/>
    <w:multiLevelType w:val="multilevel"/>
    <w:tmpl w:val="4528696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sz w:val="22"/>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6B3E45"/>
    <w:multiLevelType w:val="hybridMultilevel"/>
    <w:tmpl w:val="4C06D286"/>
    <w:lvl w:ilvl="0" w:tplc="3BACB41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3"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59222996"/>
    <w:multiLevelType w:val="hybridMultilevel"/>
    <w:tmpl w:val="88A832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7" w15:restartNumberingAfterBreak="0">
    <w:nsid w:val="78330E0C"/>
    <w:multiLevelType w:val="hybridMultilevel"/>
    <w:tmpl w:val="D9A8A812"/>
    <w:lvl w:ilvl="0" w:tplc="B3FECF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BC2D79"/>
    <w:multiLevelType w:val="multilevel"/>
    <w:tmpl w:val="F154A292"/>
    <w:lvl w:ilvl="0">
      <w:start w:val="1"/>
      <w:numFmt w:val="decimal"/>
      <w:pStyle w:val="CMlnek"/>
      <w:lvlText w:val="%1)"/>
      <w:lvlJc w:val="left"/>
      <w:pPr>
        <w:tabs>
          <w:tab w:val="num" w:pos="737"/>
        </w:tabs>
        <w:ind w:left="737" w:hanging="737"/>
      </w:pPr>
      <w:rPr>
        <w:rFonts w:hint="default"/>
        <w:b/>
        <w:i w:val="0"/>
        <w:caps/>
        <w:smallCaps w:val="0"/>
        <w:sz w:val="22"/>
      </w:rPr>
    </w:lvl>
    <w:lvl w:ilvl="1">
      <w:start w:val="1"/>
      <w:numFmt w:val="decimal"/>
      <w:pStyle w:val="CMOdstavec"/>
      <w:lvlText w:val="%1.%2"/>
      <w:lvlJc w:val="left"/>
      <w:pPr>
        <w:tabs>
          <w:tab w:val="num" w:pos="737"/>
        </w:tabs>
        <w:ind w:left="737" w:hanging="737"/>
      </w:pPr>
      <w:rPr>
        <w:rFonts w:hint="default"/>
        <w:b w:val="0"/>
        <w:i w:val="0"/>
        <w:caps w:val="0"/>
        <w:smallCaps w:val="0"/>
        <w:sz w:val="22"/>
      </w:rPr>
    </w:lvl>
    <w:lvl w:ilvl="2">
      <w:start w:val="1"/>
      <w:numFmt w:val="lowerLetter"/>
      <w:lvlText w:val="(%3)"/>
      <w:lvlJc w:val="left"/>
      <w:pPr>
        <w:tabs>
          <w:tab w:val="num" w:pos="1474"/>
        </w:tabs>
        <w:ind w:left="1474" w:hanging="737"/>
      </w:pPr>
      <w:rPr>
        <w:rFonts w:hint="default"/>
        <w:b w:val="0"/>
        <w:i w:val="0"/>
        <w:sz w:val="22"/>
      </w:rPr>
    </w:lvl>
    <w:lvl w:ilvl="3">
      <w:start w:val="1"/>
      <w:numFmt w:val="lowerRoman"/>
      <w:lvlText w:val="(%4)"/>
      <w:lvlJc w:val="left"/>
      <w:pPr>
        <w:tabs>
          <w:tab w:val="num" w:pos="2211"/>
        </w:tabs>
        <w:ind w:left="2211" w:hanging="737"/>
      </w:pPr>
      <w:rPr>
        <w:rFonts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051223816">
    <w:abstractNumId w:val="9"/>
  </w:num>
  <w:num w:numId="2" w16cid:durableId="11953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00996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949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692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237989">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1440177137">
    <w:abstractNumId w:val="15"/>
  </w:num>
  <w:num w:numId="8" w16cid:durableId="947003830">
    <w:abstractNumId w:val="5"/>
  </w:num>
  <w:num w:numId="9" w16cid:durableId="371418608">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59244">
    <w:abstractNumId w:val="9"/>
  </w:num>
  <w:num w:numId="11" w16cid:durableId="1174222403">
    <w:abstractNumId w:val="9"/>
  </w:num>
  <w:num w:numId="12" w16cid:durableId="285278885">
    <w:abstractNumId w:val="9"/>
  </w:num>
  <w:num w:numId="13" w16cid:durableId="671837300">
    <w:abstractNumId w:val="9"/>
  </w:num>
  <w:num w:numId="14" w16cid:durableId="920062581">
    <w:abstractNumId w:val="9"/>
  </w:num>
  <w:num w:numId="15" w16cid:durableId="2061394125">
    <w:abstractNumId w:val="11"/>
  </w:num>
  <w:num w:numId="16" w16cid:durableId="465009799">
    <w:abstractNumId w:val="16"/>
  </w:num>
  <w:num w:numId="17" w16cid:durableId="431360213">
    <w:abstractNumId w:val="18"/>
  </w:num>
  <w:num w:numId="18" w16cid:durableId="274942390">
    <w:abstractNumId w:val="7"/>
  </w:num>
  <w:num w:numId="19" w16cid:durableId="1441758891">
    <w:abstractNumId w:val="2"/>
  </w:num>
  <w:num w:numId="20" w16cid:durableId="470026835">
    <w:abstractNumId w:val="9"/>
  </w:num>
  <w:num w:numId="21" w16cid:durableId="1506477369">
    <w:abstractNumId w:val="9"/>
  </w:num>
  <w:num w:numId="22" w16cid:durableId="668825810">
    <w:abstractNumId w:val="9"/>
  </w:num>
  <w:num w:numId="23" w16cid:durableId="1622415250">
    <w:abstractNumId w:val="9"/>
  </w:num>
  <w:num w:numId="24" w16cid:durableId="1771273527">
    <w:abstractNumId w:val="9"/>
  </w:num>
  <w:num w:numId="25" w16cid:durableId="417485704">
    <w:abstractNumId w:val="9"/>
  </w:num>
  <w:num w:numId="26" w16cid:durableId="1843355371">
    <w:abstractNumId w:val="9"/>
  </w:num>
  <w:num w:numId="27" w16cid:durableId="627441675">
    <w:abstractNumId w:val="9"/>
  </w:num>
  <w:num w:numId="28" w16cid:durableId="1058355844">
    <w:abstractNumId w:val="9"/>
  </w:num>
  <w:num w:numId="29" w16cid:durableId="209921390">
    <w:abstractNumId w:val="9"/>
  </w:num>
  <w:num w:numId="30" w16cid:durableId="1689793586">
    <w:abstractNumId w:val="9"/>
  </w:num>
  <w:num w:numId="31" w16cid:durableId="1616867523">
    <w:abstractNumId w:val="9"/>
  </w:num>
  <w:num w:numId="32" w16cid:durableId="1070227131">
    <w:abstractNumId w:val="9"/>
  </w:num>
  <w:num w:numId="33" w16cid:durableId="910970978">
    <w:abstractNumId w:val="18"/>
  </w:num>
  <w:num w:numId="34" w16cid:durableId="1151561209">
    <w:abstractNumId w:val="18"/>
  </w:num>
  <w:num w:numId="35" w16cid:durableId="706837600">
    <w:abstractNumId w:val="9"/>
  </w:num>
  <w:num w:numId="36" w16cid:durableId="155070293">
    <w:abstractNumId w:val="9"/>
  </w:num>
  <w:num w:numId="37" w16cid:durableId="1693453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6662090">
    <w:abstractNumId w:val="9"/>
  </w:num>
  <w:num w:numId="39" w16cid:durableId="1572305018">
    <w:abstractNumId w:val="17"/>
  </w:num>
  <w:num w:numId="40" w16cid:durableId="305866042">
    <w:abstractNumId w:val="4"/>
  </w:num>
  <w:num w:numId="41" w16cid:durableId="643509612">
    <w:abstractNumId w:val="9"/>
  </w:num>
  <w:num w:numId="42" w16cid:durableId="2056999548">
    <w:abstractNumId w:val="9"/>
  </w:num>
  <w:num w:numId="43" w16cid:durableId="1288582293">
    <w:abstractNumId w:val="9"/>
  </w:num>
  <w:num w:numId="44" w16cid:durableId="969361902">
    <w:abstractNumId w:val="9"/>
  </w:num>
  <w:num w:numId="45" w16cid:durableId="1035958376">
    <w:abstractNumId w:val="14"/>
  </w:num>
  <w:num w:numId="46" w16cid:durableId="1126704211">
    <w:abstractNumId w:val="9"/>
  </w:num>
  <w:num w:numId="47" w16cid:durableId="996345706">
    <w:abstractNumId w:val="9"/>
  </w:num>
  <w:num w:numId="48" w16cid:durableId="1595287332">
    <w:abstractNumId w:val="8"/>
  </w:num>
  <w:num w:numId="49" w16cid:durableId="68212700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AA9"/>
    <w:rsid w:val="00003815"/>
    <w:rsid w:val="000052A2"/>
    <w:rsid w:val="0000553F"/>
    <w:rsid w:val="00005548"/>
    <w:rsid w:val="00005E8A"/>
    <w:rsid w:val="0001080A"/>
    <w:rsid w:val="00010BC3"/>
    <w:rsid w:val="0001136B"/>
    <w:rsid w:val="00011674"/>
    <w:rsid w:val="0001213F"/>
    <w:rsid w:val="00012F51"/>
    <w:rsid w:val="00014EB2"/>
    <w:rsid w:val="00016C1D"/>
    <w:rsid w:val="000176DB"/>
    <w:rsid w:val="00017B14"/>
    <w:rsid w:val="000201FF"/>
    <w:rsid w:val="00020846"/>
    <w:rsid w:val="00024CCD"/>
    <w:rsid w:val="000251F5"/>
    <w:rsid w:val="0002553A"/>
    <w:rsid w:val="00025DFA"/>
    <w:rsid w:val="00026BAD"/>
    <w:rsid w:val="0003049C"/>
    <w:rsid w:val="00030718"/>
    <w:rsid w:val="00032A64"/>
    <w:rsid w:val="00033374"/>
    <w:rsid w:val="00033EEF"/>
    <w:rsid w:val="00034E65"/>
    <w:rsid w:val="00035CB5"/>
    <w:rsid w:val="00035D0D"/>
    <w:rsid w:val="00037048"/>
    <w:rsid w:val="00041474"/>
    <w:rsid w:val="000414E2"/>
    <w:rsid w:val="0004489C"/>
    <w:rsid w:val="0004492D"/>
    <w:rsid w:val="000465D9"/>
    <w:rsid w:val="00046603"/>
    <w:rsid w:val="00047F78"/>
    <w:rsid w:val="000544F9"/>
    <w:rsid w:val="00054A6F"/>
    <w:rsid w:val="00055FEF"/>
    <w:rsid w:val="00056137"/>
    <w:rsid w:val="00057279"/>
    <w:rsid w:val="000610C3"/>
    <w:rsid w:val="000630C1"/>
    <w:rsid w:val="0006496A"/>
    <w:rsid w:val="00065633"/>
    <w:rsid w:val="0006575A"/>
    <w:rsid w:val="00065F18"/>
    <w:rsid w:val="00070641"/>
    <w:rsid w:val="00070791"/>
    <w:rsid w:val="00070D5A"/>
    <w:rsid w:val="00071652"/>
    <w:rsid w:val="0007296B"/>
    <w:rsid w:val="000731C0"/>
    <w:rsid w:val="000744F5"/>
    <w:rsid w:val="000745A7"/>
    <w:rsid w:val="000767D4"/>
    <w:rsid w:val="00076868"/>
    <w:rsid w:val="00077BBA"/>
    <w:rsid w:val="000803E8"/>
    <w:rsid w:val="000809B7"/>
    <w:rsid w:val="00081BFC"/>
    <w:rsid w:val="000833EA"/>
    <w:rsid w:val="00084060"/>
    <w:rsid w:val="000855F6"/>
    <w:rsid w:val="00090191"/>
    <w:rsid w:val="0009092F"/>
    <w:rsid w:val="00092319"/>
    <w:rsid w:val="00092A44"/>
    <w:rsid w:val="00093F1D"/>
    <w:rsid w:val="00094A1C"/>
    <w:rsid w:val="0009680D"/>
    <w:rsid w:val="000A1137"/>
    <w:rsid w:val="000A1750"/>
    <w:rsid w:val="000A1F56"/>
    <w:rsid w:val="000A25B0"/>
    <w:rsid w:val="000A278B"/>
    <w:rsid w:val="000A2A8F"/>
    <w:rsid w:val="000A36E5"/>
    <w:rsid w:val="000A665D"/>
    <w:rsid w:val="000B1774"/>
    <w:rsid w:val="000B1BD9"/>
    <w:rsid w:val="000B2D63"/>
    <w:rsid w:val="000B35F1"/>
    <w:rsid w:val="000B37FD"/>
    <w:rsid w:val="000B470C"/>
    <w:rsid w:val="000B4B14"/>
    <w:rsid w:val="000B5176"/>
    <w:rsid w:val="000B62F4"/>
    <w:rsid w:val="000B670C"/>
    <w:rsid w:val="000B695D"/>
    <w:rsid w:val="000B7251"/>
    <w:rsid w:val="000B7427"/>
    <w:rsid w:val="000B7472"/>
    <w:rsid w:val="000B7D8B"/>
    <w:rsid w:val="000C1787"/>
    <w:rsid w:val="000C2655"/>
    <w:rsid w:val="000C3AF6"/>
    <w:rsid w:val="000C3F31"/>
    <w:rsid w:val="000C3F5E"/>
    <w:rsid w:val="000C3F72"/>
    <w:rsid w:val="000C5158"/>
    <w:rsid w:val="000C53E0"/>
    <w:rsid w:val="000C617D"/>
    <w:rsid w:val="000C6C30"/>
    <w:rsid w:val="000D09F4"/>
    <w:rsid w:val="000D0AAC"/>
    <w:rsid w:val="000D17FB"/>
    <w:rsid w:val="000D1AD3"/>
    <w:rsid w:val="000D2473"/>
    <w:rsid w:val="000D2A4A"/>
    <w:rsid w:val="000D3324"/>
    <w:rsid w:val="000D5215"/>
    <w:rsid w:val="000D666E"/>
    <w:rsid w:val="000D6A82"/>
    <w:rsid w:val="000D6BAA"/>
    <w:rsid w:val="000D6D17"/>
    <w:rsid w:val="000D6E87"/>
    <w:rsid w:val="000D7333"/>
    <w:rsid w:val="000E08B1"/>
    <w:rsid w:val="000E2916"/>
    <w:rsid w:val="000E37B1"/>
    <w:rsid w:val="000E3D9C"/>
    <w:rsid w:val="000E415A"/>
    <w:rsid w:val="000E4774"/>
    <w:rsid w:val="000E52C3"/>
    <w:rsid w:val="000E6010"/>
    <w:rsid w:val="000E69A5"/>
    <w:rsid w:val="000E72EF"/>
    <w:rsid w:val="000F0440"/>
    <w:rsid w:val="000F2C35"/>
    <w:rsid w:val="000F2FD2"/>
    <w:rsid w:val="000F3E09"/>
    <w:rsid w:val="000F40E6"/>
    <w:rsid w:val="000F442B"/>
    <w:rsid w:val="000F4A99"/>
    <w:rsid w:val="000F592C"/>
    <w:rsid w:val="000F5BDD"/>
    <w:rsid w:val="000F5F36"/>
    <w:rsid w:val="000F6477"/>
    <w:rsid w:val="000F7338"/>
    <w:rsid w:val="000F77BE"/>
    <w:rsid w:val="000F7E77"/>
    <w:rsid w:val="00102162"/>
    <w:rsid w:val="00102A6E"/>
    <w:rsid w:val="00104576"/>
    <w:rsid w:val="00104E0B"/>
    <w:rsid w:val="0010716A"/>
    <w:rsid w:val="00107BA6"/>
    <w:rsid w:val="00107DE4"/>
    <w:rsid w:val="00110382"/>
    <w:rsid w:val="00110A9B"/>
    <w:rsid w:val="00110EA8"/>
    <w:rsid w:val="001110D4"/>
    <w:rsid w:val="001113FC"/>
    <w:rsid w:val="00111E1D"/>
    <w:rsid w:val="001124A5"/>
    <w:rsid w:val="001125BD"/>
    <w:rsid w:val="00112E47"/>
    <w:rsid w:val="00113EF1"/>
    <w:rsid w:val="00116DDF"/>
    <w:rsid w:val="00120172"/>
    <w:rsid w:val="001202D1"/>
    <w:rsid w:val="0012107C"/>
    <w:rsid w:val="00123CB4"/>
    <w:rsid w:val="00124C1F"/>
    <w:rsid w:val="001255E6"/>
    <w:rsid w:val="00125C8C"/>
    <w:rsid w:val="00126505"/>
    <w:rsid w:val="00126961"/>
    <w:rsid w:val="00126A98"/>
    <w:rsid w:val="00126E54"/>
    <w:rsid w:val="00127763"/>
    <w:rsid w:val="0013384C"/>
    <w:rsid w:val="0013504C"/>
    <w:rsid w:val="001364E2"/>
    <w:rsid w:val="00136866"/>
    <w:rsid w:val="00136F91"/>
    <w:rsid w:val="00141316"/>
    <w:rsid w:val="00143FFF"/>
    <w:rsid w:val="001447FB"/>
    <w:rsid w:val="001456AE"/>
    <w:rsid w:val="00150B13"/>
    <w:rsid w:val="00151327"/>
    <w:rsid w:val="00151832"/>
    <w:rsid w:val="0015279C"/>
    <w:rsid w:val="00153A9F"/>
    <w:rsid w:val="00155734"/>
    <w:rsid w:val="0015581B"/>
    <w:rsid w:val="00156335"/>
    <w:rsid w:val="00157018"/>
    <w:rsid w:val="0015744A"/>
    <w:rsid w:val="00160FA4"/>
    <w:rsid w:val="0016273B"/>
    <w:rsid w:val="00164313"/>
    <w:rsid w:val="0016541A"/>
    <w:rsid w:val="0016622D"/>
    <w:rsid w:val="00166C89"/>
    <w:rsid w:val="0016760A"/>
    <w:rsid w:val="00167DC0"/>
    <w:rsid w:val="00167ED5"/>
    <w:rsid w:val="001725B4"/>
    <w:rsid w:val="0017323B"/>
    <w:rsid w:val="00173B76"/>
    <w:rsid w:val="00174EF0"/>
    <w:rsid w:val="001753AD"/>
    <w:rsid w:val="00175AE2"/>
    <w:rsid w:val="00176498"/>
    <w:rsid w:val="00176DF6"/>
    <w:rsid w:val="00177094"/>
    <w:rsid w:val="001779DE"/>
    <w:rsid w:val="00180622"/>
    <w:rsid w:val="00181BBD"/>
    <w:rsid w:val="00183D57"/>
    <w:rsid w:val="001845D2"/>
    <w:rsid w:val="001849F8"/>
    <w:rsid w:val="00185A9E"/>
    <w:rsid w:val="001913B8"/>
    <w:rsid w:val="0019207A"/>
    <w:rsid w:val="00192BAA"/>
    <w:rsid w:val="0019351D"/>
    <w:rsid w:val="001935D0"/>
    <w:rsid w:val="00195C9B"/>
    <w:rsid w:val="001974F2"/>
    <w:rsid w:val="0019755C"/>
    <w:rsid w:val="00197848"/>
    <w:rsid w:val="001A0D36"/>
    <w:rsid w:val="001A0DDE"/>
    <w:rsid w:val="001A1668"/>
    <w:rsid w:val="001A1E34"/>
    <w:rsid w:val="001A2276"/>
    <w:rsid w:val="001A3007"/>
    <w:rsid w:val="001A32AE"/>
    <w:rsid w:val="001A3595"/>
    <w:rsid w:val="001A3883"/>
    <w:rsid w:val="001A4807"/>
    <w:rsid w:val="001A52B7"/>
    <w:rsid w:val="001A53EC"/>
    <w:rsid w:val="001A5560"/>
    <w:rsid w:val="001A5844"/>
    <w:rsid w:val="001B1635"/>
    <w:rsid w:val="001B2796"/>
    <w:rsid w:val="001B2D64"/>
    <w:rsid w:val="001B379F"/>
    <w:rsid w:val="001B3F3F"/>
    <w:rsid w:val="001B55A2"/>
    <w:rsid w:val="001B5EC1"/>
    <w:rsid w:val="001C0F50"/>
    <w:rsid w:val="001C1E65"/>
    <w:rsid w:val="001C208C"/>
    <w:rsid w:val="001C2612"/>
    <w:rsid w:val="001C27CD"/>
    <w:rsid w:val="001C3CC2"/>
    <w:rsid w:val="001C4010"/>
    <w:rsid w:val="001C4884"/>
    <w:rsid w:val="001C60C3"/>
    <w:rsid w:val="001C619A"/>
    <w:rsid w:val="001C67E2"/>
    <w:rsid w:val="001C7F6C"/>
    <w:rsid w:val="001D28D3"/>
    <w:rsid w:val="001D2D55"/>
    <w:rsid w:val="001D34C6"/>
    <w:rsid w:val="001D35C2"/>
    <w:rsid w:val="001D4653"/>
    <w:rsid w:val="001D4768"/>
    <w:rsid w:val="001D4795"/>
    <w:rsid w:val="001D6A01"/>
    <w:rsid w:val="001E02D2"/>
    <w:rsid w:val="001E0C3F"/>
    <w:rsid w:val="001E1C4F"/>
    <w:rsid w:val="001E2045"/>
    <w:rsid w:val="001E2758"/>
    <w:rsid w:val="001E3CDB"/>
    <w:rsid w:val="001E40B4"/>
    <w:rsid w:val="001E4289"/>
    <w:rsid w:val="001E45F3"/>
    <w:rsid w:val="001E51AB"/>
    <w:rsid w:val="001E5E07"/>
    <w:rsid w:val="001E7B18"/>
    <w:rsid w:val="001F1161"/>
    <w:rsid w:val="001F21A9"/>
    <w:rsid w:val="001F2381"/>
    <w:rsid w:val="001F32AF"/>
    <w:rsid w:val="001F4624"/>
    <w:rsid w:val="001F5FDA"/>
    <w:rsid w:val="001F6034"/>
    <w:rsid w:val="001F702A"/>
    <w:rsid w:val="00200770"/>
    <w:rsid w:val="00200DB0"/>
    <w:rsid w:val="0020182C"/>
    <w:rsid w:val="00201A5D"/>
    <w:rsid w:val="00202C1B"/>
    <w:rsid w:val="002043C1"/>
    <w:rsid w:val="0020470F"/>
    <w:rsid w:val="0020498E"/>
    <w:rsid w:val="00204F0E"/>
    <w:rsid w:val="002050F6"/>
    <w:rsid w:val="0020686B"/>
    <w:rsid w:val="00206DDC"/>
    <w:rsid w:val="00207962"/>
    <w:rsid w:val="002108FE"/>
    <w:rsid w:val="00212133"/>
    <w:rsid w:val="002124E1"/>
    <w:rsid w:val="00212D38"/>
    <w:rsid w:val="002136F0"/>
    <w:rsid w:val="002139FD"/>
    <w:rsid w:val="00213D8D"/>
    <w:rsid w:val="00214B35"/>
    <w:rsid w:val="00215F17"/>
    <w:rsid w:val="00216D6A"/>
    <w:rsid w:val="0021759E"/>
    <w:rsid w:val="002177DC"/>
    <w:rsid w:val="0021788F"/>
    <w:rsid w:val="00221734"/>
    <w:rsid w:val="002223A1"/>
    <w:rsid w:val="00223C1B"/>
    <w:rsid w:val="00224392"/>
    <w:rsid w:val="00225601"/>
    <w:rsid w:val="002311CB"/>
    <w:rsid w:val="0023514F"/>
    <w:rsid w:val="002358AF"/>
    <w:rsid w:val="00235E51"/>
    <w:rsid w:val="00237406"/>
    <w:rsid w:val="00237F96"/>
    <w:rsid w:val="00241ECF"/>
    <w:rsid w:val="00241FEF"/>
    <w:rsid w:val="002427D4"/>
    <w:rsid w:val="002433DC"/>
    <w:rsid w:val="00245978"/>
    <w:rsid w:val="002466E7"/>
    <w:rsid w:val="002474F2"/>
    <w:rsid w:val="002505C1"/>
    <w:rsid w:val="00250655"/>
    <w:rsid w:val="00250A0A"/>
    <w:rsid w:val="00251DA7"/>
    <w:rsid w:val="00253AD6"/>
    <w:rsid w:val="00253B32"/>
    <w:rsid w:val="00253C93"/>
    <w:rsid w:val="002555C5"/>
    <w:rsid w:val="00256770"/>
    <w:rsid w:val="002576AA"/>
    <w:rsid w:val="00257CB4"/>
    <w:rsid w:val="00257E46"/>
    <w:rsid w:val="00261F02"/>
    <w:rsid w:val="00263DD7"/>
    <w:rsid w:val="00263F74"/>
    <w:rsid w:val="00264A38"/>
    <w:rsid w:val="00265902"/>
    <w:rsid w:val="00270D07"/>
    <w:rsid w:val="0027380A"/>
    <w:rsid w:val="002739C6"/>
    <w:rsid w:val="00273D90"/>
    <w:rsid w:val="00274309"/>
    <w:rsid w:val="00274C3B"/>
    <w:rsid w:val="0027740D"/>
    <w:rsid w:val="00280654"/>
    <w:rsid w:val="00281380"/>
    <w:rsid w:val="00281D91"/>
    <w:rsid w:val="00283650"/>
    <w:rsid w:val="0028455E"/>
    <w:rsid w:val="00284DD4"/>
    <w:rsid w:val="00284EE1"/>
    <w:rsid w:val="00285766"/>
    <w:rsid w:val="002911EA"/>
    <w:rsid w:val="00291A4F"/>
    <w:rsid w:val="002926DD"/>
    <w:rsid w:val="00292C77"/>
    <w:rsid w:val="0029309D"/>
    <w:rsid w:val="002933A1"/>
    <w:rsid w:val="0029405A"/>
    <w:rsid w:val="002944DD"/>
    <w:rsid w:val="00294A8F"/>
    <w:rsid w:val="002952CE"/>
    <w:rsid w:val="002954C2"/>
    <w:rsid w:val="00296B34"/>
    <w:rsid w:val="00297E94"/>
    <w:rsid w:val="002A2721"/>
    <w:rsid w:val="002A273D"/>
    <w:rsid w:val="002A2F96"/>
    <w:rsid w:val="002A46C7"/>
    <w:rsid w:val="002A5273"/>
    <w:rsid w:val="002A5A92"/>
    <w:rsid w:val="002B0F10"/>
    <w:rsid w:val="002B152D"/>
    <w:rsid w:val="002B1962"/>
    <w:rsid w:val="002B280D"/>
    <w:rsid w:val="002B2973"/>
    <w:rsid w:val="002B4100"/>
    <w:rsid w:val="002B47B2"/>
    <w:rsid w:val="002B6A06"/>
    <w:rsid w:val="002B71B9"/>
    <w:rsid w:val="002C0A83"/>
    <w:rsid w:val="002C0CDF"/>
    <w:rsid w:val="002C0E8D"/>
    <w:rsid w:val="002C1855"/>
    <w:rsid w:val="002C1E41"/>
    <w:rsid w:val="002C3861"/>
    <w:rsid w:val="002C3A76"/>
    <w:rsid w:val="002C3C07"/>
    <w:rsid w:val="002C4CB0"/>
    <w:rsid w:val="002C5068"/>
    <w:rsid w:val="002C6D2B"/>
    <w:rsid w:val="002D1EF5"/>
    <w:rsid w:val="002D3575"/>
    <w:rsid w:val="002D3E58"/>
    <w:rsid w:val="002D4C1C"/>
    <w:rsid w:val="002D5F11"/>
    <w:rsid w:val="002E0E1D"/>
    <w:rsid w:val="002E1BD4"/>
    <w:rsid w:val="002E1F14"/>
    <w:rsid w:val="002E3B8A"/>
    <w:rsid w:val="002E3FB9"/>
    <w:rsid w:val="002E48D2"/>
    <w:rsid w:val="002E52B9"/>
    <w:rsid w:val="002E718D"/>
    <w:rsid w:val="002F291B"/>
    <w:rsid w:val="002F56C2"/>
    <w:rsid w:val="0030241C"/>
    <w:rsid w:val="003028E8"/>
    <w:rsid w:val="00302FE7"/>
    <w:rsid w:val="00304344"/>
    <w:rsid w:val="00306ADA"/>
    <w:rsid w:val="00306B46"/>
    <w:rsid w:val="00310F9C"/>
    <w:rsid w:val="00311BDC"/>
    <w:rsid w:val="00312B4F"/>
    <w:rsid w:val="00313A8D"/>
    <w:rsid w:val="00313ABD"/>
    <w:rsid w:val="00315065"/>
    <w:rsid w:val="00315647"/>
    <w:rsid w:val="003156AF"/>
    <w:rsid w:val="00316909"/>
    <w:rsid w:val="00316944"/>
    <w:rsid w:val="00317273"/>
    <w:rsid w:val="00317572"/>
    <w:rsid w:val="00320D0C"/>
    <w:rsid w:val="00320D34"/>
    <w:rsid w:val="00321084"/>
    <w:rsid w:val="00321090"/>
    <w:rsid w:val="0032163A"/>
    <w:rsid w:val="003217FF"/>
    <w:rsid w:val="00321A3E"/>
    <w:rsid w:val="00321BFD"/>
    <w:rsid w:val="00322C7E"/>
    <w:rsid w:val="00324DAF"/>
    <w:rsid w:val="00325284"/>
    <w:rsid w:val="00325F41"/>
    <w:rsid w:val="00327346"/>
    <w:rsid w:val="003274D9"/>
    <w:rsid w:val="00331052"/>
    <w:rsid w:val="003353C6"/>
    <w:rsid w:val="0033541B"/>
    <w:rsid w:val="003358E6"/>
    <w:rsid w:val="00337AB7"/>
    <w:rsid w:val="003417BC"/>
    <w:rsid w:val="00341ACE"/>
    <w:rsid w:val="00341D78"/>
    <w:rsid w:val="003421BC"/>
    <w:rsid w:val="00343864"/>
    <w:rsid w:val="00344A68"/>
    <w:rsid w:val="00344F89"/>
    <w:rsid w:val="00345A10"/>
    <w:rsid w:val="00346A96"/>
    <w:rsid w:val="0034707F"/>
    <w:rsid w:val="00347B0F"/>
    <w:rsid w:val="00347C9A"/>
    <w:rsid w:val="00350155"/>
    <w:rsid w:val="00351C5E"/>
    <w:rsid w:val="00352375"/>
    <w:rsid w:val="00352DDE"/>
    <w:rsid w:val="00353A67"/>
    <w:rsid w:val="00353C8E"/>
    <w:rsid w:val="00354587"/>
    <w:rsid w:val="00354723"/>
    <w:rsid w:val="00354CD2"/>
    <w:rsid w:val="00356253"/>
    <w:rsid w:val="00356C50"/>
    <w:rsid w:val="00362EB4"/>
    <w:rsid w:val="00363EAA"/>
    <w:rsid w:val="0036547A"/>
    <w:rsid w:val="00366ED3"/>
    <w:rsid w:val="0036708F"/>
    <w:rsid w:val="003670FF"/>
    <w:rsid w:val="0037156D"/>
    <w:rsid w:val="00371B31"/>
    <w:rsid w:val="00372E5B"/>
    <w:rsid w:val="003733CD"/>
    <w:rsid w:val="0037363F"/>
    <w:rsid w:val="003750BB"/>
    <w:rsid w:val="00375516"/>
    <w:rsid w:val="003756AA"/>
    <w:rsid w:val="00376097"/>
    <w:rsid w:val="0037645B"/>
    <w:rsid w:val="003767FF"/>
    <w:rsid w:val="00377E77"/>
    <w:rsid w:val="00380097"/>
    <w:rsid w:val="0038332B"/>
    <w:rsid w:val="00383EE2"/>
    <w:rsid w:val="00384779"/>
    <w:rsid w:val="00386BAD"/>
    <w:rsid w:val="00387936"/>
    <w:rsid w:val="00390225"/>
    <w:rsid w:val="00391724"/>
    <w:rsid w:val="003918FF"/>
    <w:rsid w:val="00391E2A"/>
    <w:rsid w:val="003920FA"/>
    <w:rsid w:val="003944BD"/>
    <w:rsid w:val="00395080"/>
    <w:rsid w:val="003950A1"/>
    <w:rsid w:val="003A0E9D"/>
    <w:rsid w:val="003A13FD"/>
    <w:rsid w:val="003A16A1"/>
    <w:rsid w:val="003A1817"/>
    <w:rsid w:val="003A1D52"/>
    <w:rsid w:val="003A221A"/>
    <w:rsid w:val="003A2312"/>
    <w:rsid w:val="003A2F23"/>
    <w:rsid w:val="003A38BA"/>
    <w:rsid w:val="003A3CD7"/>
    <w:rsid w:val="003B2F94"/>
    <w:rsid w:val="003B33D9"/>
    <w:rsid w:val="003B48AF"/>
    <w:rsid w:val="003B5669"/>
    <w:rsid w:val="003B6344"/>
    <w:rsid w:val="003C0190"/>
    <w:rsid w:val="003C0960"/>
    <w:rsid w:val="003C1D0A"/>
    <w:rsid w:val="003C24D4"/>
    <w:rsid w:val="003C41FB"/>
    <w:rsid w:val="003C42CB"/>
    <w:rsid w:val="003C46CB"/>
    <w:rsid w:val="003C6BCE"/>
    <w:rsid w:val="003D0067"/>
    <w:rsid w:val="003D13C7"/>
    <w:rsid w:val="003D25BB"/>
    <w:rsid w:val="003D42EC"/>
    <w:rsid w:val="003D4E00"/>
    <w:rsid w:val="003D51B6"/>
    <w:rsid w:val="003D5869"/>
    <w:rsid w:val="003D6147"/>
    <w:rsid w:val="003D6B93"/>
    <w:rsid w:val="003D6C12"/>
    <w:rsid w:val="003E175B"/>
    <w:rsid w:val="003E1A3D"/>
    <w:rsid w:val="003E2108"/>
    <w:rsid w:val="003E243C"/>
    <w:rsid w:val="003E2887"/>
    <w:rsid w:val="003E3092"/>
    <w:rsid w:val="003E3521"/>
    <w:rsid w:val="003E353E"/>
    <w:rsid w:val="003E363F"/>
    <w:rsid w:val="003E3EC8"/>
    <w:rsid w:val="003E4B86"/>
    <w:rsid w:val="003E5794"/>
    <w:rsid w:val="003E6043"/>
    <w:rsid w:val="003E6079"/>
    <w:rsid w:val="003E759F"/>
    <w:rsid w:val="003E7C5B"/>
    <w:rsid w:val="003F0144"/>
    <w:rsid w:val="003F2C7F"/>
    <w:rsid w:val="003F3E6D"/>
    <w:rsid w:val="003F42F5"/>
    <w:rsid w:val="003F59BD"/>
    <w:rsid w:val="003F62EC"/>
    <w:rsid w:val="0040125A"/>
    <w:rsid w:val="00402FEC"/>
    <w:rsid w:val="00404945"/>
    <w:rsid w:val="004059DD"/>
    <w:rsid w:val="00405A52"/>
    <w:rsid w:val="004060FB"/>
    <w:rsid w:val="004062A4"/>
    <w:rsid w:val="00411036"/>
    <w:rsid w:val="00411D9F"/>
    <w:rsid w:val="004133EF"/>
    <w:rsid w:val="00414FB4"/>
    <w:rsid w:val="00417DAD"/>
    <w:rsid w:val="004208BB"/>
    <w:rsid w:val="0042099D"/>
    <w:rsid w:val="00421593"/>
    <w:rsid w:val="00421C16"/>
    <w:rsid w:val="004226E3"/>
    <w:rsid w:val="004238CC"/>
    <w:rsid w:val="00424DEE"/>
    <w:rsid w:val="00426705"/>
    <w:rsid w:val="0042685B"/>
    <w:rsid w:val="00426F75"/>
    <w:rsid w:val="004307EA"/>
    <w:rsid w:val="00431C30"/>
    <w:rsid w:val="00433DD9"/>
    <w:rsid w:val="004343CF"/>
    <w:rsid w:val="0043474B"/>
    <w:rsid w:val="00434E40"/>
    <w:rsid w:val="00435E87"/>
    <w:rsid w:val="0043618A"/>
    <w:rsid w:val="00436EFC"/>
    <w:rsid w:val="00442548"/>
    <w:rsid w:val="00444D6F"/>
    <w:rsid w:val="004451D3"/>
    <w:rsid w:val="00445B42"/>
    <w:rsid w:val="0045020B"/>
    <w:rsid w:val="0045151D"/>
    <w:rsid w:val="00451B7B"/>
    <w:rsid w:val="00451C75"/>
    <w:rsid w:val="00452E74"/>
    <w:rsid w:val="0045351B"/>
    <w:rsid w:val="00453540"/>
    <w:rsid w:val="00453C2D"/>
    <w:rsid w:val="004545AD"/>
    <w:rsid w:val="004551A0"/>
    <w:rsid w:val="0045556D"/>
    <w:rsid w:val="00455EAC"/>
    <w:rsid w:val="00456DEC"/>
    <w:rsid w:val="004574DD"/>
    <w:rsid w:val="004575AC"/>
    <w:rsid w:val="00460C3A"/>
    <w:rsid w:val="004612A4"/>
    <w:rsid w:val="004644F9"/>
    <w:rsid w:val="0046705F"/>
    <w:rsid w:val="004673AC"/>
    <w:rsid w:val="00467B55"/>
    <w:rsid w:val="00470471"/>
    <w:rsid w:val="00470A3F"/>
    <w:rsid w:val="00472827"/>
    <w:rsid w:val="0047399E"/>
    <w:rsid w:val="00474CE0"/>
    <w:rsid w:val="00475AFE"/>
    <w:rsid w:val="0047657F"/>
    <w:rsid w:val="00480AA9"/>
    <w:rsid w:val="00481544"/>
    <w:rsid w:val="00481E67"/>
    <w:rsid w:val="0048340B"/>
    <w:rsid w:val="004850B2"/>
    <w:rsid w:val="004864EF"/>
    <w:rsid w:val="00486A36"/>
    <w:rsid w:val="004903AC"/>
    <w:rsid w:val="00492192"/>
    <w:rsid w:val="00492D0C"/>
    <w:rsid w:val="00492FD5"/>
    <w:rsid w:val="00493276"/>
    <w:rsid w:val="0049464D"/>
    <w:rsid w:val="0049497A"/>
    <w:rsid w:val="0049623C"/>
    <w:rsid w:val="004969D2"/>
    <w:rsid w:val="00496B05"/>
    <w:rsid w:val="00496F57"/>
    <w:rsid w:val="004971BB"/>
    <w:rsid w:val="004973BA"/>
    <w:rsid w:val="004A0065"/>
    <w:rsid w:val="004A087C"/>
    <w:rsid w:val="004A1110"/>
    <w:rsid w:val="004A1382"/>
    <w:rsid w:val="004A1C62"/>
    <w:rsid w:val="004A20EB"/>
    <w:rsid w:val="004A2829"/>
    <w:rsid w:val="004A3868"/>
    <w:rsid w:val="004A5CEC"/>
    <w:rsid w:val="004A7441"/>
    <w:rsid w:val="004B03B7"/>
    <w:rsid w:val="004B1692"/>
    <w:rsid w:val="004B3444"/>
    <w:rsid w:val="004B3599"/>
    <w:rsid w:val="004B35E3"/>
    <w:rsid w:val="004B527C"/>
    <w:rsid w:val="004B5507"/>
    <w:rsid w:val="004B565C"/>
    <w:rsid w:val="004B5C6B"/>
    <w:rsid w:val="004B6BF2"/>
    <w:rsid w:val="004B6EFE"/>
    <w:rsid w:val="004C10EE"/>
    <w:rsid w:val="004C1507"/>
    <w:rsid w:val="004C1863"/>
    <w:rsid w:val="004C1F79"/>
    <w:rsid w:val="004C3C6C"/>
    <w:rsid w:val="004C480F"/>
    <w:rsid w:val="004C6358"/>
    <w:rsid w:val="004C6680"/>
    <w:rsid w:val="004D1C88"/>
    <w:rsid w:val="004D2521"/>
    <w:rsid w:val="004D3C13"/>
    <w:rsid w:val="004D517D"/>
    <w:rsid w:val="004D5836"/>
    <w:rsid w:val="004D6689"/>
    <w:rsid w:val="004D6E6F"/>
    <w:rsid w:val="004D7293"/>
    <w:rsid w:val="004D7B82"/>
    <w:rsid w:val="004E2098"/>
    <w:rsid w:val="004E37E5"/>
    <w:rsid w:val="004E4072"/>
    <w:rsid w:val="004E4242"/>
    <w:rsid w:val="004E4380"/>
    <w:rsid w:val="004E4941"/>
    <w:rsid w:val="004E7E81"/>
    <w:rsid w:val="004F1047"/>
    <w:rsid w:val="004F1081"/>
    <w:rsid w:val="004F29FB"/>
    <w:rsid w:val="004F362B"/>
    <w:rsid w:val="004F4AD9"/>
    <w:rsid w:val="004F4F66"/>
    <w:rsid w:val="004F5B54"/>
    <w:rsid w:val="004F770A"/>
    <w:rsid w:val="005013DA"/>
    <w:rsid w:val="00501A76"/>
    <w:rsid w:val="00502E46"/>
    <w:rsid w:val="005032B6"/>
    <w:rsid w:val="00504B69"/>
    <w:rsid w:val="00505709"/>
    <w:rsid w:val="005076DA"/>
    <w:rsid w:val="005135B6"/>
    <w:rsid w:val="005138E0"/>
    <w:rsid w:val="00514332"/>
    <w:rsid w:val="005154AC"/>
    <w:rsid w:val="005159F5"/>
    <w:rsid w:val="00516E47"/>
    <w:rsid w:val="00517DFB"/>
    <w:rsid w:val="00522597"/>
    <w:rsid w:val="00523F73"/>
    <w:rsid w:val="005251BB"/>
    <w:rsid w:val="00525DA6"/>
    <w:rsid w:val="0052673C"/>
    <w:rsid w:val="00526A39"/>
    <w:rsid w:val="00526EE6"/>
    <w:rsid w:val="00532178"/>
    <w:rsid w:val="00532E28"/>
    <w:rsid w:val="00534665"/>
    <w:rsid w:val="00535A59"/>
    <w:rsid w:val="00535A6F"/>
    <w:rsid w:val="00536D87"/>
    <w:rsid w:val="00537118"/>
    <w:rsid w:val="0053730B"/>
    <w:rsid w:val="00540557"/>
    <w:rsid w:val="00540558"/>
    <w:rsid w:val="0054056B"/>
    <w:rsid w:val="005410C9"/>
    <w:rsid w:val="00541B5D"/>
    <w:rsid w:val="00542BD9"/>
    <w:rsid w:val="00542FE6"/>
    <w:rsid w:val="0054496C"/>
    <w:rsid w:val="005457DC"/>
    <w:rsid w:val="00545ED3"/>
    <w:rsid w:val="00546376"/>
    <w:rsid w:val="00550C3C"/>
    <w:rsid w:val="00552481"/>
    <w:rsid w:val="00553B30"/>
    <w:rsid w:val="00554C1E"/>
    <w:rsid w:val="00554DCD"/>
    <w:rsid w:val="00554ECF"/>
    <w:rsid w:val="00556CC7"/>
    <w:rsid w:val="00556D28"/>
    <w:rsid w:val="005575F0"/>
    <w:rsid w:val="00561CF0"/>
    <w:rsid w:val="0056290C"/>
    <w:rsid w:val="00563A65"/>
    <w:rsid w:val="00563C4E"/>
    <w:rsid w:val="00566729"/>
    <w:rsid w:val="00567D88"/>
    <w:rsid w:val="00570746"/>
    <w:rsid w:val="00571325"/>
    <w:rsid w:val="0057483E"/>
    <w:rsid w:val="005750BC"/>
    <w:rsid w:val="0057608B"/>
    <w:rsid w:val="0057699A"/>
    <w:rsid w:val="005777F8"/>
    <w:rsid w:val="00577CEC"/>
    <w:rsid w:val="00580859"/>
    <w:rsid w:val="00580C5B"/>
    <w:rsid w:val="00582A81"/>
    <w:rsid w:val="00583DAB"/>
    <w:rsid w:val="0058658B"/>
    <w:rsid w:val="00587620"/>
    <w:rsid w:val="005903D4"/>
    <w:rsid w:val="0059080A"/>
    <w:rsid w:val="00591E92"/>
    <w:rsid w:val="005920F1"/>
    <w:rsid w:val="00593CF1"/>
    <w:rsid w:val="005958D3"/>
    <w:rsid w:val="005970DD"/>
    <w:rsid w:val="005A1E63"/>
    <w:rsid w:val="005A344E"/>
    <w:rsid w:val="005A39C5"/>
    <w:rsid w:val="005A49C7"/>
    <w:rsid w:val="005A49E4"/>
    <w:rsid w:val="005A5E6F"/>
    <w:rsid w:val="005A5FAC"/>
    <w:rsid w:val="005A60EE"/>
    <w:rsid w:val="005A6782"/>
    <w:rsid w:val="005A6D98"/>
    <w:rsid w:val="005A6E74"/>
    <w:rsid w:val="005A71C5"/>
    <w:rsid w:val="005A7649"/>
    <w:rsid w:val="005B0125"/>
    <w:rsid w:val="005B04E1"/>
    <w:rsid w:val="005B0C31"/>
    <w:rsid w:val="005B140F"/>
    <w:rsid w:val="005B17A0"/>
    <w:rsid w:val="005B2965"/>
    <w:rsid w:val="005B3CB9"/>
    <w:rsid w:val="005B3D4E"/>
    <w:rsid w:val="005B4507"/>
    <w:rsid w:val="005B5A6E"/>
    <w:rsid w:val="005B60AE"/>
    <w:rsid w:val="005B66AC"/>
    <w:rsid w:val="005B68D6"/>
    <w:rsid w:val="005B7C8B"/>
    <w:rsid w:val="005C14D0"/>
    <w:rsid w:val="005C2538"/>
    <w:rsid w:val="005C3AB9"/>
    <w:rsid w:val="005C4431"/>
    <w:rsid w:val="005C4EE5"/>
    <w:rsid w:val="005C6056"/>
    <w:rsid w:val="005C7A48"/>
    <w:rsid w:val="005D0843"/>
    <w:rsid w:val="005D0AD8"/>
    <w:rsid w:val="005D0ADF"/>
    <w:rsid w:val="005D254D"/>
    <w:rsid w:val="005D291D"/>
    <w:rsid w:val="005D38B6"/>
    <w:rsid w:val="005D3DE4"/>
    <w:rsid w:val="005D4DD5"/>
    <w:rsid w:val="005D5816"/>
    <w:rsid w:val="005D5B2B"/>
    <w:rsid w:val="005E112E"/>
    <w:rsid w:val="005E1700"/>
    <w:rsid w:val="005E3078"/>
    <w:rsid w:val="005E432B"/>
    <w:rsid w:val="005E6174"/>
    <w:rsid w:val="005E6801"/>
    <w:rsid w:val="005E7C80"/>
    <w:rsid w:val="005F2527"/>
    <w:rsid w:val="005F362E"/>
    <w:rsid w:val="005F41D2"/>
    <w:rsid w:val="005F58EF"/>
    <w:rsid w:val="005F667E"/>
    <w:rsid w:val="005F702F"/>
    <w:rsid w:val="005F76F9"/>
    <w:rsid w:val="0060086F"/>
    <w:rsid w:val="00600A10"/>
    <w:rsid w:val="006059A9"/>
    <w:rsid w:val="00605F31"/>
    <w:rsid w:val="00605F77"/>
    <w:rsid w:val="00607561"/>
    <w:rsid w:val="0061039C"/>
    <w:rsid w:val="0061230F"/>
    <w:rsid w:val="0061350A"/>
    <w:rsid w:val="00614FC4"/>
    <w:rsid w:val="006163D2"/>
    <w:rsid w:val="0062032A"/>
    <w:rsid w:val="00620B48"/>
    <w:rsid w:val="00620DCC"/>
    <w:rsid w:val="00623633"/>
    <w:rsid w:val="006237AA"/>
    <w:rsid w:val="00624933"/>
    <w:rsid w:val="006249EC"/>
    <w:rsid w:val="0062698A"/>
    <w:rsid w:val="00626FE6"/>
    <w:rsid w:val="006278BA"/>
    <w:rsid w:val="00627933"/>
    <w:rsid w:val="00631474"/>
    <w:rsid w:val="0063191F"/>
    <w:rsid w:val="00632A20"/>
    <w:rsid w:val="00633381"/>
    <w:rsid w:val="006351FB"/>
    <w:rsid w:val="00635305"/>
    <w:rsid w:val="0063749D"/>
    <w:rsid w:val="00637542"/>
    <w:rsid w:val="006410B4"/>
    <w:rsid w:val="00642201"/>
    <w:rsid w:val="006429C7"/>
    <w:rsid w:val="00643E95"/>
    <w:rsid w:val="006459F4"/>
    <w:rsid w:val="00645A7B"/>
    <w:rsid w:val="006462CA"/>
    <w:rsid w:val="0064737D"/>
    <w:rsid w:val="00650755"/>
    <w:rsid w:val="00650A38"/>
    <w:rsid w:val="00653109"/>
    <w:rsid w:val="00653A69"/>
    <w:rsid w:val="006540A0"/>
    <w:rsid w:val="006543E9"/>
    <w:rsid w:val="0065494E"/>
    <w:rsid w:val="0065673D"/>
    <w:rsid w:val="006575F3"/>
    <w:rsid w:val="00657778"/>
    <w:rsid w:val="006578BF"/>
    <w:rsid w:val="00662084"/>
    <w:rsid w:val="00663503"/>
    <w:rsid w:val="00663A9F"/>
    <w:rsid w:val="0067121C"/>
    <w:rsid w:val="00671280"/>
    <w:rsid w:val="00671418"/>
    <w:rsid w:val="006731C1"/>
    <w:rsid w:val="00673623"/>
    <w:rsid w:val="00674A1D"/>
    <w:rsid w:val="00674D40"/>
    <w:rsid w:val="0067700A"/>
    <w:rsid w:val="006819FE"/>
    <w:rsid w:val="006826D3"/>
    <w:rsid w:val="006826ED"/>
    <w:rsid w:val="00684077"/>
    <w:rsid w:val="006846E8"/>
    <w:rsid w:val="00684900"/>
    <w:rsid w:val="00686968"/>
    <w:rsid w:val="00686EDF"/>
    <w:rsid w:val="0069037D"/>
    <w:rsid w:val="006912E7"/>
    <w:rsid w:val="00692068"/>
    <w:rsid w:val="00693F6D"/>
    <w:rsid w:val="00695B38"/>
    <w:rsid w:val="00695CB9"/>
    <w:rsid w:val="006969B1"/>
    <w:rsid w:val="00696B40"/>
    <w:rsid w:val="00696D82"/>
    <w:rsid w:val="00697480"/>
    <w:rsid w:val="006A035B"/>
    <w:rsid w:val="006A1AAE"/>
    <w:rsid w:val="006A5848"/>
    <w:rsid w:val="006A5F2C"/>
    <w:rsid w:val="006B014A"/>
    <w:rsid w:val="006B135A"/>
    <w:rsid w:val="006B16C4"/>
    <w:rsid w:val="006B202E"/>
    <w:rsid w:val="006B2A1E"/>
    <w:rsid w:val="006B32E8"/>
    <w:rsid w:val="006B4657"/>
    <w:rsid w:val="006B4A9C"/>
    <w:rsid w:val="006B5635"/>
    <w:rsid w:val="006B5CB3"/>
    <w:rsid w:val="006B79E2"/>
    <w:rsid w:val="006C06F7"/>
    <w:rsid w:val="006C11B2"/>
    <w:rsid w:val="006C142D"/>
    <w:rsid w:val="006C1874"/>
    <w:rsid w:val="006C36AC"/>
    <w:rsid w:val="006C3936"/>
    <w:rsid w:val="006C442D"/>
    <w:rsid w:val="006C5122"/>
    <w:rsid w:val="006C5448"/>
    <w:rsid w:val="006C5542"/>
    <w:rsid w:val="006C560F"/>
    <w:rsid w:val="006C6943"/>
    <w:rsid w:val="006D0552"/>
    <w:rsid w:val="006D24BF"/>
    <w:rsid w:val="006D7DC6"/>
    <w:rsid w:val="006E00B2"/>
    <w:rsid w:val="006E0272"/>
    <w:rsid w:val="006E196D"/>
    <w:rsid w:val="006E2140"/>
    <w:rsid w:val="006E240C"/>
    <w:rsid w:val="006E2842"/>
    <w:rsid w:val="006E2C73"/>
    <w:rsid w:val="006E2E12"/>
    <w:rsid w:val="006E3C19"/>
    <w:rsid w:val="006E40C7"/>
    <w:rsid w:val="006E4AD3"/>
    <w:rsid w:val="006E54EE"/>
    <w:rsid w:val="006E6BAA"/>
    <w:rsid w:val="006E7188"/>
    <w:rsid w:val="006E7DFD"/>
    <w:rsid w:val="006F0D61"/>
    <w:rsid w:val="006F0EBA"/>
    <w:rsid w:val="006F0F76"/>
    <w:rsid w:val="006F143E"/>
    <w:rsid w:val="006F2BF9"/>
    <w:rsid w:val="006F31AC"/>
    <w:rsid w:val="006F340E"/>
    <w:rsid w:val="006F4BF4"/>
    <w:rsid w:val="006F4C8F"/>
    <w:rsid w:val="006F517C"/>
    <w:rsid w:val="006F73BE"/>
    <w:rsid w:val="006F7C0F"/>
    <w:rsid w:val="00701205"/>
    <w:rsid w:val="0070127F"/>
    <w:rsid w:val="00702060"/>
    <w:rsid w:val="00702320"/>
    <w:rsid w:val="00702AEE"/>
    <w:rsid w:val="007066C1"/>
    <w:rsid w:val="007074BE"/>
    <w:rsid w:val="00711A4C"/>
    <w:rsid w:val="00711B50"/>
    <w:rsid w:val="00711B5D"/>
    <w:rsid w:val="0071260E"/>
    <w:rsid w:val="007145BC"/>
    <w:rsid w:val="00714713"/>
    <w:rsid w:val="0071540B"/>
    <w:rsid w:val="0072011A"/>
    <w:rsid w:val="00720E64"/>
    <w:rsid w:val="00723D38"/>
    <w:rsid w:val="00724EA8"/>
    <w:rsid w:val="00727F05"/>
    <w:rsid w:val="007312F1"/>
    <w:rsid w:val="00731AB8"/>
    <w:rsid w:val="00731D3E"/>
    <w:rsid w:val="00732FC3"/>
    <w:rsid w:val="007334C4"/>
    <w:rsid w:val="00734468"/>
    <w:rsid w:val="0073495F"/>
    <w:rsid w:val="00734C48"/>
    <w:rsid w:val="0073783B"/>
    <w:rsid w:val="007403A2"/>
    <w:rsid w:val="00741208"/>
    <w:rsid w:val="0074310F"/>
    <w:rsid w:val="007437C1"/>
    <w:rsid w:val="00744B47"/>
    <w:rsid w:val="0075032D"/>
    <w:rsid w:val="00752740"/>
    <w:rsid w:val="00754BEC"/>
    <w:rsid w:val="00754EF5"/>
    <w:rsid w:val="007554DD"/>
    <w:rsid w:val="0075641F"/>
    <w:rsid w:val="007574D1"/>
    <w:rsid w:val="00757AA0"/>
    <w:rsid w:val="00757D1C"/>
    <w:rsid w:val="00760D76"/>
    <w:rsid w:val="007625E7"/>
    <w:rsid w:val="007633B8"/>
    <w:rsid w:val="00763432"/>
    <w:rsid w:val="00764E5B"/>
    <w:rsid w:val="00770BC3"/>
    <w:rsid w:val="00770FFE"/>
    <w:rsid w:val="00772CFC"/>
    <w:rsid w:val="00773CDD"/>
    <w:rsid w:val="0077797C"/>
    <w:rsid w:val="00777DE9"/>
    <w:rsid w:val="0078188F"/>
    <w:rsid w:val="00782DDF"/>
    <w:rsid w:val="00783311"/>
    <w:rsid w:val="007846BC"/>
    <w:rsid w:val="007848E0"/>
    <w:rsid w:val="00785733"/>
    <w:rsid w:val="00791750"/>
    <w:rsid w:val="00792E89"/>
    <w:rsid w:val="00793FCE"/>
    <w:rsid w:val="0079421D"/>
    <w:rsid w:val="00794C71"/>
    <w:rsid w:val="007970B9"/>
    <w:rsid w:val="007A142F"/>
    <w:rsid w:val="007A1E3B"/>
    <w:rsid w:val="007A28FB"/>
    <w:rsid w:val="007A2F63"/>
    <w:rsid w:val="007A3201"/>
    <w:rsid w:val="007A423D"/>
    <w:rsid w:val="007A510C"/>
    <w:rsid w:val="007A516F"/>
    <w:rsid w:val="007B0B5A"/>
    <w:rsid w:val="007B0DF8"/>
    <w:rsid w:val="007B1C83"/>
    <w:rsid w:val="007B1D70"/>
    <w:rsid w:val="007B4203"/>
    <w:rsid w:val="007B498D"/>
    <w:rsid w:val="007B5197"/>
    <w:rsid w:val="007B5BEB"/>
    <w:rsid w:val="007B6E89"/>
    <w:rsid w:val="007B77CF"/>
    <w:rsid w:val="007C5758"/>
    <w:rsid w:val="007C5BF4"/>
    <w:rsid w:val="007C5BFE"/>
    <w:rsid w:val="007C5EC6"/>
    <w:rsid w:val="007D1154"/>
    <w:rsid w:val="007D1A8A"/>
    <w:rsid w:val="007D3B04"/>
    <w:rsid w:val="007D7056"/>
    <w:rsid w:val="007E105C"/>
    <w:rsid w:val="007E2E8C"/>
    <w:rsid w:val="007E38E2"/>
    <w:rsid w:val="007E55FA"/>
    <w:rsid w:val="007E58CB"/>
    <w:rsid w:val="007F0B66"/>
    <w:rsid w:val="007F0CF6"/>
    <w:rsid w:val="007F1141"/>
    <w:rsid w:val="007F1592"/>
    <w:rsid w:val="007F2403"/>
    <w:rsid w:val="007F3E57"/>
    <w:rsid w:val="007F5552"/>
    <w:rsid w:val="007F5A27"/>
    <w:rsid w:val="00800174"/>
    <w:rsid w:val="0080089D"/>
    <w:rsid w:val="00803EE4"/>
    <w:rsid w:val="008057D8"/>
    <w:rsid w:val="0080581C"/>
    <w:rsid w:val="008067CB"/>
    <w:rsid w:val="008067E7"/>
    <w:rsid w:val="0080783D"/>
    <w:rsid w:val="00807DD2"/>
    <w:rsid w:val="0081052F"/>
    <w:rsid w:val="0081194C"/>
    <w:rsid w:val="00813AA8"/>
    <w:rsid w:val="008146B2"/>
    <w:rsid w:val="00815578"/>
    <w:rsid w:val="008160A6"/>
    <w:rsid w:val="008166CD"/>
    <w:rsid w:val="00824BF7"/>
    <w:rsid w:val="00830E11"/>
    <w:rsid w:val="008314CD"/>
    <w:rsid w:val="008328DC"/>
    <w:rsid w:val="00833EAA"/>
    <w:rsid w:val="0083637F"/>
    <w:rsid w:val="008367B2"/>
    <w:rsid w:val="00837970"/>
    <w:rsid w:val="0084034E"/>
    <w:rsid w:val="00840B40"/>
    <w:rsid w:val="00840DC5"/>
    <w:rsid w:val="00840E5A"/>
    <w:rsid w:val="00841201"/>
    <w:rsid w:val="0084132B"/>
    <w:rsid w:val="0084181B"/>
    <w:rsid w:val="00841EE8"/>
    <w:rsid w:val="008424C1"/>
    <w:rsid w:val="00843076"/>
    <w:rsid w:val="008436E8"/>
    <w:rsid w:val="00843E9F"/>
    <w:rsid w:val="00844527"/>
    <w:rsid w:val="0084473C"/>
    <w:rsid w:val="00845285"/>
    <w:rsid w:val="008453D3"/>
    <w:rsid w:val="00845891"/>
    <w:rsid w:val="0084595F"/>
    <w:rsid w:val="008467D8"/>
    <w:rsid w:val="008469C4"/>
    <w:rsid w:val="008502C7"/>
    <w:rsid w:val="0085035B"/>
    <w:rsid w:val="008506AB"/>
    <w:rsid w:val="0085172B"/>
    <w:rsid w:val="00851BF5"/>
    <w:rsid w:val="00852C4B"/>
    <w:rsid w:val="0085417C"/>
    <w:rsid w:val="00855B23"/>
    <w:rsid w:val="00855DA3"/>
    <w:rsid w:val="00855F2D"/>
    <w:rsid w:val="00857FB6"/>
    <w:rsid w:val="00860F53"/>
    <w:rsid w:val="00861AD8"/>
    <w:rsid w:val="00862503"/>
    <w:rsid w:val="00864F6C"/>
    <w:rsid w:val="00866168"/>
    <w:rsid w:val="008665CF"/>
    <w:rsid w:val="0086785C"/>
    <w:rsid w:val="00867EF9"/>
    <w:rsid w:val="00867F4F"/>
    <w:rsid w:val="008717C7"/>
    <w:rsid w:val="00874F8F"/>
    <w:rsid w:val="008755F3"/>
    <w:rsid w:val="008760BF"/>
    <w:rsid w:val="0087694D"/>
    <w:rsid w:val="00876956"/>
    <w:rsid w:val="0087749D"/>
    <w:rsid w:val="008776E5"/>
    <w:rsid w:val="00877798"/>
    <w:rsid w:val="0088060F"/>
    <w:rsid w:val="00880C4C"/>
    <w:rsid w:val="00880D63"/>
    <w:rsid w:val="00880DC2"/>
    <w:rsid w:val="008819A3"/>
    <w:rsid w:val="00881A2E"/>
    <w:rsid w:val="00881BA4"/>
    <w:rsid w:val="008823C1"/>
    <w:rsid w:val="00884E05"/>
    <w:rsid w:val="00885BB9"/>
    <w:rsid w:val="008900B6"/>
    <w:rsid w:val="008909B0"/>
    <w:rsid w:val="00892402"/>
    <w:rsid w:val="008943A5"/>
    <w:rsid w:val="00894AFB"/>
    <w:rsid w:val="00894BE9"/>
    <w:rsid w:val="00894C2A"/>
    <w:rsid w:val="00894E80"/>
    <w:rsid w:val="00897B6C"/>
    <w:rsid w:val="00897D24"/>
    <w:rsid w:val="00897D42"/>
    <w:rsid w:val="008A1ABE"/>
    <w:rsid w:val="008A1B6F"/>
    <w:rsid w:val="008A2D25"/>
    <w:rsid w:val="008A37DA"/>
    <w:rsid w:val="008A3A3E"/>
    <w:rsid w:val="008A4CC1"/>
    <w:rsid w:val="008A5301"/>
    <w:rsid w:val="008A59A4"/>
    <w:rsid w:val="008A6943"/>
    <w:rsid w:val="008A78CA"/>
    <w:rsid w:val="008A78D8"/>
    <w:rsid w:val="008B16B3"/>
    <w:rsid w:val="008B31F6"/>
    <w:rsid w:val="008B395E"/>
    <w:rsid w:val="008B3CDC"/>
    <w:rsid w:val="008B3DA5"/>
    <w:rsid w:val="008B4C61"/>
    <w:rsid w:val="008B5039"/>
    <w:rsid w:val="008B6DDA"/>
    <w:rsid w:val="008B7742"/>
    <w:rsid w:val="008B77E9"/>
    <w:rsid w:val="008B7939"/>
    <w:rsid w:val="008B7A92"/>
    <w:rsid w:val="008B7EAC"/>
    <w:rsid w:val="008C033A"/>
    <w:rsid w:val="008C2117"/>
    <w:rsid w:val="008C307C"/>
    <w:rsid w:val="008C36FB"/>
    <w:rsid w:val="008C43E5"/>
    <w:rsid w:val="008C4F2D"/>
    <w:rsid w:val="008C5910"/>
    <w:rsid w:val="008C5F41"/>
    <w:rsid w:val="008D017A"/>
    <w:rsid w:val="008D113E"/>
    <w:rsid w:val="008D18E2"/>
    <w:rsid w:val="008D1A5E"/>
    <w:rsid w:val="008D21E2"/>
    <w:rsid w:val="008D22C4"/>
    <w:rsid w:val="008D230E"/>
    <w:rsid w:val="008D234C"/>
    <w:rsid w:val="008D5EAD"/>
    <w:rsid w:val="008D64C7"/>
    <w:rsid w:val="008E0087"/>
    <w:rsid w:val="008E0930"/>
    <w:rsid w:val="008E1141"/>
    <w:rsid w:val="008E1E09"/>
    <w:rsid w:val="008E1E5F"/>
    <w:rsid w:val="008E2A07"/>
    <w:rsid w:val="008E3000"/>
    <w:rsid w:val="008E5551"/>
    <w:rsid w:val="008E5727"/>
    <w:rsid w:val="008E59AF"/>
    <w:rsid w:val="008E6F1D"/>
    <w:rsid w:val="008F03D8"/>
    <w:rsid w:val="008F0E52"/>
    <w:rsid w:val="008F279D"/>
    <w:rsid w:val="008F329A"/>
    <w:rsid w:val="008F4074"/>
    <w:rsid w:val="008F6C88"/>
    <w:rsid w:val="009003B9"/>
    <w:rsid w:val="00901852"/>
    <w:rsid w:val="009018CB"/>
    <w:rsid w:val="00901C59"/>
    <w:rsid w:val="00901C99"/>
    <w:rsid w:val="00902003"/>
    <w:rsid w:val="00902894"/>
    <w:rsid w:val="00902D74"/>
    <w:rsid w:val="00902D79"/>
    <w:rsid w:val="00903A14"/>
    <w:rsid w:val="00904D28"/>
    <w:rsid w:val="00906E01"/>
    <w:rsid w:val="00907F08"/>
    <w:rsid w:val="00910929"/>
    <w:rsid w:val="00910E5F"/>
    <w:rsid w:val="009120F8"/>
    <w:rsid w:val="00912A28"/>
    <w:rsid w:val="00912DE1"/>
    <w:rsid w:val="00920220"/>
    <w:rsid w:val="009209A0"/>
    <w:rsid w:val="009215C7"/>
    <w:rsid w:val="00921C95"/>
    <w:rsid w:val="00921E59"/>
    <w:rsid w:val="0092324B"/>
    <w:rsid w:val="0092338E"/>
    <w:rsid w:val="0092381D"/>
    <w:rsid w:val="00925101"/>
    <w:rsid w:val="00925A33"/>
    <w:rsid w:val="0092733C"/>
    <w:rsid w:val="009302F0"/>
    <w:rsid w:val="00931A47"/>
    <w:rsid w:val="009334D9"/>
    <w:rsid w:val="009335D8"/>
    <w:rsid w:val="00934264"/>
    <w:rsid w:val="00936B33"/>
    <w:rsid w:val="009402DC"/>
    <w:rsid w:val="00942534"/>
    <w:rsid w:val="009426CF"/>
    <w:rsid w:val="00942ACB"/>
    <w:rsid w:val="0094351E"/>
    <w:rsid w:val="0094380D"/>
    <w:rsid w:val="009452B7"/>
    <w:rsid w:val="00945B61"/>
    <w:rsid w:val="0094674D"/>
    <w:rsid w:val="00950343"/>
    <w:rsid w:val="00950599"/>
    <w:rsid w:val="00954B3F"/>
    <w:rsid w:val="00955399"/>
    <w:rsid w:val="009555D9"/>
    <w:rsid w:val="00955EE7"/>
    <w:rsid w:val="009564F5"/>
    <w:rsid w:val="0095674B"/>
    <w:rsid w:val="00956972"/>
    <w:rsid w:val="00956C86"/>
    <w:rsid w:val="0095719F"/>
    <w:rsid w:val="009575CB"/>
    <w:rsid w:val="0096010F"/>
    <w:rsid w:val="00960D50"/>
    <w:rsid w:val="00960F48"/>
    <w:rsid w:val="00961D02"/>
    <w:rsid w:val="009624B2"/>
    <w:rsid w:val="009641DB"/>
    <w:rsid w:val="00964674"/>
    <w:rsid w:val="00965DF3"/>
    <w:rsid w:val="00966C6E"/>
    <w:rsid w:val="00966FBA"/>
    <w:rsid w:val="00967154"/>
    <w:rsid w:val="00970439"/>
    <w:rsid w:val="009708FF"/>
    <w:rsid w:val="00970C31"/>
    <w:rsid w:val="009720D3"/>
    <w:rsid w:val="00972384"/>
    <w:rsid w:val="00972D68"/>
    <w:rsid w:val="00972FD7"/>
    <w:rsid w:val="009751D9"/>
    <w:rsid w:val="00980D64"/>
    <w:rsid w:val="00982455"/>
    <w:rsid w:val="00982722"/>
    <w:rsid w:val="009838A5"/>
    <w:rsid w:val="009845E8"/>
    <w:rsid w:val="00984F4D"/>
    <w:rsid w:val="0098647A"/>
    <w:rsid w:val="00986554"/>
    <w:rsid w:val="00987B77"/>
    <w:rsid w:val="0099173A"/>
    <w:rsid w:val="0099211B"/>
    <w:rsid w:val="0099240E"/>
    <w:rsid w:val="00995AD7"/>
    <w:rsid w:val="009A05E0"/>
    <w:rsid w:val="009A0BD2"/>
    <w:rsid w:val="009A122F"/>
    <w:rsid w:val="009A393B"/>
    <w:rsid w:val="009A528D"/>
    <w:rsid w:val="009A6CA1"/>
    <w:rsid w:val="009A7012"/>
    <w:rsid w:val="009A77FF"/>
    <w:rsid w:val="009B2BCA"/>
    <w:rsid w:val="009B37A9"/>
    <w:rsid w:val="009B47C9"/>
    <w:rsid w:val="009B5992"/>
    <w:rsid w:val="009B5E53"/>
    <w:rsid w:val="009B7761"/>
    <w:rsid w:val="009B7BF0"/>
    <w:rsid w:val="009B7D43"/>
    <w:rsid w:val="009C03F6"/>
    <w:rsid w:val="009C0A55"/>
    <w:rsid w:val="009C16EC"/>
    <w:rsid w:val="009C322F"/>
    <w:rsid w:val="009C38BF"/>
    <w:rsid w:val="009C38C0"/>
    <w:rsid w:val="009C3D3C"/>
    <w:rsid w:val="009C405E"/>
    <w:rsid w:val="009C41D3"/>
    <w:rsid w:val="009C5C5A"/>
    <w:rsid w:val="009C619B"/>
    <w:rsid w:val="009C7A41"/>
    <w:rsid w:val="009C7CF2"/>
    <w:rsid w:val="009D04E9"/>
    <w:rsid w:val="009D19D9"/>
    <w:rsid w:val="009D3D29"/>
    <w:rsid w:val="009D4A7B"/>
    <w:rsid w:val="009D54CB"/>
    <w:rsid w:val="009D5CFB"/>
    <w:rsid w:val="009D604A"/>
    <w:rsid w:val="009D6DB2"/>
    <w:rsid w:val="009D736B"/>
    <w:rsid w:val="009D759D"/>
    <w:rsid w:val="009E03D2"/>
    <w:rsid w:val="009E04FE"/>
    <w:rsid w:val="009E12DA"/>
    <w:rsid w:val="009E1AFC"/>
    <w:rsid w:val="009E1B59"/>
    <w:rsid w:val="009E20E1"/>
    <w:rsid w:val="009E4BA3"/>
    <w:rsid w:val="009E5A78"/>
    <w:rsid w:val="009E634B"/>
    <w:rsid w:val="009E73D9"/>
    <w:rsid w:val="009E745A"/>
    <w:rsid w:val="009E7D06"/>
    <w:rsid w:val="009F1754"/>
    <w:rsid w:val="009F1C8B"/>
    <w:rsid w:val="009F2AC5"/>
    <w:rsid w:val="009F41DB"/>
    <w:rsid w:val="009F5664"/>
    <w:rsid w:val="009F7234"/>
    <w:rsid w:val="009F7E14"/>
    <w:rsid w:val="00A00155"/>
    <w:rsid w:val="00A01B3B"/>
    <w:rsid w:val="00A020D4"/>
    <w:rsid w:val="00A02A63"/>
    <w:rsid w:val="00A02DFC"/>
    <w:rsid w:val="00A02F21"/>
    <w:rsid w:val="00A042B3"/>
    <w:rsid w:val="00A049E6"/>
    <w:rsid w:val="00A0528D"/>
    <w:rsid w:val="00A05293"/>
    <w:rsid w:val="00A109C4"/>
    <w:rsid w:val="00A11250"/>
    <w:rsid w:val="00A1179B"/>
    <w:rsid w:val="00A12096"/>
    <w:rsid w:val="00A12BC7"/>
    <w:rsid w:val="00A14B28"/>
    <w:rsid w:val="00A14E3A"/>
    <w:rsid w:val="00A1531F"/>
    <w:rsid w:val="00A158D9"/>
    <w:rsid w:val="00A16D16"/>
    <w:rsid w:val="00A1730F"/>
    <w:rsid w:val="00A178BE"/>
    <w:rsid w:val="00A21265"/>
    <w:rsid w:val="00A218DF"/>
    <w:rsid w:val="00A22041"/>
    <w:rsid w:val="00A220CC"/>
    <w:rsid w:val="00A225D1"/>
    <w:rsid w:val="00A22BD4"/>
    <w:rsid w:val="00A22D08"/>
    <w:rsid w:val="00A2336F"/>
    <w:rsid w:val="00A25677"/>
    <w:rsid w:val="00A264E0"/>
    <w:rsid w:val="00A266CB"/>
    <w:rsid w:val="00A273EA"/>
    <w:rsid w:val="00A30EDB"/>
    <w:rsid w:val="00A31727"/>
    <w:rsid w:val="00A33154"/>
    <w:rsid w:val="00A33735"/>
    <w:rsid w:val="00A3642D"/>
    <w:rsid w:val="00A41889"/>
    <w:rsid w:val="00A41D38"/>
    <w:rsid w:val="00A42716"/>
    <w:rsid w:val="00A43873"/>
    <w:rsid w:val="00A43AD2"/>
    <w:rsid w:val="00A44577"/>
    <w:rsid w:val="00A4625C"/>
    <w:rsid w:val="00A4732B"/>
    <w:rsid w:val="00A50D6D"/>
    <w:rsid w:val="00A50DB7"/>
    <w:rsid w:val="00A511C2"/>
    <w:rsid w:val="00A52480"/>
    <w:rsid w:val="00A52597"/>
    <w:rsid w:val="00A546F8"/>
    <w:rsid w:val="00A55951"/>
    <w:rsid w:val="00A55BE1"/>
    <w:rsid w:val="00A56441"/>
    <w:rsid w:val="00A56D67"/>
    <w:rsid w:val="00A61A5D"/>
    <w:rsid w:val="00A61C32"/>
    <w:rsid w:val="00A64B1D"/>
    <w:rsid w:val="00A6661F"/>
    <w:rsid w:val="00A66B77"/>
    <w:rsid w:val="00A66DCA"/>
    <w:rsid w:val="00A6754E"/>
    <w:rsid w:val="00A67686"/>
    <w:rsid w:val="00A70470"/>
    <w:rsid w:val="00A72105"/>
    <w:rsid w:val="00A72485"/>
    <w:rsid w:val="00A73590"/>
    <w:rsid w:val="00A73ACD"/>
    <w:rsid w:val="00A7776E"/>
    <w:rsid w:val="00A80692"/>
    <w:rsid w:val="00A8125B"/>
    <w:rsid w:val="00A8192A"/>
    <w:rsid w:val="00A82933"/>
    <w:rsid w:val="00A83CDD"/>
    <w:rsid w:val="00A8418D"/>
    <w:rsid w:val="00A84450"/>
    <w:rsid w:val="00A85003"/>
    <w:rsid w:val="00A85747"/>
    <w:rsid w:val="00A85AB0"/>
    <w:rsid w:val="00A86278"/>
    <w:rsid w:val="00A86A4D"/>
    <w:rsid w:val="00A87280"/>
    <w:rsid w:val="00A872F8"/>
    <w:rsid w:val="00A879A0"/>
    <w:rsid w:val="00A90C4B"/>
    <w:rsid w:val="00A90CF7"/>
    <w:rsid w:val="00A90DEB"/>
    <w:rsid w:val="00A91E4F"/>
    <w:rsid w:val="00A91EFA"/>
    <w:rsid w:val="00A95C59"/>
    <w:rsid w:val="00A9630E"/>
    <w:rsid w:val="00A9671A"/>
    <w:rsid w:val="00A96B5E"/>
    <w:rsid w:val="00A97088"/>
    <w:rsid w:val="00A979CA"/>
    <w:rsid w:val="00A97AF2"/>
    <w:rsid w:val="00AA1464"/>
    <w:rsid w:val="00AA1AC0"/>
    <w:rsid w:val="00AA1F3B"/>
    <w:rsid w:val="00AA4C92"/>
    <w:rsid w:val="00AA697A"/>
    <w:rsid w:val="00AA6997"/>
    <w:rsid w:val="00AA6CF4"/>
    <w:rsid w:val="00AB0279"/>
    <w:rsid w:val="00AB2260"/>
    <w:rsid w:val="00AB2678"/>
    <w:rsid w:val="00AB386C"/>
    <w:rsid w:val="00AB399C"/>
    <w:rsid w:val="00AB4162"/>
    <w:rsid w:val="00AB47BE"/>
    <w:rsid w:val="00AB60D0"/>
    <w:rsid w:val="00AB6B8A"/>
    <w:rsid w:val="00AB6BAC"/>
    <w:rsid w:val="00AB7B6B"/>
    <w:rsid w:val="00AC0DCC"/>
    <w:rsid w:val="00AC19FF"/>
    <w:rsid w:val="00AC2E3E"/>
    <w:rsid w:val="00AC33E2"/>
    <w:rsid w:val="00AC6919"/>
    <w:rsid w:val="00AC7869"/>
    <w:rsid w:val="00AC7D34"/>
    <w:rsid w:val="00AD0FC7"/>
    <w:rsid w:val="00AD13CB"/>
    <w:rsid w:val="00AD1AC8"/>
    <w:rsid w:val="00AD1B1C"/>
    <w:rsid w:val="00AD1E81"/>
    <w:rsid w:val="00AD2310"/>
    <w:rsid w:val="00AD28BC"/>
    <w:rsid w:val="00AD4985"/>
    <w:rsid w:val="00AD4C30"/>
    <w:rsid w:val="00AD61BD"/>
    <w:rsid w:val="00AD713D"/>
    <w:rsid w:val="00AD770D"/>
    <w:rsid w:val="00AE1158"/>
    <w:rsid w:val="00AE1AEA"/>
    <w:rsid w:val="00AE22CF"/>
    <w:rsid w:val="00AE2682"/>
    <w:rsid w:val="00AE30AE"/>
    <w:rsid w:val="00AE3F51"/>
    <w:rsid w:val="00AE3FC9"/>
    <w:rsid w:val="00AE4527"/>
    <w:rsid w:val="00AE6789"/>
    <w:rsid w:val="00AE7298"/>
    <w:rsid w:val="00AE7D7B"/>
    <w:rsid w:val="00AF087B"/>
    <w:rsid w:val="00AF08EE"/>
    <w:rsid w:val="00AF0DD1"/>
    <w:rsid w:val="00AF0F2E"/>
    <w:rsid w:val="00AF0F7B"/>
    <w:rsid w:val="00AF369C"/>
    <w:rsid w:val="00AF55AB"/>
    <w:rsid w:val="00AF6BAA"/>
    <w:rsid w:val="00AF7CC8"/>
    <w:rsid w:val="00B00D42"/>
    <w:rsid w:val="00B00EB8"/>
    <w:rsid w:val="00B01B27"/>
    <w:rsid w:val="00B02093"/>
    <w:rsid w:val="00B02971"/>
    <w:rsid w:val="00B02F36"/>
    <w:rsid w:val="00B047E8"/>
    <w:rsid w:val="00B04C86"/>
    <w:rsid w:val="00B05AC6"/>
    <w:rsid w:val="00B062B2"/>
    <w:rsid w:val="00B064CE"/>
    <w:rsid w:val="00B104F8"/>
    <w:rsid w:val="00B11DBC"/>
    <w:rsid w:val="00B12128"/>
    <w:rsid w:val="00B1263B"/>
    <w:rsid w:val="00B12B51"/>
    <w:rsid w:val="00B131AC"/>
    <w:rsid w:val="00B141C3"/>
    <w:rsid w:val="00B14C24"/>
    <w:rsid w:val="00B1538C"/>
    <w:rsid w:val="00B17746"/>
    <w:rsid w:val="00B17C1B"/>
    <w:rsid w:val="00B20A75"/>
    <w:rsid w:val="00B20D04"/>
    <w:rsid w:val="00B22AF2"/>
    <w:rsid w:val="00B24722"/>
    <w:rsid w:val="00B247E8"/>
    <w:rsid w:val="00B24A62"/>
    <w:rsid w:val="00B265FC"/>
    <w:rsid w:val="00B26686"/>
    <w:rsid w:val="00B31E2B"/>
    <w:rsid w:val="00B341FD"/>
    <w:rsid w:val="00B348E9"/>
    <w:rsid w:val="00B3494A"/>
    <w:rsid w:val="00B34C86"/>
    <w:rsid w:val="00B34D49"/>
    <w:rsid w:val="00B3585A"/>
    <w:rsid w:val="00B35EC9"/>
    <w:rsid w:val="00B376B5"/>
    <w:rsid w:val="00B40321"/>
    <w:rsid w:val="00B408C2"/>
    <w:rsid w:val="00B41639"/>
    <w:rsid w:val="00B41703"/>
    <w:rsid w:val="00B41F5E"/>
    <w:rsid w:val="00B427D3"/>
    <w:rsid w:val="00B44944"/>
    <w:rsid w:val="00B45C15"/>
    <w:rsid w:val="00B45E26"/>
    <w:rsid w:val="00B46F1A"/>
    <w:rsid w:val="00B47318"/>
    <w:rsid w:val="00B47C60"/>
    <w:rsid w:val="00B511A2"/>
    <w:rsid w:val="00B5131A"/>
    <w:rsid w:val="00B51917"/>
    <w:rsid w:val="00B52E1A"/>
    <w:rsid w:val="00B53518"/>
    <w:rsid w:val="00B538AF"/>
    <w:rsid w:val="00B54292"/>
    <w:rsid w:val="00B54603"/>
    <w:rsid w:val="00B55A24"/>
    <w:rsid w:val="00B5740C"/>
    <w:rsid w:val="00B604C1"/>
    <w:rsid w:val="00B60C13"/>
    <w:rsid w:val="00B60DA2"/>
    <w:rsid w:val="00B6136C"/>
    <w:rsid w:val="00B61A58"/>
    <w:rsid w:val="00B633A1"/>
    <w:rsid w:val="00B6362C"/>
    <w:rsid w:val="00B63F97"/>
    <w:rsid w:val="00B66566"/>
    <w:rsid w:val="00B66CD7"/>
    <w:rsid w:val="00B67753"/>
    <w:rsid w:val="00B7111D"/>
    <w:rsid w:val="00B71FD9"/>
    <w:rsid w:val="00B722AC"/>
    <w:rsid w:val="00B72368"/>
    <w:rsid w:val="00B72767"/>
    <w:rsid w:val="00B744D2"/>
    <w:rsid w:val="00B7536D"/>
    <w:rsid w:val="00B755A3"/>
    <w:rsid w:val="00B75E3A"/>
    <w:rsid w:val="00B75F3A"/>
    <w:rsid w:val="00B76F1F"/>
    <w:rsid w:val="00B80759"/>
    <w:rsid w:val="00B81C62"/>
    <w:rsid w:val="00B830B2"/>
    <w:rsid w:val="00B83C25"/>
    <w:rsid w:val="00B83F8D"/>
    <w:rsid w:val="00B8401B"/>
    <w:rsid w:val="00B8420B"/>
    <w:rsid w:val="00B8576B"/>
    <w:rsid w:val="00B85B2E"/>
    <w:rsid w:val="00B8632B"/>
    <w:rsid w:val="00B90DD6"/>
    <w:rsid w:val="00B91A0F"/>
    <w:rsid w:val="00B91B2A"/>
    <w:rsid w:val="00B924A1"/>
    <w:rsid w:val="00B930C7"/>
    <w:rsid w:val="00B9327C"/>
    <w:rsid w:val="00B978DF"/>
    <w:rsid w:val="00BA0B61"/>
    <w:rsid w:val="00BA0CFD"/>
    <w:rsid w:val="00BA2227"/>
    <w:rsid w:val="00BA2434"/>
    <w:rsid w:val="00BA7098"/>
    <w:rsid w:val="00BA7504"/>
    <w:rsid w:val="00BB02E5"/>
    <w:rsid w:val="00BB2087"/>
    <w:rsid w:val="00BB26A0"/>
    <w:rsid w:val="00BB440F"/>
    <w:rsid w:val="00BB458D"/>
    <w:rsid w:val="00BB4DDD"/>
    <w:rsid w:val="00BB6586"/>
    <w:rsid w:val="00BB7A8F"/>
    <w:rsid w:val="00BC0F67"/>
    <w:rsid w:val="00BC243E"/>
    <w:rsid w:val="00BC25A4"/>
    <w:rsid w:val="00BC2852"/>
    <w:rsid w:val="00BC404C"/>
    <w:rsid w:val="00BC4D4B"/>
    <w:rsid w:val="00BC546A"/>
    <w:rsid w:val="00BC62D3"/>
    <w:rsid w:val="00BC74D8"/>
    <w:rsid w:val="00BD05C3"/>
    <w:rsid w:val="00BD0FD6"/>
    <w:rsid w:val="00BD1B57"/>
    <w:rsid w:val="00BD23D9"/>
    <w:rsid w:val="00BD2F33"/>
    <w:rsid w:val="00BD34C6"/>
    <w:rsid w:val="00BD4191"/>
    <w:rsid w:val="00BD48AC"/>
    <w:rsid w:val="00BD49F4"/>
    <w:rsid w:val="00BD4C83"/>
    <w:rsid w:val="00BD5506"/>
    <w:rsid w:val="00BE2C9F"/>
    <w:rsid w:val="00BE53D1"/>
    <w:rsid w:val="00BE5861"/>
    <w:rsid w:val="00BE6018"/>
    <w:rsid w:val="00BE6AF9"/>
    <w:rsid w:val="00BE7AE4"/>
    <w:rsid w:val="00BF0A67"/>
    <w:rsid w:val="00BF2D12"/>
    <w:rsid w:val="00BF33D3"/>
    <w:rsid w:val="00BF54E2"/>
    <w:rsid w:val="00BF5972"/>
    <w:rsid w:val="00BF630B"/>
    <w:rsid w:val="00C00413"/>
    <w:rsid w:val="00C00FA3"/>
    <w:rsid w:val="00C01D0B"/>
    <w:rsid w:val="00C01D84"/>
    <w:rsid w:val="00C0256D"/>
    <w:rsid w:val="00C02819"/>
    <w:rsid w:val="00C02CC9"/>
    <w:rsid w:val="00C04C14"/>
    <w:rsid w:val="00C04D57"/>
    <w:rsid w:val="00C056EE"/>
    <w:rsid w:val="00C061A2"/>
    <w:rsid w:val="00C06821"/>
    <w:rsid w:val="00C072FD"/>
    <w:rsid w:val="00C102E9"/>
    <w:rsid w:val="00C10ED2"/>
    <w:rsid w:val="00C11C13"/>
    <w:rsid w:val="00C12AE7"/>
    <w:rsid w:val="00C138FE"/>
    <w:rsid w:val="00C14017"/>
    <w:rsid w:val="00C14A04"/>
    <w:rsid w:val="00C154C0"/>
    <w:rsid w:val="00C1566E"/>
    <w:rsid w:val="00C164B4"/>
    <w:rsid w:val="00C1671A"/>
    <w:rsid w:val="00C206A1"/>
    <w:rsid w:val="00C2263A"/>
    <w:rsid w:val="00C25E4D"/>
    <w:rsid w:val="00C2626B"/>
    <w:rsid w:val="00C263CB"/>
    <w:rsid w:val="00C337F1"/>
    <w:rsid w:val="00C34271"/>
    <w:rsid w:val="00C352B5"/>
    <w:rsid w:val="00C363AB"/>
    <w:rsid w:val="00C365E0"/>
    <w:rsid w:val="00C37F2A"/>
    <w:rsid w:val="00C4125E"/>
    <w:rsid w:val="00C42D59"/>
    <w:rsid w:val="00C44D27"/>
    <w:rsid w:val="00C45182"/>
    <w:rsid w:val="00C4561F"/>
    <w:rsid w:val="00C471C5"/>
    <w:rsid w:val="00C47DFC"/>
    <w:rsid w:val="00C50155"/>
    <w:rsid w:val="00C514F2"/>
    <w:rsid w:val="00C52332"/>
    <w:rsid w:val="00C523CB"/>
    <w:rsid w:val="00C52955"/>
    <w:rsid w:val="00C52B56"/>
    <w:rsid w:val="00C55050"/>
    <w:rsid w:val="00C55B20"/>
    <w:rsid w:val="00C57E37"/>
    <w:rsid w:val="00C602B7"/>
    <w:rsid w:val="00C60984"/>
    <w:rsid w:val="00C61318"/>
    <w:rsid w:val="00C61626"/>
    <w:rsid w:val="00C62356"/>
    <w:rsid w:val="00C633EC"/>
    <w:rsid w:val="00C659CB"/>
    <w:rsid w:val="00C6645C"/>
    <w:rsid w:val="00C67045"/>
    <w:rsid w:val="00C705A2"/>
    <w:rsid w:val="00C70F7A"/>
    <w:rsid w:val="00C725FC"/>
    <w:rsid w:val="00C75D17"/>
    <w:rsid w:val="00C76811"/>
    <w:rsid w:val="00C76B5B"/>
    <w:rsid w:val="00C76E49"/>
    <w:rsid w:val="00C800BC"/>
    <w:rsid w:val="00C80A1E"/>
    <w:rsid w:val="00C81409"/>
    <w:rsid w:val="00C8147C"/>
    <w:rsid w:val="00C8238C"/>
    <w:rsid w:val="00C82BC7"/>
    <w:rsid w:val="00C83884"/>
    <w:rsid w:val="00C83E06"/>
    <w:rsid w:val="00C84499"/>
    <w:rsid w:val="00C8464B"/>
    <w:rsid w:val="00C84808"/>
    <w:rsid w:val="00C8494F"/>
    <w:rsid w:val="00C852ED"/>
    <w:rsid w:val="00C858D0"/>
    <w:rsid w:val="00C860B7"/>
    <w:rsid w:val="00C8681E"/>
    <w:rsid w:val="00C86F15"/>
    <w:rsid w:val="00C87330"/>
    <w:rsid w:val="00C87F63"/>
    <w:rsid w:val="00C902CC"/>
    <w:rsid w:val="00C91075"/>
    <w:rsid w:val="00C91373"/>
    <w:rsid w:val="00C9292F"/>
    <w:rsid w:val="00C929FA"/>
    <w:rsid w:val="00C9461D"/>
    <w:rsid w:val="00C94768"/>
    <w:rsid w:val="00C9576C"/>
    <w:rsid w:val="00C9680C"/>
    <w:rsid w:val="00C96EA4"/>
    <w:rsid w:val="00C97973"/>
    <w:rsid w:val="00CA06E0"/>
    <w:rsid w:val="00CA1451"/>
    <w:rsid w:val="00CA17C0"/>
    <w:rsid w:val="00CA1DC7"/>
    <w:rsid w:val="00CA21CB"/>
    <w:rsid w:val="00CA3A25"/>
    <w:rsid w:val="00CA53F7"/>
    <w:rsid w:val="00CA6034"/>
    <w:rsid w:val="00CA643C"/>
    <w:rsid w:val="00CA71E0"/>
    <w:rsid w:val="00CA72C2"/>
    <w:rsid w:val="00CA78C3"/>
    <w:rsid w:val="00CB23D1"/>
    <w:rsid w:val="00CB26FE"/>
    <w:rsid w:val="00CB4254"/>
    <w:rsid w:val="00CB42C0"/>
    <w:rsid w:val="00CB5753"/>
    <w:rsid w:val="00CB6CEF"/>
    <w:rsid w:val="00CB7231"/>
    <w:rsid w:val="00CB7FB7"/>
    <w:rsid w:val="00CC2B97"/>
    <w:rsid w:val="00CC47DE"/>
    <w:rsid w:val="00CC4CFB"/>
    <w:rsid w:val="00CC4D32"/>
    <w:rsid w:val="00CC4FD2"/>
    <w:rsid w:val="00CC659B"/>
    <w:rsid w:val="00CC7115"/>
    <w:rsid w:val="00CC7942"/>
    <w:rsid w:val="00CD08B1"/>
    <w:rsid w:val="00CD09EB"/>
    <w:rsid w:val="00CD1A3D"/>
    <w:rsid w:val="00CD1EA6"/>
    <w:rsid w:val="00CD28EC"/>
    <w:rsid w:val="00CD2F70"/>
    <w:rsid w:val="00CD528F"/>
    <w:rsid w:val="00CD5D60"/>
    <w:rsid w:val="00CD6610"/>
    <w:rsid w:val="00CD668A"/>
    <w:rsid w:val="00CE0080"/>
    <w:rsid w:val="00CE0A62"/>
    <w:rsid w:val="00CE15FC"/>
    <w:rsid w:val="00CE2E8F"/>
    <w:rsid w:val="00CE3DFD"/>
    <w:rsid w:val="00CE6601"/>
    <w:rsid w:val="00CE6F7B"/>
    <w:rsid w:val="00CE7715"/>
    <w:rsid w:val="00CF100D"/>
    <w:rsid w:val="00CF2284"/>
    <w:rsid w:val="00CF314C"/>
    <w:rsid w:val="00CF33EC"/>
    <w:rsid w:val="00CF4664"/>
    <w:rsid w:val="00CF6508"/>
    <w:rsid w:val="00CF7D0A"/>
    <w:rsid w:val="00D005AE"/>
    <w:rsid w:val="00D01B1B"/>
    <w:rsid w:val="00D022F4"/>
    <w:rsid w:val="00D02DDD"/>
    <w:rsid w:val="00D0313B"/>
    <w:rsid w:val="00D03DBF"/>
    <w:rsid w:val="00D06B51"/>
    <w:rsid w:val="00D10B4A"/>
    <w:rsid w:val="00D117F4"/>
    <w:rsid w:val="00D11A28"/>
    <w:rsid w:val="00D11CBB"/>
    <w:rsid w:val="00D12CA0"/>
    <w:rsid w:val="00D13792"/>
    <w:rsid w:val="00D14AA8"/>
    <w:rsid w:val="00D14E6F"/>
    <w:rsid w:val="00D15A19"/>
    <w:rsid w:val="00D161E4"/>
    <w:rsid w:val="00D16229"/>
    <w:rsid w:val="00D16242"/>
    <w:rsid w:val="00D200BF"/>
    <w:rsid w:val="00D20769"/>
    <w:rsid w:val="00D21AF1"/>
    <w:rsid w:val="00D223B9"/>
    <w:rsid w:val="00D2245A"/>
    <w:rsid w:val="00D2319E"/>
    <w:rsid w:val="00D23799"/>
    <w:rsid w:val="00D24827"/>
    <w:rsid w:val="00D259D9"/>
    <w:rsid w:val="00D26908"/>
    <w:rsid w:val="00D31FC3"/>
    <w:rsid w:val="00D3261D"/>
    <w:rsid w:val="00D338C9"/>
    <w:rsid w:val="00D35A69"/>
    <w:rsid w:val="00D35B77"/>
    <w:rsid w:val="00D37097"/>
    <w:rsid w:val="00D3743E"/>
    <w:rsid w:val="00D37C44"/>
    <w:rsid w:val="00D40505"/>
    <w:rsid w:val="00D4094E"/>
    <w:rsid w:val="00D416FB"/>
    <w:rsid w:val="00D42A63"/>
    <w:rsid w:val="00D42BC8"/>
    <w:rsid w:val="00D42EB1"/>
    <w:rsid w:val="00D42F11"/>
    <w:rsid w:val="00D451E2"/>
    <w:rsid w:val="00D466AD"/>
    <w:rsid w:val="00D50AC8"/>
    <w:rsid w:val="00D51AE0"/>
    <w:rsid w:val="00D52977"/>
    <w:rsid w:val="00D52C1D"/>
    <w:rsid w:val="00D52C37"/>
    <w:rsid w:val="00D53115"/>
    <w:rsid w:val="00D536E5"/>
    <w:rsid w:val="00D5488D"/>
    <w:rsid w:val="00D5512E"/>
    <w:rsid w:val="00D56644"/>
    <w:rsid w:val="00D56811"/>
    <w:rsid w:val="00D56C77"/>
    <w:rsid w:val="00D60E10"/>
    <w:rsid w:val="00D617D3"/>
    <w:rsid w:val="00D61E6A"/>
    <w:rsid w:val="00D62341"/>
    <w:rsid w:val="00D626FE"/>
    <w:rsid w:val="00D6447A"/>
    <w:rsid w:val="00D645E5"/>
    <w:rsid w:val="00D664EF"/>
    <w:rsid w:val="00D6682B"/>
    <w:rsid w:val="00D67676"/>
    <w:rsid w:val="00D70E62"/>
    <w:rsid w:val="00D71B62"/>
    <w:rsid w:val="00D71CA0"/>
    <w:rsid w:val="00D73CC6"/>
    <w:rsid w:val="00D7529B"/>
    <w:rsid w:val="00D75F26"/>
    <w:rsid w:val="00D76DC7"/>
    <w:rsid w:val="00D77BB4"/>
    <w:rsid w:val="00D80596"/>
    <w:rsid w:val="00D80DA9"/>
    <w:rsid w:val="00D810EF"/>
    <w:rsid w:val="00D81697"/>
    <w:rsid w:val="00D81BF1"/>
    <w:rsid w:val="00D840BB"/>
    <w:rsid w:val="00D84314"/>
    <w:rsid w:val="00D84EF3"/>
    <w:rsid w:val="00D8598F"/>
    <w:rsid w:val="00D85C61"/>
    <w:rsid w:val="00D8718F"/>
    <w:rsid w:val="00D872EC"/>
    <w:rsid w:val="00D904E2"/>
    <w:rsid w:val="00D91BD0"/>
    <w:rsid w:val="00D927A6"/>
    <w:rsid w:val="00D94F39"/>
    <w:rsid w:val="00D9600A"/>
    <w:rsid w:val="00D9766D"/>
    <w:rsid w:val="00DA098D"/>
    <w:rsid w:val="00DA3545"/>
    <w:rsid w:val="00DA3817"/>
    <w:rsid w:val="00DA3EC0"/>
    <w:rsid w:val="00DA44E8"/>
    <w:rsid w:val="00DA6BA6"/>
    <w:rsid w:val="00DA6BB2"/>
    <w:rsid w:val="00DA779D"/>
    <w:rsid w:val="00DA77D5"/>
    <w:rsid w:val="00DA7BFE"/>
    <w:rsid w:val="00DB0CE7"/>
    <w:rsid w:val="00DB123E"/>
    <w:rsid w:val="00DB20A8"/>
    <w:rsid w:val="00DB2187"/>
    <w:rsid w:val="00DB2358"/>
    <w:rsid w:val="00DB54CD"/>
    <w:rsid w:val="00DB5C2A"/>
    <w:rsid w:val="00DB6886"/>
    <w:rsid w:val="00DB78F3"/>
    <w:rsid w:val="00DB7C43"/>
    <w:rsid w:val="00DB7D8B"/>
    <w:rsid w:val="00DC0253"/>
    <w:rsid w:val="00DC02D0"/>
    <w:rsid w:val="00DC0419"/>
    <w:rsid w:val="00DC1E23"/>
    <w:rsid w:val="00DC2BD1"/>
    <w:rsid w:val="00DC2BEF"/>
    <w:rsid w:val="00DC3951"/>
    <w:rsid w:val="00DC568E"/>
    <w:rsid w:val="00DC60D8"/>
    <w:rsid w:val="00DC645F"/>
    <w:rsid w:val="00DC7BAB"/>
    <w:rsid w:val="00DD0B68"/>
    <w:rsid w:val="00DD1393"/>
    <w:rsid w:val="00DD2EE0"/>
    <w:rsid w:val="00DD3307"/>
    <w:rsid w:val="00DD4A59"/>
    <w:rsid w:val="00DD5103"/>
    <w:rsid w:val="00DD5180"/>
    <w:rsid w:val="00DD5689"/>
    <w:rsid w:val="00DD6CDA"/>
    <w:rsid w:val="00DD7BB0"/>
    <w:rsid w:val="00DE3FAB"/>
    <w:rsid w:val="00DE4597"/>
    <w:rsid w:val="00DE47EA"/>
    <w:rsid w:val="00DF0A57"/>
    <w:rsid w:val="00DF2211"/>
    <w:rsid w:val="00DF2D34"/>
    <w:rsid w:val="00DF3F0B"/>
    <w:rsid w:val="00DF4FAB"/>
    <w:rsid w:val="00DF51AC"/>
    <w:rsid w:val="00DF5EE2"/>
    <w:rsid w:val="00DF6437"/>
    <w:rsid w:val="00DF6BD5"/>
    <w:rsid w:val="00DF74B1"/>
    <w:rsid w:val="00DF7AB5"/>
    <w:rsid w:val="00E01F78"/>
    <w:rsid w:val="00E0245B"/>
    <w:rsid w:val="00E027AF"/>
    <w:rsid w:val="00E0289C"/>
    <w:rsid w:val="00E0341E"/>
    <w:rsid w:val="00E0436B"/>
    <w:rsid w:val="00E0480A"/>
    <w:rsid w:val="00E06AEC"/>
    <w:rsid w:val="00E06DE9"/>
    <w:rsid w:val="00E1406E"/>
    <w:rsid w:val="00E156E9"/>
    <w:rsid w:val="00E200A2"/>
    <w:rsid w:val="00E2260D"/>
    <w:rsid w:val="00E22E0B"/>
    <w:rsid w:val="00E23C7E"/>
    <w:rsid w:val="00E25C0E"/>
    <w:rsid w:val="00E25C21"/>
    <w:rsid w:val="00E26ACD"/>
    <w:rsid w:val="00E26BA0"/>
    <w:rsid w:val="00E26F0A"/>
    <w:rsid w:val="00E277E9"/>
    <w:rsid w:val="00E27C5F"/>
    <w:rsid w:val="00E30674"/>
    <w:rsid w:val="00E30E54"/>
    <w:rsid w:val="00E32969"/>
    <w:rsid w:val="00E33BB0"/>
    <w:rsid w:val="00E35489"/>
    <w:rsid w:val="00E35975"/>
    <w:rsid w:val="00E36CFE"/>
    <w:rsid w:val="00E40D47"/>
    <w:rsid w:val="00E41482"/>
    <w:rsid w:val="00E42251"/>
    <w:rsid w:val="00E43DAB"/>
    <w:rsid w:val="00E43F5C"/>
    <w:rsid w:val="00E44021"/>
    <w:rsid w:val="00E44D18"/>
    <w:rsid w:val="00E4607E"/>
    <w:rsid w:val="00E46C97"/>
    <w:rsid w:val="00E50699"/>
    <w:rsid w:val="00E51908"/>
    <w:rsid w:val="00E523D6"/>
    <w:rsid w:val="00E53D71"/>
    <w:rsid w:val="00E54382"/>
    <w:rsid w:val="00E55DD9"/>
    <w:rsid w:val="00E57BBC"/>
    <w:rsid w:val="00E60FB5"/>
    <w:rsid w:val="00E62BC4"/>
    <w:rsid w:val="00E6308B"/>
    <w:rsid w:val="00E63CD6"/>
    <w:rsid w:val="00E64FEB"/>
    <w:rsid w:val="00E6508A"/>
    <w:rsid w:val="00E653BD"/>
    <w:rsid w:val="00E664A9"/>
    <w:rsid w:val="00E70634"/>
    <w:rsid w:val="00E743A1"/>
    <w:rsid w:val="00E74874"/>
    <w:rsid w:val="00E748D5"/>
    <w:rsid w:val="00E7510E"/>
    <w:rsid w:val="00E751E0"/>
    <w:rsid w:val="00E768ED"/>
    <w:rsid w:val="00E76963"/>
    <w:rsid w:val="00E81C25"/>
    <w:rsid w:val="00E851D5"/>
    <w:rsid w:val="00E85941"/>
    <w:rsid w:val="00E86E06"/>
    <w:rsid w:val="00E905D7"/>
    <w:rsid w:val="00E911C0"/>
    <w:rsid w:val="00E92AC3"/>
    <w:rsid w:val="00E93DA3"/>
    <w:rsid w:val="00E949D9"/>
    <w:rsid w:val="00E95092"/>
    <w:rsid w:val="00E9512B"/>
    <w:rsid w:val="00E95320"/>
    <w:rsid w:val="00E96304"/>
    <w:rsid w:val="00EA0C68"/>
    <w:rsid w:val="00EA0E9C"/>
    <w:rsid w:val="00EA2278"/>
    <w:rsid w:val="00EA2882"/>
    <w:rsid w:val="00EA2DE0"/>
    <w:rsid w:val="00EA3D33"/>
    <w:rsid w:val="00EA637E"/>
    <w:rsid w:val="00EA6424"/>
    <w:rsid w:val="00EA79A3"/>
    <w:rsid w:val="00EB0989"/>
    <w:rsid w:val="00EB0CC3"/>
    <w:rsid w:val="00EB13E2"/>
    <w:rsid w:val="00EB153A"/>
    <w:rsid w:val="00EB17B1"/>
    <w:rsid w:val="00EB201B"/>
    <w:rsid w:val="00EB346B"/>
    <w:rsid w:val="00EB44AC"/>
    <w:rsid w:val="00EB4992"/>
    <w:rsid w:val="00EB4FA1"/>
    <w:rsid w:val="00EC051F"/>
    <w:rsid w:val="00EC08A1"/>
    <w:rsid w:val="00EC1199"/>
    <w:rsid w:val="00EC11FA"/>
    <w:rsid w:val="00EC1516"/>
    <w:rsid w:val="00EC1F99"/>
    <w:rsid w:val="00EC245F"/>
    <w:rsid w:val="00EC3EDF"/>
    <w:rsid w:val="00EC4209"/>
    <w:rsid w:val="00EC4DBD"/>
    <w:rsid w:val="00EC664E"/>
    <w:rsid w:val="00EC68F8"/>
    <w:rsid w:val="00EC69D5"/>
    <w:rsid w:val="00EC6A9A"/>
    <w:rsid w:val="00EC6FEB"/>
    <w:rsid w:val="00EC7407"/>
    <w:rsid w:val="00ED0436"/>
    <w:rsid w:val="00ED1BE7"/>
    <w:rsid w:val="00ED1EDA"/>
    <w:rsid w:val="00ED24B0"/>
    <w:rsid w:val="00ED2719"/>
    <w:rsid w:val="00ED3357"/>
    <w:rsid w:val="00ED355B"/>
    <w:rsid w:val="00ED3D31"/>
    <w:rsid w:val="00ED4BE8"/>
    <w:rsid w:val="00ED6635"/>
    <w:rsid w:val="00EE2BE4"/>
    <w:rsid w:val="00EE2C96"/>
    <w:rsid w:val="00EE3CD2"/>
    <w:rsid w:val="00EE6477"/>
    <w:rsid w:val="00EE70F2"/>
    <w:rsid w:val="00EE78A9"/>
    <w:rsid w:val="00EF0AB5"/>
    <w:rsid w:val="00EF0D93"/>
    <w:rsid w:val="00EF0ED2"/>
    <w:rsid w:val="00EF2891"/>
    <w:rsid w:val="00EF3ADF"/>
    <w:rsid w:val="00EF5AB4"/>
    <w:rsid w:val="00EF6309"/>
    <w:rsid w:val="00EF6716"/>
    <w:rsid w:val="00EF67FA"/>
    <w:rsid w:val="00EF6845"/>
    <w:rsid w:val="00EF7912"/>
    <w:rsid w:val="00F00183"/>
    <w:rsid w:val="00F00A26"/>
    <w:rsid w:val="00F021AC"/>
    <w:rsid w:val="00F02862"/>
    <w:rsid w:val="00F02EEB"/>
    <w:rsid w:val="00F02FD5"/>
    <w:rsid w:val="00F042DD"/>
    <w:rsid w:val="00F0587B"/>
    <w:rsid w:val="00F069A2"/>
    <w:rsid w:val="00F06D84"/>
    <w:rsid w:val="00F107D2"/>
    <w:rsid w:val="00F1098F"/>
    <w:rsid w:val="00F1246B"/>
    <w:rsid w:val="00F13661"/>
    <w:rsid w:val="00F13E3D"/>
    <w:rsid w:val="00F14233"/>
    <w:rsid w:val="00F144FB"/>
    <w:rsid w:val="00F15052"/>
    <w:rsid w:val="00F15704"/>
    <w:rsid w:val="00F164EA"/>
    <w:rsid w:val="00F1672E"/>
    <w:rsid w:val="00F16D57"/>
    <w:rsid w:val="00F172C5"/>
    <w:rsid w:val="00F1754C"/>
    <w:rsid w:val="00F20A8D"/>
    <w:rsid w:val="00F20F95"/>
    <w:rsid w:val="00F2138F"/>
    <w:rsid w:val="00F225C9"/>
    <w:rsid w:val="00F22902"/>
    <w:rsid w:val="00F23367"/>
    <w:rsid w:val="00F26B85"/>
    <w:rsid w:val="00F275B7"/>
    <w:rsid w:val="00F32530"/>
    <w:rsid w:val="00F32B69"/>
    <w:rsid w:val="00F343CC"/>
    <w:rsid w:val="00F35297"/>
    <w:rsid w:val="00F359AA"/>
    <w:rsid w:val="00F373DE"/>
    <w:rsid w:val="00F41CCD"/>
    <w:rsid w:val="00F43C03"/>
    <w:rsid w:val="00F43EC1"/>
    <w:rsid w:val="00F45C5D"/>
    <w:rsid w:val="00F478D2"/>
    <w:rsid w:val="00F47BD2"/>
    <w:rsid w:val="00F53005"/>
    <w:rsid w:val="00F54141"/>
    <w:rsid w:val="00F55162"/>
    <w:rsid w:val="00F55A51"/>
    <w:rsid w:val="00F55E22"/>
    <w:rsid w:val="00F62020"/>
    <w:rsid w:val="00F62C09"/>
    <w:rsid w:val="00F646EE"/>
    <w:rsid w:val="00F64CE4"/>
    <w:rsid w:val="00F65266"/>
    <w:rsid w:val="00F6635E"/>
    <w:rsid w:val="00F66F5B"/>
    <w:rsid w:val="00F703E5"/>
    <w:rsid w:val="00F729E1"/>
    <w:rsid w:val="00F73D5C"/>
    <w:rsid w:val="00F7457E"/>
    <w:rsid w:val="00F7706C"/>
    <w:rsid w:val="00F81E87"/>
    <w:rsid w:val="00F824AC"/>
    <w:rsid w:val="00F83DBE"/>
    <w:rsid w:val="00F85997"/>
    <w:rsid w:val="00F87172"/>
    <w:rsid w:val="00F87B73"/>
    <w:rsid w:val="00F911B3"/>
    <w:rsid w:val="00F91E41"/>
    <w:rsid w:val="00F927D4"/>
    <w:rsid w:val="00F92E66"/>
    <w:rsid w:val="00F92F6E"/>
    <w:rsid w:val="00F95137"/>
    <w:rsid w:val="00F9543B"/>
    <w:rsid w:val="00F95A36"/>
    <w:rsid w:val="00FA0268"/>
    <w:rsid w:val="00FA07AD"/>
    <w:rsid w:val="00FA14EF"/>
    <w:rsid w:val="00FA1636"/>
    <w:rsid w:val="00FA2C15"/>
    <w:rsid w:val="00FA3113"/>
    <w:rsid w:val="00FA348B"/>
    <w:rsid w:val="00FA519A"/>
    <w:rsid w:val="00FA6ED9"/>
    <w:rsid w:val="00FA77C3"/>
    <w:rsid w:val="00FB1021"/>
    <w:rsid w:val="00FB1BC8"/>
    <w:rsid w:val="00FB22DA"/>
    <w:rsid w:val="00FB29ED"/>
    <w:rsid w:val="00FB2D21"/>
    <w:rsid w:val="00FB3026"/>
    <w:rsid w:val="00FB4E8E"/>
    <w:rsid w:val="00FB5C59"/>
    <w:rsid w:val="00FB7A9A"/>
    <w:rsid w:val="00FC1185"/>
    <w:rsid w:val="00FC17EB"/>
    <w:rsid w:val="00FC2B41"/>
    <w:rsid w:val="00FC4098"/>
    <w:rsid w:val="00FC4E73"/>
    <w:rsid w:val="00FC5638"/>
    <w:rsid w:val="00FD0640"/>
    <w:rsid w:val="00FD37E9"/>
    <w:rsid w:val="00FD5929"/>
    <w:rsid w:val="00FD6F79"/>
    <w:rsid w:val="00FD7818"/>
    <w:rsid w:val="00FD782D"/>
    <w:rsid w:val="00FE0EA2"/>
    <w:rsid w:val="00FE12B6"/>
    <w:rsid w:val="00FE15EB"/>
    <w:rsid w:val="00FE1CEC"/>
    <w:rsid w:val="00FE2506"/>
    <w:rsid w:val="00FE26F6"/>
    <w:rsid w:val="00FE2C5C"/>
    <w:rsid w:val="00FE30AB"/>
    <w:rsid w:val="00FE64DA"/>
    <w:rsid w:val="00FE69D3"/>
    <w:rsid w:val="00FE7426"/>
    <w:rsid w:val="00FF062D"/>
    <w:rsid w:val="00FF0F93"/>
    <w:rsid w:val="00FF3821"/>
    <w:rsid w:val="00FF3939"/>
    <w:rsid w:val="00FF479E"/>
    <w:rsid w:val="00FF5130"/>
    <w:rsid w:val="00FF562B"/>
    <w:rsid w:val="00FF56AE"/>
    <w:rsid w:val="00FF670C"/>
    <w:rsid w:val="00FF791F"/>
    <w:rsid w:val="00FF7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F8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CMlnek">
    <w:name w:val="CM Článek"/>
    <w:basedOn w:val="Normln"/>
    <w:next w:val="CMOdstavec"/>
    <w:qFormat/>
    <w:rsid w:val="004D1C88"/>
    <w:pPr>
      <w:keepNext/>
      <w:numPr>
        <w:numId w:val="17"/>
      </w:numPr>
      <w:spacing w:before="480" w:after="240" w:line="240" w:lineRule="auto"/>
      <w:jc w:val="both"/>
    </w:pPr>
    <w:rPr>
      <w:rFonts w:ascii="Times New Roman" w:eastAsia="ヒラギノ角ゴ Pro W3" w:hAnsi="Times New Roman"/>
      <w:b/>
      <w:color w:val="000000"/>
      <w:sz w:val="24"/>
      <w:lang w:eastAsia="en-US"/>
    </w:rPr>
  </w:style>
  <w:style w:type="paragraph" w:customStyle="1" w:styleId="CMOdstavec">
    <w:name w:val="CM Odstavec"/>
    <w:basedOn w:val="Normln"/>
    <w:qFormat/>
    <w:rsid w:val="004D1C88"/>
    <w:pPr>
      <w:numPr>
        <w:ilvl w:val="1"/>
        <w:numId w:val="17"/>
      </w:numPr>
      <w:spacing w:line="240" w:lineRule="auto"/>
      <w:jc w:val="both"/>
    </w:pPr>
    <w:rPr>
      <w:rFonts w:ascii="Times New Roman" w:eastAsia="ヒラギノ角ゴ Pro W3" w:hAnsi="Times New Roman"/>
      <w:color w:val="000000"/>
      <w:sz w:val="24"/>
      <w:lang w:eastAsia="en-US"/>
    </w:rPr>
  </w:style>
  <w:style w:type="paragraph" w:customStyle="1" w:styleId="Default">
    <w:name w:val="Default"/>
    <w:rsid w:val="00752740"/>
    <w:pPr>
      <w:autoSpaceDE w:val="0"/>
      <w:autoSpaceDN w:val="0"/>
      <w:adjustRightInd w:val="0"/>
    </w:pPr>
    <w:rPr>
      <w:rFonts w:ascii="Calibri" w:hAnsi="Calibri" w:cs="Calibri"/>
      <w:color w:val="000000"/>
      <w:sz w:val="24"/>
      <w:szCs w:val="24"/>
    </w:rPr>
  </w:style>
  <w:style w:type="paragraph" w:customStyle="1" w:styleId="Zkladntext1">
    <w:name w:val="Základní text1"/>
    <w:basedOn w:val="Normln"/>
    <w:rsid w:val="00FC2B41"/>
    <w:pPr>
      <w:widowControl w:val="0"/>
      <w:suppressAutoHyphens/>
      <w:spacing w:after="0" w:line="288"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25082332">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00375E4E2245448D7FB56207765069" ma:contentTypeVersion="13" ma:contentTypeDescription="Vytvoří nový dokument" ma:contentTypeScope="" ma:versionID="468f1e827d8e4f8f10f3d7053870cec9">
  <xsd:schema xmlns:xsd="http://www.w3.org/2001/XMLSchema" xmlns:xs="http://www.w3.org/2001/XMLSchema" xmlns:p="http://schemas.microsoft.com/office/2006/metadata/properties" xmlns:ns2="d1f12a8e-74c7-4342-86a6-8271a13fdb0c" xmlns:ns3="6b918497-e6b5-41fb-9321-2859257a7287" targetNamespace="http://schemas.microsoft.com/office/2006/metadata/properties" ma:root="true" ma:fieldsID="1eceb6032da4eaed47f232c72f861d7a" ns2:_="" ns3:_="">
    <xsd:import namespace="d1f12a8e-74c7-4342-86a6-8271a13fdb0c"/>
    <xsd:import namespace="6b918497-e6b5-41fb-9321-2859257a7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12a8e-74c7-4342-86a6-8271a13fdb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18497-e6b5-41fb-9321-2859257a728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90CF-5C94-4B77-A430-3A712CFDFFC0}">
  <ds:schemaRefs>
    <ds:schemaRef ds:uri="http://schemas.microsoft.com/office/2006/metadata/properties"/>
  </ds:schemaRefs>
</ds:datastoreItem>
</file>

<file path=customXml/itemProps2.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3.xml><?xml version="1.0" encoding="utf-8"?>
<ds:datastoreItem xmlns:ds="http://schemas.openxmlformats.org/officeDocument/2006/customXml" ds:itemID="{B940298D-5F1F-4F60-9434-E2FFA641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12a8e-74c7-4342-86a6-8271a13fdb0c"/>
    <ds:schemaRef ds:uri="6b918497-e6b5-41fb-9321-2859257a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08966-6A78-4667-A194-484E221D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5789</Words>
  <Characters>34420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40129</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2022-04-26T14:51:00Z</dcterms:created>
  <dcterms:modified xsi:type="dcterms:W3CDTF">2022-05-02T09:28:00Z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0x0101007600375E4E2245448D7FB56207765069</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