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296FB" w14:textId="77777777" w:rsidR="008F07FD" w:rsidRPr="0074768E" w:rsidRDefault="008F07FD" w:rsidP="008F07FD">
      <w:pPr>
        <w:spacing w:after="5" w:line="259" w:lineRule="auto"/>
        <w:ind w:left="0" w:right="553" w:firstLine="0"/>
        <w:jc w:val="center"/>
        <w:rPr>
          <w:color w:val="auto"/>
        </w:rPr>
      </w:pPr>
      <w:bookmarkStart w:id="0" w:name="_GoBack"/>
      <w:bookmarkEnd w:id="0"/>
      <w:r w:rsidRPr="0074768E">
        <w:rPr>
          <w:b/>
          <w:color w:val="auto"/>
          <w:sz w:val="40"/>
        </w:rPr>
        <w:t>Zadávací</w:t>
      </w:r>
      <w:r w:rsidRPr="0074768E">
        <w:rPr>
          <w:color w:val="auto"/>
        </w:rPr>
        <w:t xml:space="preserve"> </w:t>
      </w:r>
      <w:r w:rsidRPr="0074768E">
        <w:rPr>
          <w:b/>
          <w:color w:val="auto"/>
          <w:sz w:val="40"/>
        </w:rPr>
        <w:t>dokumentace</w:t>
      </w:r>
    </w:p>
    <w:p w14:paraId="73B70E1F" w14:textId="77777777" w:rsidR="008F07FD" w:rsidRPr="0074768E" w:rsidRDefault="008F07FD" w:rsidP="008F07FD">
      <w:pPr>
        <w:spacing w:after="93" w:line="259" w:lineRule="auto"/>
        <w:ind w:left="0" w:right="553" w:firstLine="0"/>
        <w:jc w:val="center"/>
        <w:rPr>
          <w:color w:val="auto"/>
        </w:rPr>
      </w:pPr>
      <w:r w:rsidRPr="0074768E">
        <w:rPr>
          <w:b/>
          <w:color w:val="auto"/>
          <w:sz w:val="32"/>
        </w:rPr>
        <w:t xml:space="preserve"> </w:t>
      </w:r>
    </w:p>
    <w:p w14:paraId="50A5AD87" w14:textId="77777777" w:rsidR="008F07FD" w:rsidRPr="0074768E" w:rsidRDefault="008F07FD" w:rsidP="008F07FD">
      <w:pPr>
        <w:pStyle w:val="Default"/>
        <w:ind w:right="553"/>
        <w:jc w:val="center"/>
        <w:rPr>
          <w:rFonts w:ascii="Times New Roman" w:eastAsia="Times New Roman" w:hAnsi="Times New Roman" w:cs="Times New Roman"/>
          <w:color w:val="auto"/>
          <w:szCs w:val="22"/>
        </w:rPr>
      </w:pPr>
      <w:r w:rsidRPr="0074768E">
        <w:rPr>
          <w:rFonts w:ascii="Times New Roman" w:eastAsia="Times New Roman" w:hAnsi="Times New Roman" w:cs="Times New Roman"/>
          <w:color w:val="auto"/>
          <w:szCs w:val="22"/>
        </w:rPr>
        <w:t>ve smyslu § 36 odst. 2 zákona č. 134/2016 Sb., o zadávání veřejných zakázek</w:t>
      </w:r>
    </w:p>
    <w:p w14:paraId="7EFEEE07" w14:textId="77777777" w:rsidR="008F07FD" w:rsidRPr="0074768E" w:rsidRDefault="008F07FD" w:rsidP="008F07FD">
      <w:pPr>
        <w:spacing w:after="118" w:line="241" w:lineRule="auto"/>
        <w:ind w:left="0" w:right="553" w:firstLine="0"/>
        <w:jc w:val="center"/>
        <w:rPr>
          <w:color w:val="auto"/>
        </w:rPr>
      </w:pPr>
      <w:r w:rsidRPr="0074768E">
        <w:rPr>
          <w:color w:val="auto"/>
        </w:rPr>
        <w:t>(dále jen „ZZVZ“)</w:t>
      </w:r>
    </w:p>
    <w:p w14:paraId="14FE8885" w14:textId="77777777" w:rsidR="008F07FD" w:rsidRPr="0074768E" w:rsidRDefault="008F07FD" w:rsidP="008F07FD">
      <w:pPr>
        <w:spacing w:after="118" w:line="241" w:lineRule="auto"/>
        <w:ind w:left="0" w:right="553" w:firstLine="0"/>
        <w:jc w:val="center"/>
        <w:rPr>
          <w:color w:val="auto"/>
        </w:rPr>
      </w:pPr>
      <w:r w:rsidRPr="0074768E">
        <w:rPr>
          <w:color w:val="auto"/>
        </w:rPr>
        <w:t>a současně</w:t>
      </w:r>
    </w:p>
    <w:p w14:paraId="03C8011B" w14:textId="77777777" w:rsidR="008F07FD" w:rsidRPr="0074768E" w:rsidRDefault="008F07FD" w:rsidP="008F07FD">
      <w:pPr>
        <w:spacing w:after="118" w:line="241" w:lineRule="auto"/>
        <w:ind w:left="0" w:right="553" w:firstLine="0"/>
        <w:jc w:val="center"/>
        <w:rPr>
          <w:color w:val="auto"/>
        </w:rPr>
      </w:pPr>
    </w:p>
    <w:p w14:paraId="2ADF116C" w14:textId="77777777" w:rsidR="008F07FD" w:rsidRPr="0074768E" w:rsidRDefault="008F07FD" w:rsidP="008F07FD">
      <w:pPr>
        <w:spacing w:after="118" w:line="241" w:lineRule="auto"/>
        <w:ind w:left="0" w:right="553" w:firstLine="0"/>
        <w:jc w:val="center"/>
        <w:rPr>
          <w:b/>
          <w:color w:val="auto"/>
        </w:rPr>
      </w:pPr>
      <w:r w:rsidRPr="0074768E">
        <w:rPr>
          <w:b/>
          <w:color w:val="auto"/>
        </w:rPr>
        <w:t>VÝZVA K PODÁNÍ NABÍDKY</w:t>
      </w:r>
    </w:p>
    <w:p w14:paraId="4AAC20F1" w14:textId="77777777" w:rsidR="008F07FD" w:rsidRPr="0074768E" w:rsidRDefault="008F07FD" w:rsidP="008F07FD">
      <w:pPr>
        <w:spacing w:after="118" w:line="241" w:lineRule="auto"/>
        <w:ind w:left="0" w:right="553" w:firstLine="0"/>
        <w:jc w:val="center"/>
        <w:rPr>
          <w:color w:val="auto"/>
        </w:rPr>
      </w:pPr>
      <w:r w:rsidRPr="0074768E">
        <w:rPr>
          <w:color w:val="auto"/>
        </w:rPr>
        <w:t>dle § 129 ZZVZ</w:t>
      </w:r>
    </w:p>
    <w:p w14:paraId="4878AD0B" w14:textId="77777777" w:rsidR="008F07FD" w:rsidRPr="0074768E" w:rsidRDefault="008F07FD" w:rsidP="008F07FD">
      <w:pPr>
        <w:pStyle w:val="Default"/>
        <w:ind w:right="553"/>
        <w:rPr>
          <w:rFonts w:ascii="Times New Roman" w:hAnsi="Times New Roman" w:cs="Times New Roman"/>
          <w:color w:val="auto"/>
        </w:rPr>
      </w:pPr>
    </w:p>
    <w:p w14:paraId="589363A0" w14:textId="77777777" w:rsidR="008F07FD" w:rsidRPr="0074768E" w:rsidRDefault="008F07FD" w:rsidP="008F07FD">
      <w:pPr>
        <w:spacing w:after="118" w:line="241" w:lineRule="auto"/>
        <w:ind w:left="0" w:right="553" w:firstLine="0"/>
        <w:jc w:val="center"/>
        <w:rPr>
          <w:color w:val="auto"/>
        </w:rPr>
      </w:pPr>
      <w:r w:rsidRPr="0074768E">
        <w:rPr>
          <w:color w:val="auto"/>
        </w:rPr>
        <w:t xml:space="preserve"> </w:t>
      </w:r>
    </w:p>
    <w:p w14:paraId="2961C8CB" w14:textId="77777777" w:rsidR="008F07FD" w:rsidRPr="0074768E" w:rsidRDefault="008F07FD" w:rsidP="008F07FD">
      <w:pPr>
        <w:spacing w:after="118" w:line="241" w:lineRule="auto"/>
        <w:ind w:left="0" w:right="553" w:firstLine="0"/>
        <w:jc w:val="center"/>
        <w:rPr>
          <w:b/>
          <w:color w:val="auto"/>
          <w:sz w:val="32"/>
          <w:szCs w:val="32"/>
        </w:rPr>
      </w:pPr>
      <w:r w:rsidRPr="0074768E">
        <w:rPr>
          <w:b/>
          <w:color w:val="auto"/>
          <w:sz w:val="32"/>
          <w:szCs w:val="32"/>
        </w:rPr>
        <w:t>Název veřejné zakázky:</w:t>
      </w:r>
    </w:p>
    <w:p w14:paraId="2760DB28" w14:textId="77777777" w:rsidR="008F07FD" w:rsidRPr="0074768E" w:rsidRDefault="008F07FD" w:rsidP="008F07FD">
      <w:pPr>
        <w:spacing w:after="118" w:line="241" w:lineRule="auto"/>
        <w:ind w:left="0" w:right="553" w:firstLine="0"/>
        <w:jc w:val="center"/>
        <w:rPr>
          <w:color w:val="auto"/>
        </w:rPr>
      </w:pPr>
    </w:p>
    <w:p w14:paraId="49C444FA" w14:textId="77777777" w:rsidR="008F07FD" w:rsidRPr="0074768E" w:rsidRDefault="008F07FD" w:rsidP="008F07FD">
      <w:pPr>
        <w:spacing w:after="118" w:line="241" w:lineRule="auto"/>
        <w:ind w:left="0" w:right="553" w:firstLine="0"/>
        <w:jc w:val="center"/>
        <w:rPr>
          <w:b/>
          <w:color w:val="auto"/>
          <w:sz w:val="32"/>
        </w:rPr>
      </w:pPr>
      <w:r w:rsidRPr="0074768E">
        <w:rPr>
          <w:b/>
          <w:color w:val="auto"/>
          <w:sz w:val="32"/>
        </w:rPr>
        <w:t>„Specializovaná právní podpora“</w:t>
      </w:r>
    </w:p>
    <w:p w14:paraId="0997148C" w14:textId="77777777" w:rsidR="008F07FD" w:rsidRPr="0074768E" w:rsidRDefault="008250C2" w:rsidP="008F07FD">
      <w:pPr>
        <w:spacing w:after="118" w:line="241" w:lineRule="auto"/>
        <w:ind w:left="0" w:right="553" w:firstLine="0"/>
        <w:jc w:val="center"/>
        <w:rPr>
          <w:b/>
          <w:color w:val="auto"/>
          <w:szCs w:val="24"/>
        </w:rPr>
      </w:pPr>
      <w:r w:rsidRPr="0074768E">
        <w:rPr>
          <w:b/>
          <w:color w:val="auto"/>
          <w:szCs w:val="24"/>
        </w:rPr>
        <w:t>(dále jen „veřejná zakázka“)</w:t>
      </w:r>
    </w:p>
    <w:p w14:paraId="03FBFDA7" w14:textId="77777777" w:rsidR="008F07FD" w:rsidRPr="0074768E" w:rsidRDefault="008F07FD" w:rsidP="008F07FD">
      <w:pPr>
        <w:spacing w:after="118" w:line="241" w:lineRule="auto"/>
        <w:ind w:left="0" w:right="553" w:firstLine="0"/>
        <w:jc w:val="center"/>
        <w:rPr>
          <w:b/>
          <w:color w:val="auto"/>
          <w:sz w:val="32"/>
        </w:rPr>
      </w:pPr>
    </w:p>
    <w:p w14:paraId="753EAB62" w14:textId="77777777" w:rsidR="008F07FD" w:rsidRPr="0074768E" w:rsidRDefault="008F07FD" w:rsidP="008F07FD">
      <w:pPr>
        <w:pStyle w:val="Default"/>
        <w:ind w:right="553"/>
        <w:rPr>
          <w:rFonts w:ascii="Times New Roman" w:hAnsi="Times New Roman" w:cs="Times New Roman"/>
          <w:color w:val="auto"/>
        </w:rPr>
      </w:pPr>
    </w:p>
    <w:p w14:paraId="0041C5E4" w14:textId="72969359" w:rsidR="008F07FD" w:rsidRPr="0074768E" w:rsidRDefault="001D02A3" w:rsidP="008F07FD">
      <w:pPr>
        <w:spacing w:after="118" w:line="241" w:lineRule="auto"/>
        <w:ind w:left="0" w:right="553" w:firstLine="0"/>
        <w:jc w:val="center"/>
        <w:rPr>
          <w:color w:val="auto"/>
        </w:rPr>
      </w:pPr>
      <w:r w:rsidRPr="0074768E">
        <w:rPr>
          <w:color w:val="auto"/>
        </w:rPr>
        <w:t>veřejná zakázka</w:t>
      </w:r>
      <w:r w:rsidR="008F07FD" w:rsidRPr="0074768E">
        <w:rPr>
          <w:color w:val="auto"/>
          <w:sz w:val="26"/>
          <w:szCs w:val="26"/>
        </w:rPr>
        <w:t xml:space="preserve"> zadávan</w:t>
      </w:r>
      <w:r w:rsidRPr="0074768E">
        <w:rPr>
          <w:color w:val="auto"/>
          <w:sz w:val="26"/>
          <w:szCs w:val="26"/>
        </w:rPr>
        <w:t>á</w:t>
      </w:r>
      <w:r w:rsidR="008F07FD" w:rsidRPr="0074768E">
        <w:rPr>
          <w:color w:val="auto"/>
          <w:sz w:val="26"/>
          <w:szCs w:val="26"/>
        </w:rPr>
        <w:t xml:space="preserve"> ve zjednodušeném režimu ve smyslu § 129 ZZVZ</w:t>
      </w:r>
    </w:p>
    <w:p w14:paraId="765175E5" w14:textId="77777777" w:rsidR="008F07FD" w:rsidRPr="0074768E" w:rsidRDefault="008F07FD" w:rsidP="008F07FD">
      <w:pPr>
        <w:ind w:left="-5" w:right="553"/>
        <w:rPr>
          <w:color w:val="auto"/>
        </w:rPr>
      </w:pPr>
    </w:p>
    <w:p w14:paraId="2E24C9A1" w14:textId="77777777" w:rsidR="008F07FD" w:rsidRPr="0074768E" w:rsidRDefault="008F07FD" w:rsidP="008F07FD">
      <w:pPr>
        <w:pStyle w:val="Default"/>
        <w:ind w:right="553"/>
        <w:rPr>
          <w:rFonts w:ascii="Times New Roman" w:hAnsi="Times New Roman" w:cs="Times New Roman"/>
          <w:color w:val="auto"/>
        </w:rPr>
      </w:pPr>
    </w:p>
    <w:p w14:paraId="5457FBE1" w14:textId="77777777" w:rsidR="008F07FD" w:rsidRPr="0074768E" w:rsidRDefault="008F07FD" w:rsidP="008F07FD">
      <w:pPr>
        <w:pStyle w:val="Default"/>
        <w:ind w:right="553"/>
        <w:jc w:val="center"/>
        <w:rPr>
          <w:rFonts w:ascii="Times New Roman" w:eastAsia="Times New Roman" w:hAnsi="Times New Roman" w:cs="Times New Roman"/>
          <w:b/>
          <w:color w:val="auto"/>
          <w:szCs w:val="22"/>
        </w:rPr>
      </w:pPr>
    </w:p>
    <w:p w14:paraId="4E66D123" w14:textId="77777777" w:rsidR="008F07FD" w:rsidRPr="0074768E" w:rsidRDefault="008F07FD" w:rsidP="008F07FD">
      <w:pPr>
        <w:spacing w:after="107" w:line="250" w:lineRule="auto"/>
        <w:ind w:left="-5" w:right="553"/>
        <w:jc w:val="center"/>
        <w:rPr>
          <w:b/>
          <w:color w:val="auto"/>
        </w:rPr>
      </w:pPr>
    </w:p>
    <w:p w14:paraId="597202DB" w14:textId="77777777" w:rsidR="008F07FD" w:rsidRPr="0074768E" w:rsidRDefault="008F07FD" w:rsidP="008F07FD">
      <w:pPr>
        <w:spacing w:after="107" w:line="250" w:lineRule="auto"/>
        <w:ind w:left="-5" w:right="553"/>
        <w:jc w:val="center"/>
        <w:rPr>
          <w:b/>
          <w:color w:val="auto"/>
        </w:rPr>
      </w:pPr>
    </w:p>
    <w:p w14:paraId="05E46EEB" w14:textId="77777777" w:rsidR="008F07FD" w:rsidRPr="0074768E" w:rsidRDefault="008F07FD" w:rsidP="008F07FD">
      <w:pPr>
        <w:spacing w:after="107" w:line="250" w:lineRule="auto"/>
        <w:ind w:left="-5" w:right="553"/>
        <w:jc w:val="center"/>
        <w:rPr>
          <w:b/>
          <w:color w:val="auto"/>
        </w:rPr>
      </w:pPr>
    </w:p>
    <w:p w14:paraId="277FDB4E" w14:textId="77777777" w:rsidR="008F07FD" w:rsidRPr="0074768E" w:rsidRDefault="008F07FD" w:rsidP="008F07FD">
      <w:pPr>
        <w:spacing w:after="107" w:line="250" w:lineRule="auto"/>
        <w:ind w:left="-5" w:right="553"/>
        <w:jc w:val="center"/>
        <w:rPr>
          <w:color w:val="auto"/>
        </w:rPr>
      </w:pPr>
      <w:r w:rsidRPr="0074768E">
        <w:rPr>
          <w:b/>
          <w:color w:val="auto"/>
        </w:rPr>
        <w:t>Zadavatel</w:t>
      </w:r>
    </w:p>
    <w:p w14:paraId="6F0D0012" w14:textId="77777777" w:rsidR="008F07FD" w:rsidRPr="0074768E" w:rsidRDefault="008F07FD" w:rsidP="008F07FD">
      <w:pPr>
        <w:spacing w:after="0"/>
        <w:ind w:left="-5" w:right="553"/>
        <w:rPr>
          <w:color w:val="auto"/>
        </w:rPr>
      </w:pPr>
      <w:r w:rsidRPr="0074768E">
        <w:rPr>
          <w:b/>
          <w:color w:val="auto"/>
        </w:rPr>
        <w:t xml:space="preserve">Operátor ICT, a.s. </w:t>
      </w:r>
      <w:r w:rsidRPr="0074768E">
        <w:rPr>
          <w:color w:val="auto"/>
        </w:rPr>
        <w:t>se sídlem Dělnická 213/12, Holešovice, 170 00 Praha 7</w:t>
      </w:r>
    </w:p>
    <w:p w14:paraId="60C8B058" w14:textId="77777777" w:rsidR="008F07FD" w:rsidRPr="0074768E" w:rsidRDefault="008F07FD" w:rsidP="008F07FD">
      <w:pPr>
        <w:tabs>
          <w:tab w:val="left" w:pos="2010"/>
        </w:tabs>
        <w:spacing w:after="10"/>
        <w:ind w:left="-5" w:right="553"/>
        <w:rPr>
          <w:color w:val="auto"/>
        </w:rPr>
      </w:pPr>
      <w:r w:rsidRPr="0074768E">
        <w:rPr>
          <w:color w:val="auto"/>
        </w:rPr>
        <w:t xml:space="preserve">IČO: 02795281 </w:t>
      </w:r>
      <w:r w:rsidRPr="0074768E">
        <w:rPr>
          <w:color w:val="auto"/>
        </w:rPr>
        <w:tab/>
      </w:r>
    </w:p>
    <w:p w14:paraId="0E21F8E9" w14:textId="77777777" w:rsidR="008F07FD" w:rsidRPr="0074768E" w:rsidRDefault="008F07FD" w:rsidP="008F07FD">
      <w:pPr>
        <w:spacing w:after="22"/>
        <w:ind w:left="-5" w:right="553"/>
        <w:rPr>
          <w:color w:val="auto"/>
        </w:rPr>
      </w:pPr>
      <w:r w:rsidRPr="0074768E">
        <w:rPr>
          <w:color w:val="auto"/>
        </w:rPr>
        <w:t xml:space="preserve">DIČ: CZ02795281  </w:t>
      </w:r>
    </w:p>
    <w:p w14:paraId="4856CD6C" w14:textId="61214333" w:rsidR="008F07FD" w:rsidRPr="0074768E" w:rsidRDefault="008F07FD" w:rsidP="008F07FD">
      <w:pPr>
        <w:tabs>
          <w:tab w:val="center" w:pos="3360"/>
        </w:tabs>
        <w:spacing w:after="10"/>
        <w:ind w:left="-15" w:right="553" w:firstLine="0"/>
        <w:jc w:val="left"/>
        <w:rPr>
          <w:color w:val="auto"/>
        </w:rPr>
      </w:pPr>
      <w:r w:rsidRPr="0074768E">
        <w:rPr>
          <w:color w:val="auto"/>
        </w:rPr>
        <w:t xml:space="preserve">Bankovní spojení: </w:t>
      </w:r>
      <w:r w:rsidR="00EA72FE">
        <w:rPr>
          <w:color w:val="auto"/>
        </w:rPr>
        <w:t>Česká spořitelna, a.s.</w:t>
      </w:r>
    </w:p>
    <w:p w14:paraId="45138CB7" w14:textId="53090981" w:rsidR="008F07FD" w:rsidRPr="0074768E" w:rsidRDefault="008F07FD" w:rsidP="008F07FD">
      <w:pPr>
        <w:spacing w:after="10"/>
        <w:ind w:left="-5" w:right="553"/>
        <w:rPr>
          <w:color w:val="auto"/>
        </w:rPr>
      </w:pPr>
      <w:r w:rsidRPr="0074768E">
        <w:rPr>
          <w:color w:val="auto"/>
        </w:rPr>
        <w:t xml:space="preserve">Číslo účtu: </w:t>
      </w:r>
      <w:r w:rsidR="00EA72FE" w:rsidRPr="00EA72FE">
        <w:rPr>
          <w:color w:val="auto"/>
        </w:rPr>
        <w:t>5920172/0800</w:t>
      </w:r>
    </w:p>
    <w:p w14:paraId="1A0A1236" w14:textId="77777777" w:rsidR="001D02A3" w:rsidRPr="0074768E" w:rsidRDefault="001D02A3" w:rsidP="008F07FD">
      <w:pPr>
        <w:spacing w:after="13" w:line="259" w:lineRule="auto"/>
        <w:ind w:left="-5" w:right="553"/>
        <w:jc w:val="left"/>
        <w:rPr>
          <w:b/>
          <w:color w:val="auto"/>
          <w:sz w:val="32"/>
          <w:highlight w:val="yellow"/>
        </w:rPr>
      </w:pPr>
    </w:p>
    <w:p w14:paraId="0F697145" w14:textId="77777777" w:rsidR="001D02A3" w:rsidRPr="0074768E" w:rsidRDefault="001D02A3" w:rsidP="008F07FD">
      <w:pPr>
        <w:spacing w:after="13" w:line="259" w:lineRule="auto"/>
        <w:ind w:left="-5" w:right="553"/>
        <w:jc w:val="left"/>
        <w:rPr>
          <w:b/>
          <w:color w:val="auto"/>
          <w:sz w:val="32"/>
          <w:highlight w:val="yellow"/>
        </w:rPr>
      </w:pPr>
    </w:p>
    <w:p w14:paraId="5B2B1AC3" w14:textId="77777777" w:rsidR="001D02A3" w:rsidRPr="0074768E" w:rsidRDefault="001D02A3" w:rsidP="008F07FD">
      <w:pPr>
        <w:spacing w:after="13" w:line="259" w:lineRule="auto"/>
        <w:ind w:left="-5" w:right="553"/>
        <w:jc w:val="left"/>
        <w:rPr>
          <w:b/>
          <w:color w:val="auto"/>
          <w:sz w:val="32"/>
          <w:highlight w:val="yellow"/>
        </w:rPr>
      </w:pPr>
    </w:p>
    <w:p w14:paraId="1FAE9B9C" w14:textId="77777777" w:rsidR="008F07FD" w:rsidRPr="00EA72FE" w:rsidRDefault="008F07FD" w:rsidP="008F07FD">
      <w:pPr>
        <w:spacing w:after="13" w:line="259" w:lineRule="auto"/>
        <w:ind w:left="-5" w:right="553"/>
        <w:jc w:val="left"/>
        <w:rPr>
          <w:color w:val="auto"/>
        </w:rPr>
      </w:pPr>
      <w:r w:rsidRPr="00EA72FE">
        <w:rPr>
          <w:b/>
          <w:color w:val="auto"/>
          <w:sz w:val="32"/>
        </w:rPr>
        <w:lastRenderedPageBreak/>
        <w:t>Obsah</w:t>
      </w:r>
    </w:p>
    <w:sdt>
      <w:sdtPr>
        <w:rPr>
          <w:color w:val="auto"/>
          <w:highlight w:val="yellow"/>
        </w:rPr>
        <w:id w:val="-491482755"/>
        <w:docPartObj>
          <w:docPartGallery w:val="Table of Contents"/>
        </w:docPartObj>
      </w:sdtPr>
      <w:sdtEndPr/>
      <w:sdtContent>
        <w:p w14:paraId="2A5694C6" w14:textId="4A3F3F9E" w:rsidR="0074768E" w:rsidRDefault="008250C2">
          <w:pPr>
            <w:pStyle w:val="Obsah1"/>
            <w:tabs>
              <w:tab w:val="left" w:pos="490"/>
              <w:tab w:val="right" w:leader="dot" w:pos="9048"/>
            </w:tabs>
            <w:rPr>
              <w:rFonts w:asciiTheme="minorHAnsi" w:eastAsiaTheme="minorEastAsia" w:hAnsiTheme="minorHAnsi" w:cstheme="minorBidi"/>
              <w:noProof/>
              <w:color w:val="auto"/>
              <w:sz w:val="22"/>
            </w:rPr>
          </w:pPr>
          <w:r w:rsidRPr="0074768E">
            <w:rPr>
              <w:color w:val="auto"/>
              <w:highlight w:val="yellow"/>
            </w:rPr>
            <w:fldChar w:fldCharType="begin"/>
          </w:r>
          <w:r w:rsidR="008F07FD" w:rsidRPr="0074768E">
            <w:rPr>
              <w:color w:val="auto"/>
              <w:highlight w:val="yellow"/>
            </w:rPr>
            <w:instrText xml:space="preserve"> TOC \o "1-2" \h \z \u </w:instrText>
          </w:r>
          <w:r w:rsidRPr="0074768E">
            <w:rPr>
              <w:color w:val="auto"/>
              <w:highlight w:val="yellow"/>
            </w:rPr>
            <w:fldChar w:fldCharType="separate"/>
          </w:r>
          <w:hyperlink w:anchor="_Toc488071800" w:history="1">
            <w:r w:rsidR="0074768E" w:rsidRPr="001A2327">
              <w:rPr>
                <w:rStyle w:val="Hypertextovodkaz"/>
                <w:noProof/>
                <w:u w:color="000000"/>
              </w:rPr>
              <w:t>1.</w:t>
            </w:r>
            <w:r w:rsidR="0074768E">
              <w:rPr>
                <w:rFonts w:asciiTheme="minorHAnsi" w:eastAsiaTheme="minorEastAsia" w:hAnsiTheme="minorHAnsi" w:cstheme="minorBidi"/>
                <w:noProof/>
                <w:color w:val="auto"/>
                <w:sz w:val="22"/>
              </w:rPr>
              <w:tab/>
            </w:r>
            <w:r w:rsidR="0074768E" w:rsidRPr="001A2327">
              <w:rPr>
                <w:rStyle w:val="Hypertextovodkaz"/>
                <w:noProof/>
              </w:rPr>
              <w:t>Identifikační údaje zadavatele</w:t>
            </w:r>
            <w:r w:rsidR="0074768E">
              <w:rPr>
                <w:noProof/>
                <w:webHidden/>
              </w:rPr>
              <w:tab/>
            </w:r>
            <w:r w:rsidR="0074768E">
              <w:rPr>
                <w:noProof/>
                <w:webHidden/>
              </w:rPr>
              <w:fldChar w:fldCharType="begin"/>
            </w:r>
            <w:r w:rsidR="0074768E">
              <w:rPr>
                <w:noProof/>
                <w:webHidden/>
              </w:rPr>
              <w:instrText xml:space="preserve"> PAGEREF _Toc488071800 \h </w:instrText>
            </w:r>
            <w:r w:rsidR="0074768E">
              <w:rPr>
                <w:noProof/>
                <w:webHidden/>
              </w:rPr>
            </w:r>
            <w:r w:rsidR="0074768E">
              <w:rPr>
                <w:noProof/>
                <w:webHidden/>
              </w:rPr>
              <w:fldChar w:fldCharType="separate"/>
            </w:r>
            <w:r w:rsidR="00121034">
              <w:rPr>
                <w:noProof/>
                <w:webHidden/>
              </w:rPr>
              <w:t>3</w:t>
            </w:r>
            <w:r w:rsidR="0074768E">
              <w:rPr>
                <w:noProof/>
                <w:webHidden/>
              </w:rPr>
              <w:fldChar w:fldCharType="end"/>
            </w:r>
          </w:hyperlink>
        </w:p>
        <w:p w14:paraId="56963E4E" w14:textId="6031C79C"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01" w:history="1">
            <w:r w:rsidR="0074768E" w:rsidRPr="001A2327">
              <w:rPr>
                <w:rStyle w:val="Hypertextovodkaz"/>
                <w:noProof/>
                <w:u w:color="000000"/>
              </w:rPr>
              <w:t>2.</w:t>
            </w:r>
            <w:r w:rsidR="0074768E">
              <w:rPr>
                <w:rFonts w:asciiTheme="minorHAnsi" w:eastAsiaTheme="minorEastAsia" w:hAnsiTheme="minorHAnsi" w:cstheme="minorBidi"/>
                <w:noProof/>
                <w:color w:val="auto"/>
                <w:sz w:val="22"/>
              </w:rPr>
              <w:tab/>
            </w:r>
            <w:r w:rsidR="0074768E" w:rsidRPr="001A2327">
              <w:rPr>
                <w:rStyle w:val="Hypertextovodkaz"/>
                <w:noProof/>
              </w:rPr>
              <w:t>Účel a způsob zadání veřejné zakázky</w:t>
            </w:r>
            <w:r w:rsidR="0074768E">
              <w:rPr>
                <w:noProof/>
                <w:webHidden/>
              </w:rPr>
              <w:tab/>
            </w:r>
            <w:r w:rsidR="0074768E">
              <w:rPr>
                <w:noProof/>
                <w:webHidden/>
              </w:rPr>
              <w:fldChar w:fldCharType="begin"/>
            </w:r>
            <w:r w:rsidR="0074768E">
              <w:rPr>
                <w:noProof/>
                <w:webHidden/>
              </w:rPr>
              <w:instrText xml:space="preserve"> PAGEREF _Toc488071801 \h </w:instrText>
            </w:r>
            <w:r w:rsidR="0074768E">
              <w:rPr>
                <w:noProof/>
                <w:webHidden/>
              </w:rPr>
            </w:r>
            <w:r w:rsidR="0074768E">
              <w:rPr>
                <w:noProof/>
                <w:webHidden/>
              </w:rPr>
              <w:fldChar w:fldCharType="separate"/>
            </w:r>
            <w:r>
              <w:rPr>
                <w:noProof/>
                <w:webHidden/>
              </w:rPr>
              <w:t>3</w:t>
            </w:r>
            <w:r w:rsidR="0074768E">
              <w:rPr>
                <w:noProof/>
                <w:webHidden/>
              </w:rPr>
              <w:fldChar w:fldCharType="end"/>
            </w:r>
          </w:hyperlink>
        </w:p>
        <w:p w14:paraId="5CE11006" w14:textId="186FBE0F"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02" w:history="1">
            <w:r w:rsidR="0074768E" w:rsidRPr="001A2327">
              <w:rPr>
                <w:rStyle w:val="Hypertextovodkaz"/>
                <w:noProof/>
                <w:u w:color="000000"/>
              </w:rPr>
              <w:t>2.1.</w:t>
            </w:r>
            <w:r w:rsidR="0074768E">
              <w:rPr>
                <w:rFonts w:asciiTheme="minorHAnsi" w:eastAsiaTheme="minorEastAsia" w:hAnsiTheme="minorHAnsi" w:cstheme="minorBidi"/>
                <w:noProof/>
                <w:color w:val="auto"/>
                <w:sz w:val="22"/>
              </w:rPr>
              <w:tab/>
            </w:r>
            <w:r w:rsidR="0074768E" w:rsidRPr="001A2327">
              <w:rPr>
                <w:rStyle w:val="Hypertextovodkaz"/>
                <w:noProof/>
              </w:rPr>
              <w:t>Účel veřejné zakázky</w:t>
            </w:r>
            <w:r w:rsidR="0074768E">
              <w:rPr>
                <w:noProof/>
                <w:webHidden/>
              </w:rPr>
              <w:tab/>
            </w:r>
            <w:r w:rsidR="0074768E">
              <w:rPr>
                <w:noProof/>
                <w:webHidden/>
              </w:rPr>
              <w:fldChar w:fldCharType="begin"/>
            </w:r>
            <w:r w:rsidR="0074768E">
              <w:rPr>
                <w:noProof/>
                <w:webHidden/>
              </w:rPr>
              <w:instrText xml:space="preserve"> PAGEREF _Toc488071802 \h </w:instrText>
            </w:r>
            <w:r w:rsidR="0074768E">
              <w:rPr>
                <w:noProof/>
                <w:webHidden/>
              </w:rPr>
            </w:r>
            <w:r w:rsidR="0074768E">
              <w:rPr>
                <w:noProof/>
                <w:webHidden/>
              </w:rPr>
              <w:fldChar w:fldCharType="separate"/>
            </w:r>
            <w:r>
              <w:rPr>
                <w:noProof/>
                <w:webHidden/>
              </w:rPr>
              <w:t>3</w:t>
            </w:r>
            <w:r w:rsidR="0074768E">
              <w:rPr>
                <w:noProof/>
                <w:webHidden/>
              </w:rPr>
              <w:fldChar w:fldCharType="end"/>
            </w:r>
          </w:hyperlink>
        </w:p>
        <w:p w14:paraId="4130A047" w14:textId="179AF8A3"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03" w:history="1">
            <w:r w:rsidR="0074768E" w:rsidRPr="001A2327">
              <w:rPr>
                <w:rStyle w:val="Hypertextovodkaz"/>
                <w:noProof/>
                <w:u w:color="000000"/>
              </w:rPr>
              <w:t>2.2.</w:t>
            </w:r>
            <w:r w:rsidR="0074768E">
              <w:rPr>
                <w:rFonts w:asciiTheme="minorHAnsi" w:eastAsiaTheme="minorEastAsia" w:hAnsiTheme="minorHAnsi" w:cstheme="minorBidi"/>
                <w:noProof/>
                <w:color w:val="auto"/>
                <w:sz w:val="22"/>
              </w:rPr>
              <w:tab/>
            </w:r>
            <w:r w:rsidR="0074768E" w:rsidRPr="001A2327">
              <w:rPr>
                <w:rStyle w:val="Hypertextovodkaz"/>
                <w:noProof/>
              </w:rPr>
              <w:t>Způsob zadání veřejné zakázky</w:t>
            </w:r>
            <w:r w:rsidR="0074768E">
              <w:rPr>
                <w:noProof/>
                <w:webHidden/>
              </w:rPr>
              <w:tab/>
            </w:r>
            <w:r w:rsidR="0074768E">
              <w:rPr>
                <w:noProof/>
                <w:webHidden/>
              </w:rPr>
              <w:fldChar w:fldCharType="begin"/>
            </w:r>
            <w:r w:rsidR="0074768E">
              <w:rPr>
                <w:noProof/>
                <w:webHidden/>
              </w:rPr>
              <w:instrText xml:space="preserve"> PAGEREF _Toc488071803 \h </w:instrText>
            </w:r>
            <w:r w:rsidR="0074768E">
              <w:rPr>
                <w:noProof/>
                <w:webHidden/>
              </w:rPr>
            </w:r>
            <w:r w:rsidR="0074768E">
              <w:rPr>
                <w:noProof/>
                <w:webHidden/>
              </w:rPr>
              <w:fldChar w:fldCharType="separate"/>
            </w:r>
            <w:r>
              <w:rPr>
                <w:noProof/>
                <w:webHidden/>
              </w:rPr>
              <w:t>4</w:t>
            </w:r>
            <w:r w:rsidR="0074768E">
              <w:rPr>
                <w:noProof/>
                <w:webHidden/>
              </w:rPr>
              <w:fldChar w:fldCharType="end"/>
            </w:r>
          </w:hyperlink>
        </w:p>
        <w:p w14:paraId="0181A56E" w14:textId="7439EF32"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04" w:history="1">
            <w:r w:rsidR="0074768E" w:rsidRPr="001A2327">
              <w:rPr>
                <w:rStyle w:val="Hypertextovodkaz"/>
                <w:noProof/>
                <w:u w:color="000000"/>
              </w:rPr>
              <w:t>3.</w:t>
            </w:r>
            <w:r w:rsidR="0074768E">
              <w:rPr>
                <w:rFonts w:asciiTheme="minorHAnsi" w:eastAsiaTheme="minorEastAsia" w:hAnsiTheme="minorHAnsi" w:cstheme="minorBidi"/>
                <w:noProof/>
                <w:color w:val="auto"/>
                <w:sz w:val="22"/>
              </w:rPr>
              <w:tab/>
            </w:r>
            <w:r w:rsidR="0074768E" w:rsidRPr="001A2327">
              <w:rPr>
                <w:rStyle w:val="Hypertextovodkaz"/>
                <w:noProof/>
              </w:rPr>
              <w:t>Předmět plnění veřejné zakázky a další informace</w:t>
            </w:r>
            <w:r w:rsidR="0074768E">
              <w:rPr>
                <w:noProof/>
                <w:webHidden/>
              </w:rPr>
              <w:tab/>
            </w:r>
            <w:r w:rsidR="0074768E">
              <w:rPr>
                <w:noProof/>
                <w:webHidden/>
              </w:rPr>
              <w:fldChar w:fldCharType="begin"/>
            </w:r>
            <w:r w:rsidR="0074768E">
              <w:rPr>
                <w:noProof/>
                <w:webHidden/>
              </w:rPr>
              <w:instrText xml:space="preserve"> PAGEREF _Toc488071804 \h </w:instrText>
            </w:r>
            <w:r w:rsidR="0074768E">
              <w:rPr>
                <w:noProof/>
                <w:webHidden/>
              </w:rPr>
            </w:r>
            <w:r w:rsidR="0074768E">
              <w:rPr>
                <w:noProof/>
                <w:webHidden/>
              </w:rPr>
              <w:fldChar w:fldCharType="separate"/>
            </w:r>
            <w:r>
              <w:rPr>
                <w:noProof/>
                <w:webHidden/>
              </w:rPr>
              <w:t>4</w:t>
            </w:r>
            <w:r w:rsidR="0074768E">
              <w:rPr>
                <w:noProof/>
                <w:webHidden/>
              </w:rPr>
              <w:fldChar w:fldCharType="end"/>
            </w:r>
          </w:hyperlink>
        </w:p>
        <w:p w14:paraId="65B41412" w14:textId="506A8059"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05" w:history="1">
            <w:r w:rsidR="0074768E" w:rsidRPr="001A2327">
              <w:rPr>
                <w:rStyle w:val="Hypertextovodkaz"/>
                <w:noProof/>
                <w:u w:color="000000"/>
              </w:rPr>
              <w:t>3.1.</w:t>
            </w:r>
            <w:r w:rsidR="0074768E">
              <w:rPr>
                <w:rFonts w:asciiTheme="minorHAnsi" w:eastAsiaTheme="minorEastAsia" w:hAnsiTheme="minorHAnsi" w:cstheme="minorBidi"/>
                <w:noProof/>
                <w:color w:val="auto"/>
                <w:sz w:val="22"/>
              </w:rPr>
              <w:tab/>
            </w:r>
            <w:r w:rsidR="0074768E" w:rsidRPr="001A2327">
              <w:rPr>
                <w:rStyle w:val="Hypertextovodkaz"/>
                <w:noProof/>
              </w:rPr>
              <w:t>Předmět plnění veřejné zakázky</w:t>
            </w:r>
            <w:r w:rsidR="0074768E">
              <w:rPr>
                <w:noProof/>
                <w:webHidden/>
              </w:rPr>
              <w:tab/>
            </w:r>
            <w:r w:rsidR="0074768E">
              <w:rPr>
                <w:noProof/>
                <w:webHidden/>
              </w:rPr>
              <w:fldChar w:fldCharType="begin"/>
            </w:r>
            <w:r w:rsidR="0074768E">
              <w:rPr>
                <w:noProof/>
                <w:webHidden/>
              </w:rPr>
              <w:instrText xml:space="preserve"> PAGEREF _Toc488071805 \h </w:instrText>
            </w:r>
            <w:r w:rsidR="0074768E">
              <w:rPr>
                <w:noProof/>
                <w:webHidden/>
              </w:rPr>
            </w:r>
            <w:r w:rsidR="0074768E">
              <w:rPr>
                <w:noProof/>
                <w:webHidden/>
              </w:rPr>
              <w:fldChar w:fldCharType="separate"/>
            </w:r>
            <w:r>
              <w:rPr>
                <w:noProof/>
                <w:webHidden/>
              </w:rPr>
              <w:t>4</w:t>
            </w:r>
            <w:r w:rsidR="0074768E">
              <w:rPr>
                <w:noProof/>
                <w:webHidden/>
              </w:rPr>
              <w:fldChar w:fldCharType="end"/>
            </w:r>
          </w:hyperlink>
        </w:p>
        <w:p w14:paraId="4872EFB3" w14:textId="1C5C4812"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06" w:history="1">
            <w:r w:rsidR="0074768E" w:rsidRPr="001A2327">
              <w:rPr>
                <w:rStyle w:val="Hypertextovodkaz"/>
                <w:noProof/>
                <w:u w:color="000000"/>
              </w:rPr>
              <w:t>3.2.</w:t>
            </w:r>
            <w:r w:rsidR="0074768E">
              <w:rPr>
                <w:rFonts w:asciiTheme="minorHAnsi" w:eastAsiaTheme="minorEastAsia" w:hAnsiTheme="minorHAnsi" w:cstheme="minorBidi"/>
                <w:noProof/>
                <w:color w:val="auto"/>
                <w:sz w:val="22"/>
              </w:rPr>
              <w:tab/>
            </w:r>
            <w:r w:rsidR="0074768E" w:rsidRPr="001A2327">
              <w:rPr>
                <w:rStyle w:val="Hypertextovodkaz"/>
                <w:noProof/>
              </w:rPr>
              <w:t>Závaznost požadavků zadavatele</w:t>
            </w:r>
            <w:r w:rsidR="0074768E">
              <w:rPr>
                <w:noProof/>
                <w:webHidden/>
              </w:rPr>
              <w:tab/>
            </w:r>
            <w:r w:rsidR="0074768E">
              <w:rPr>
                <w:noProof/>
                <w:webHidden/>
              </w:rPr>
              <w:fldChar w:fldCharType="begin"/>
            </w:r>
            <w:r w:rsidR="0074768E">
              <w:rPr>
                <w:noProof/>
                <w:webHidden/>
              </w:rPr>
              <w:instrText xml:space="preserve"> PAGEREF _Toc488071806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7C628050" w14:textId="5893A809"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07" w:history="1">
            <w:r w:rsidR="0074768E" w:rsidRPr="001A2327">
              <w:rPr>
                <w:rStyle w:val="Hypertextovodkaz"/>
                <w:noProof/>
                <w:u w:color="000000"/>
              </w:rPr>
              <w:t>3.3.</w:t>
            </w:r>
            <w:r w:rsidR="0074768E">
              <w:rPr>
                <w:rFonts w:asciiTheme="minorHAnsi" w:eastAsiaTheme="minorEastAsia" w:hAnsiTheme="minorHAnsi" w:cstheme="minorBidi"/>
                <w:noProof/>
                <w:color w:val="auto"/>
                <w:sz w:val="22"/>
              </w:rPr>
              <w:tab/>
            </w:r>
            <w:r w:rsidR="0074768E" w:rsidRPr="001A2327">
              <w:rPr>
                <w:rStyle w:val="Hypertextovodkaz"/>
                <w:noProof/>
              </w:rPr>
              <w:t>Přístup k zadávací dokumentaci</w:t>
            </w:r>
            <w:r w:rsidR="0074768E">
              <w:rPr>
                <w:noProof/>
                <w:webHidden/>
              </w:rPr>
              <w:tab/>
            </w:r>
            <w:r w:rsidR="0074768E">
              <w:rPr>
                <w:noProof/>
                <w:webHidden/>
              </w:rPr>
              <w:fldChar w:fldCharType="begin"/>
            </w:r>
            <w:r w:rsidR="0074768E">
              <w:rPr>
                <w:noProof/>
                <w:webHidden/>
              </w:rPr>
              <w:instrText xml:space="preserve"> PAGEREF _Toc488071807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69E1788B" w14:textId="729CE903"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08" w:history="1">
            <w:r w:rsidR="0074768E" w:rsidRPr="001A2327">
              <w:rPr>
                <w:rStyle w:val="Hypertextovodkaz"/>
                <w:noProof/>
                <w:u w:color="000000"/>
              </w:rPr>
              <w:t>4.</w:t>
            </w:r>
            <w:r w:rsidR="0074768E">
              <w:rPr>
                <w:rFonts w:asciiTheme="minorHAnsi" w:eastAsiaTheme="minorEastAsia" w:hAnsiTheme="minorHAnsi" w:cstheme="minorBidi"/>
                <w:noProof/>
                <w:color w:val="auto"/>
                <w:sz w:val="22"/>
              </w:rPr>
              <w:tab/>
            </w:r>
            <w:r w:rsidR="0074768E" w:rsidRPr="001A2327">
              <w:rPr>
                <w:rStyle w:val="Hypertextovodkaz"/>
                <w:noProof/>
              </w:rPr>
              <w:t>Doba a místo plnění veřejné zakázky</w:t>
            </w:r>
            <w:r w:rsidR="0074768E">
              <w:rPr>
                <w:noProof/>
                <w:webHidden/>
              </w:rPr>
              <w:tab/>
            </w:r>
            <w:r w:rsidR="0074768E">
              <w:rPr>
                <w:noProof/>
                <w:webHidden/>
              </w:rPr>
              <w:fldChar w:fldCharType="begin"/>
            </w:r>
            <w:r w:rsidR="0074768E">
              <w:rPr>
                <w:noProof/>
                <w:webHidden/>
              </w:rPr>
              <w:instrText xml:space="preserve"> PAGEREF _Toc488071808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09DA5387" w14:textId="194212A3"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09" w:history="1">
            <w:r w:rsidR="0074768E" w:rsidRPr="001A2327">
              <w:rPr>
                <w:rStyle w:val="Hypertextovodkaz"/>
                <w:noProof/>
                <w:u w:color="000000"/>
              </w:rPr>
              <w:t>4.1.</w:t>
            </w:r>
            <w:r w:rsidR="0074768E">
              <w:rPr>
                <w:rFonts w:asciiTheme="minorHAnsi" w:eastAsiaTheme="minorEastAsia" w:hAnsiTheme="minorHAnsi" w:cstheme="minorBidi"/>
                <w:noProof/>
                <w:color w:val="auto"/>
                <w:sz w:val="22"/>
              </w:rPr>
              <w:tab/>
            </w:r>
            <w:r w:rsidR="0074768E" w:rsidRPr="001A2327">
              <w:rPr>
                <w:rStyle w:val="Hypertextovodkaz"/>
                <w:noProof/>
              </w:rPr>
              <w:t>Doba plnění veřejné zakázky</w:t>
            </w:r>
            <w:r w:rsidR="0074768E">
              <w:rPr>
                <w:noProof/>
                <w:webHidden/>
              </w:rPr>
              <w:tab/>
            </w:r>
            <w:r w:rsidR="0074768E">
              <w:rPr>
                <w:noProof/>
                <w:webHidden/>
              </w:rPr>
              <w:fldChar w:fldCharType="begin"/>
            </w:r>
            <w:r w:rsidR="0074768E">
              <w:rPr>
                <w:noProof/>
                <w:webHidden/>
              </w:rPr>
              <w:instrText xml:space="preserve"> PAGEREF _Toc488071809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17C30C28" w14:textId="039F84B6"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10" w:history="1">
            <w:r w:rsidR="0074768E" w:rsidRPr="001A2327">
              <w:rPr>
                <w:rStyle w:val="Hypertextovodkaz"/>
                <w:noProof/>
                <w:u w:color="000000"/>
              </w:rPr>
              <w:t>4.2.</w:t>
            </w:r>
            <w:r w:rsidR="0074768E">
              <w:rPr>
                <w:rFonts w:asciiTheme="minorHAnsi" w:eastAsiaTheme="minorEastAsia" w:hAnsiTheme="minorHAnsi" w:cstheme="minorBidi"/>
                <w:noProof/>
                <w:color w:val="auto"/>
                <w:sz w:val="22"/>
              </w:rPr>
              <w:tab/>
            </w:r>
            <w:r w:rsidR="0074768E" w:rsidRPr="001A2327">
              <w:rPr>
                <w:rStyle w:val="Hypertextovodkaz"/>
                <w:noProof/>
              </w:rPr>
              <w:t>Místo plnění veřejné zakázky</w:t>
            </w:r>
            <w:r w:rsidR="0074768E">
              <w:rPr>
                <w:noProof/>
                <w:webHidden/>
              </w:rPr>
              <w:tab/>
            </w:r>
            <w:r w:rsidR="0074768E">
              <w:rPr>
                <w:noProof/>
                <w:webHidden/>
              </w:rPr>
              <w:fldChar w:fldCharType="begin"/>
            </w:r>
            <w:r w:rsidR="0074768E">
              <w:rPr>
                <w:noProof/>
                <w:webHidden/>
              </w:rPr>
              <w:instrText xml:space="preserve"> PAGEREF _Toc488071810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30B61128" w14:textId="7FC4D839"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11" w:history="1">
            <w:r w:rsidR="0074768E" w:rsidRPr="001A2327">
              <w:rPr>
                <w:rStyle w:val="Hypertextovodkaz"/>
                <w:noProof/>
                <w:u w:color="000000"/>
              </w:rPr>
              <w:t>5.</w:t>
            </w:r>
            <w:r w:rsidR="0074768E">
              <w:rPr>
                <w:rFonts w:asciiTheme="minorHAnsi" w:eastAsiaTheme="minorEastAsia" w:hAnsiTheme="minorHAnsi" w:cstheme="minorBidi"/>
                <w:noProof/>
                <w:color w:val="auto"/>
                <w:sz w:val="22"/>
              </w:rPr>
              <w:tab/>
            </w:r>
            <w:r w:rsidR="0074768E" w:rsidRPr="001A2327">
              <w:rPr>
                <w:rStyle w:val="Hypertextovodkaz"/>
                <w:noProof/>
              </w:rPr>
              <w:t>Kvalifikace</w:t>
            </w:r>
            <w:r w:rsidR="0074768E">
              <w:rPr>
                <w:noProof/>
                <w:webHidden/>
              </w:rPr>
              <w:tab/>
            </w:r>
            <w:r w:rsidR="0074768E">
              <w:rPr>
                <w:noProof/>
                <w:webHidden/>
              </w:rPr>
              <w:fldChar w:fldCharType="begin"/>
            </w:r>
            <w:r w:rsidR="0074768E">
              <w:rPr>
                <w:noProof/>
                <w:webHidden/>
              </w:rPr>
              <w:instrText xml:space="preserve"> PAGEREF _Toc488071811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53BCEEF7" w14:textId="72F745A1"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12" w:history="1">
            <w:r w:rsidR="0074768E" w:rsidRPr="001A2327">
              <w:rPr>
                <w:rStyle w:val="Hypertextovodkaz"/>
                <w:noProof/>
                <w:u w:color="000000"/>
              </w:rPr>
              <w:t>5.1.</w:t>
            </w:r>
            <w:r w:rsidR="0074768E">
              <w:rPr>
                <w:rFonts w:asciiTheme="minorHAnsi" w:eastAsiaTheme="minorEastAsia" w:hAnsiTheme="minorHAnsi" w:cstheme="minorBidi"/>
                <w:noProof/>
                <w:color w:val="auto"/>
                <w:sz w:val="22"/>
              </w:rPr>
              <w:tab/>
            </w:r>
            <w:r w:rsidR="0074768E" w:rsidRPr="001A2327">
              <w:rPr>
                <w:rStyle w:val="Hypertextovodkaz"/>
                <w:noProof/>
              </w:rPr>
              <w:t>Základní způsobilost</w:t>
            </w:r>
            <w:r w:rsidR="0074768E">
              <w:rPr>
                <w:noProof/>
                <w:webHidden/>
              </w:rPr>
              <w:tab/>
            </w:r>
            <w:r w:rsidR="0074768E">
              <w:rPr>
                <w:noProof/>
                <w:webHidden/>
              </w:rPr>
              <w:fldChar w:fldCharType="begin"/>
            </w:r>
            <w:r w:rsidR="0074768E">
              <w:rPr>
                <w:noProof/>
                <w:webHidden/>
              </w:rPr>
              <w:instrText xml:space="preserve"> PAGEREF _Toc488071812 \h </w:instrText>
            </w:r>
            <w:r w:rsidR="0074768E">
              <w:rPr>
                <w:noProof/>
                <w:webHidden/>
              </w:rPr>
            </w:r>
            <w:r w:rsidR="0074768E">
              <w:rPr>
                <w:noProof/>
                <w:webHidden/>
              </w:rPr>
              <w:fldChar w:fldCharType="separate"/>
            </w:r>
            <w:r>
              <w:rPr>
                <w:noProof/>
                <w:webHidden/>
              </w:rPr>
              <w:t>5</w:t>
            </w:r>
            <w:r w:rsidR="0074768E">
              <w:rPr>
                <w:noProof/>
                <w:webHidden/>
              </w:rPr>
              <w:fldChar w:fldCharType="end"/>
            </w:r>
          </w:hyperlink>
        </w:p>
        <w:p w14:paraId="122865DB" w14:textId="483ABC75"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13" w:history="1">
            <w:r w:rsidR="0074768E" w:rsidRPr="001A2327">
              <w:rPr>
                <w:rStyle w:val="Hypertextovodkaz"/>
                <w:noProof/>
                <w:u w:color="000000"/>
              </w:rPr>
              <w:t>5.2.</w:t>
            </w:r>
            <w:r w:rsidR="0074768E">
              <w:rPr>
                <w:rFonts w:asciiTheme="minorHAnsi" w:eastAsiaTheme="minorEastAsia" w:hAnsiTheme="minorHAnsi" w:cstheme="minorBidi"/>
                <w:noProof/>
                <w:color w:val="auto"/>
                <w:sz w:val="22"/>
              </w:rPr>
              <w:tab/>
            </w:r>
            <w:r w:rsidR="0074768E" w:rsidRPr="001A2327">
              <w:rPr>
                <w:rStyle w:val="Hypertextovodkaz"/>
                <w:noProof/>
              </w:rPr>
              <w:t>Profesní způsobilost</w:t>
            </w:r>
            <w:r w:rsidR="0074768E">
              <w:rPr>
                <w:noProof/>
                <w:webHidden/>
              </w:rPr>
              <w:tab/>
            </w:r>
            <w:r w:rsidR="0074768E">
              <w:rPr>
                <w:noProof/>
                <w:webHidden/>
              </w:rPr>
              <w:fldChar w:fldCharType="begin"/>
            </w:r>
            <w:r w:rsidR="0074768E">
              <w:rPr>
                <w:noProof/>
                <w:webHidden/>
              </w:rPr>
              <w:instrText xml:space="preserve"> PAGEREF _Toc488071813 \h </w:instrText>
            </w:r>
            <w:r w:rsidR="0074768E">
              <w:rPr>
                <w:noProof/>
                <w:webHidden/>
              </w:rPr>
            </w:r>
            <w:r w:rsidR="0074768E">
              <w:rPr>
                <w:noProof/>
                <w:webHidden/>
              </w:rPr>
              <w:fldChar w:fldCharType="separate"/>
            </w:r>
            <w:r>
              <w:rPr>
                <w:noProof/>
                <w:webHidden/>
              </w:rPr>
              <w:t>7</w:t>
            </w:r>
            <w:r w:rsidR="0074768E">
              <w:rPr>
                <w:noProof/>
                <w:webHidden/>
              </w:rPr>
              <w:fldChar w:fldCharType="end"/>
            </w:r>
          </w:hyperlink>
        </w:p>
        <w:p w14:paraId="32D83A28" w14:textId="4F7C4D6C"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14" w:history="1">
            <w:r w:rsidR="0074768E" w:rsidRPr="001A2327">
              <w:rPr>
                <w:rStyle w:val="Hypertextovodkaz"/>
                <w:noProof/>
                <w:u w:color="000000"/>
              </w:rPr>
              <w:t>5.3.</w:t>
            </w:r>
            <w:r w:rsidR="0074768E">
              <w:rPr>
                <w:rFonts w:asciiTheme="minorHAnsi" w:eastAsiaTheme="minorEastAsia" w:hAnsiTheme="minorHAnsi" w:cstheme="minorBidi"/>
                <w:noProof/>
                <w:color w:val="auto"/>
                <w:sz w:val="22"/>
              </w:rPr>
              <w:tab/>
            </w:r>
            <w:r w:rsidR="0074768E" w:rsidRPr="001A2327">
              <w:rPr>
                <w:rStyle w:val="Hypertextovodkaz"/>
                <w:noProof/>
              </w:rPr>
              <w:t>Ekonomická kvalifikace</w:t>
            </w:r>
            <w:r w:rsidR="0074768E">
              <w:rPr>
                <w:noProof/>
                <w:webHidden/>
              </w:rPr>
              <w:tab/>
            </w:r>
            <w:r w:rsidR="0074768E">
              <w:rPr>
                <w:noProof/>
                <w:webHidden/>
              </w:rPr>
              <w:fldChar w:fldCharType="begin"/>
            </w:r>
            <w:r w:rsidR="0074768E">
              <w:rPr>
                <w:noProof/>
                <w:webHidden/>
              </w:rPr>
              <w:instrText xml:space="preserve"> PAGEREF _Toc488071814 \h </w:instrText>
            </w:r>
            <w:r w:rsidR="0074768E">
              <w:rPr>
                <w:noProof/>
                <w:webHidden/>
              </w:rPr>
            </w:r>
            <w:r w:rsidR="0074768E">
              <w:rPr>
                <w:noProof/>
                <w:webHidden/>
              </w:rPr>
              <w:fldChar w:fldCharType="separate"/>
            </w:r>
            <w:r>
              <w:rPr>
                <w:noProof/>
                <w:webHidden/>
              </w:rPr>
              <w:t>7</w:t>
            </w:r>
            <w:r w:rsidR="0074768E">
              <w:rPr>
                <w:noProof/>
                <w:webHidden/>
              </w:rPr>
              <w:fldChar w:fldCharType="end"/>
            </w:r>
          </w:hyperlink>
        </w:p>
        <w:p w14:paraId="2C3BE1D4" w14:textId="67462356"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15" w:history="1">
            <w:r w:rsidR="0074768E" w:rsidRPr="001A2327">
              <w:rPr>
                <w:rStyle w:val="Hypertextovodkaz"/>
                <w:noProof/>
                <w:u w:color="000000"/>
              </w:rPr>
              <w:t>5.4.</w:t>
            </w:r>
            <w:r w:rsidR="0074768E">
              <w:rPr>
                <w:rFonts w:asciiTheme="minorHAnsi" w:eastAsiaTheme="minorEastAsia" w:hAnsiTheme="minorHAnsi" w:cstheme="minorBidi"/>
                <w:noProof/>
                <w:color w:val="auto"/>
                <w:sz w:val="22"/>
              </w:rPr>
              <w:tab/>
            </w:r>
            <w:r w:rsidR="0074768E" w:rsidRPr="001A2327">
              <w:rPr>
                <w:rStyle w:val="Hypertextovodkaz"/>
                <w:noProof/>
              </w:rPr>
              <w:t>Technická kvalifikace</w:t>
            </w:r>
            <w:r w:rsidR="0074768E">
              <w:rPr>
                <w:noProof/>
                <w:webHidden/>
              </w:rPr>
              <w:tab/>
            </w:r>
            <w:r w:rsidR="0074768E">
              <w:rPr>
                <w:noProof/>
                <w:webHidden/>
              </w:rPr>
              <w:fldChar w:fldCharType="begin"/>
            </w:r>
            <w:r w:rsidR="0074768E">
              <w:rPr>
                <w:noProof/>
                <w:webHidden/>
              </w:rPr>
              <w:instrText xml:space="preserve"> PAGEREF _Toc488071815 \h </w:instrText>
            </w:r>
            <w:r w:rsidR="0074768E">
              <w:rPr>
                <w:noProof/>
                <w:webHidden/>
              </w:rPr>
            </w:r>
            <w:r w:rsidR="0074768E">
              <w:rPr>
                <w:noProof/>
                <w:webHidden/>
              </w:rPr>
              <w:fldChar w:fldCharType="separate"/>
            </w:r>
            <w:r>
              <w:rPr>
                <w:noProof/>
                <w:webHidden/>
              </w:rPr>
              <w:t>7</w:t>
            </w:r>
            <w:r w:rsidR="0074768E">
              <w:rPr>
                <w:noProof/>
                <w:webHidden/>
              </w:rPr>
              <w:fldChar w:fldCharType="end"/>
            </w:r>
          </w:hyperlink>
        </w:p>
        <w:p w14:paraId="10535EEE" w14:textId="429381F4" w:rsidR="0074768E" w:rsidRDefault="00121034">
          <w:pPr>
            <w:pStyle w:val="Obsah2"/>
            <w:tabs>
              <w:tab w:val="left" w:pos="880"/>
              <w:tab w:val="right" w:leader="dot" w:pos="9048"/>
            </w:tabs>
            <w:rPr>
              <w:rFonts w:asciiTheme="minorHAnsi" w:eastAsiaTheme="minorEastAsia" w:hAnsiTheme="minorHAnsi" w:cstheme="minorBidi"/>
              <w:noProof/>
              <w:color w:val="auto"/>
              <w:sz w:val="22"/>
            </w:rPr>
          </w:pPr>
          <w:hyperlink w:anchor="_Toc488071816" w:history="1">
            <w:r w:rsidR="0074768E" w:rsidRPr="001A2327">
              <w:rPr>
                <w:rStyle w:val="Hypertextovodkaz"/>
                <w:noProof/>
                <w:u w:color="000000"/>
              </w:rPr>
              <w:t>5.5.</w:t>
            </w:r>
            <w:r w:rsidR="0074768E">
              <w:rPr>
                <w:rFonts w:asciiTheme="minorHAnsi" w:eastAsiaTheme="minorEastAsia" w:hAnsiTheme="minorHAnsi" w:cstheme="minorBidi"/>
                <w:noProof/>
                <w:color w:val="auto"/>
                <w:sz w:val="22"/>
              </w:rPr>
              <w:tab/>
            </w:r>
            <w:r w:rsidR="0074768E" w:rsidRPr="001A2327">
              <w:rPr>
                <w:rStyle w:val="Hypertextovodkaz"/>
                <w:noProof/>
              </w:rPr>
              <w:t>Ostatní informace ke kvalifikaci</w:t>
            </w:r>
            <w:r w:rsidR="0074768E">
              <w:rPr>
                <w:noProof/>
                <w:webHidden/>
              </w:rPr>
              <w:tab/>
            </w:r>
            <w:r w:rsidR="0074768E">
              <w:rPr>
                <w:noProof/>
                <w:webHidden/>
              </w:rPr>
              <w:fldChar w:fldCharType="begin"/>
            </w:r>
            <w:r w:rsidR="0074768E">
              <w:rPr>
                <w:noProof/>
                <w:webHidden/>
              </w:rPr>
              <w:instrText xml:space="preserve"> PAGEREF _Toc488071816 \h </w:instrText>
            </w:r>
            <w:r w:rsidR="0074768E">
              <w:rPr>
                <w:noProof/>
                <w:webHidden/>
              </w:rPr>
            </w:r>
            <w:r w:rsidR="0074768E">
              <w:rPr>
                <w:noProof/>
                <w:webHidden/>
              </w:rPr>
              <w:fldChar w:fldCharType="separate"/>
            </w:r>
            <w:r>
              <w:rPr>
                <w:noProof/>
                <w:webHidden/>
              </w:rPr>
              <w:t>8</w:t>
            </w:r>
            <w:r w:rsidR="0074768E">
              <w:rPr>
                <w:noProof/>
                <w:webHidden/>
              </w:rPr>
              <w:fldChar w:fldCharType="end"/>
            </w:r>
          </w:hyperlink>
        </w:p>
        <w:p w14:paraId="696D8CED" w14:textId="3C7A4FC1"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17" w:history="1">
            <w:r w:rsidR="0074768E" w:rsidRPr="001A2327">
              <w:rPr>
                <w:rStyle w:val="Hypertextovodkaz"/>
                <w:noProof/>
                <w:u w:color="000000"/>
              </w:rPr>
              <w:t>6.</w:t>
            </w:r>
            <w:r w:rsidR="0074768E">
              <w:rPr>
                <w:rFonts w:asciiTheme="minorHAnsi" w:eastAsiaTheme="minorEastAsia" w:hAnsiTheme="minorHAnsi" w:cstheme="minorBidi"/>
                <w:noProof/>
                <w:color w:val="auto"/>
                <w:sz w:val="22"/>
              </w:rPr>
              <w:tab/>
            </w:r>
            <w:r w:rsidR="0074768E" w:rsidRPr="001A2327">
              <w:rPr>
                <w:rStyle w:val="Hypertextovodkaz"/>
                <w:noProof/>
              </w:rPr>
              <w:t>Obchodní podmínky a platební podmínky</w:t>
            </w:r>
            <w:r w:rsidR="0074768E">
              <w:rPr>
                <w:noProof/>
                <w:webHidden/>
              </w:rPr>
              <w:tab/>
            </w:r>
            <w:r w:rsidR="0074768E">
              <w:rPr>
                <w:noProof/>
                <w:webHidden/>
              </w:rPr>
              <w:fldChar w:fldCharType="begin"/>
            </w:r>
            <w:r w:rsidR="0074768E">
              <w:rPr>
                <w:noProof/>
                <w:webHidden/>
              </w:rPr>
              <w:instrText xml:space="preserve"> PAGEREF _Toc488071817 \h </w:instrText>
            </w:r>
            <w:r w:rsidR="0074768E">
              <w:rPr>
                <w:noProof/>
                <w:webHidden/>
              </w:rPr>
            </w:r>
            <w:r w:rsidR="0074768E">
              <w:rPr>
                <w:noProof/>
                <w:webHidden/>
              </w:rPr>
              <w:fldChar w:fldCharType="separate"/>
            </w:r>
            <w:r>
              <w:rPr>
                <w:noProof/>
                <w:webHidden/>
              </w:rPr>
              <w:t>9</w:t>
            </w:r>
            <w:r w:rsidR="0074768E">
              <w:rPr>
                <w:noProof/>
                <w:webHidden/>
              </w:rPr>
              <w:fldChar w:fldCharType="end"/>
            </w:r>
          </w:hyperlink>
        </w:p>
        <w:p w14:paraId="2AC45058" w14:textId="63E6121B"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18" w:history="1">
            <w:r w:rsidR="0074768E" w:rsidRPr="001A2327">
              <w:rPr>
                <w:rStyle w:val="Hypertextovodkaz"/>
                <w:noProof/>
                <w:u w:color="000000"/>
              </w:rPr>
              <w:t>7.</w:t>
            </w:r>
            <w:r w:rsidR="0074768E">
              <w:rPr>
                <w:rFonts w:asciiTheme="minorHAnsi" w:eastAsiaTheme="minorEastAsia" w:hAnsiTheme="minorHAnsi" w:cstheme="minorBidi"/>
                <w:noProof/>
                <w:color w:val="auto"/>
                <w:sz w:val="22"/>
              </w:rPr>
              <w:tab/>
            </w:r>
            <w:r w:rsidR="0074768E" w:rsidRPr="001A2327">
              <w:rPr>
                <w:rStyle w:val="Hypertextovodkaz"/>
                <w:noProof/>
              </w:rPr>
              <w:t>Nabídková cena</w:t>
            </w:r>
            <w:r w:rsidR="0074768E">
              <w:rPr>
                <w:noProof/>
                <w:webHidden/>
              </w:rPr>
              <w:tab/>
            </w:r>
            <w:r w:rsidR="0074768E">
              <w:rPr>
                <w:noProof/>
                <w:webHidden/>
              </w:rPr>
              <w:fldChar w:fldCharType="begin"/>
            </w:r>
            <w:r w:rsidR="0074768E">
              <w:rPr>
                <w:noProof/>
                <w:webHidden/>
              </w:rPr>
              <w:instrText xml:space="preserve"> PAGEREF _Toc488071818 \h </w:instrText>
            </w:r>
            <w:r w:rsidR="0074768E">
              <w:rPr>
                <w:noProof/>
                <w:webHidden/>
              </w:rPr>
            </w:r>
            <w:r w:rsidR="0074768E">
              <w:rPr>
                <w:noProof/>
                <w:webHidden/>
              </w:rPr>
              <w:fldChar w:fldCharType="separate"/>
            </w:r>
            <w:r>
              <w:rPr>
                <w:noProof/>
                <w:webHidden/>
              </w:rPr>
              <w:t>10</w:t>
            </w:r>
            <w:r w:rsidR="0074768E">
              <w:rPr>
                <w:noProof/>
                <w:webHidden/>
              </w:rPr>
              <w:fldChar w:fldCharType="end"/>
            </w:r>
          </w:hyperlink>
        </w:p>
        <w:p w14:paraId="484AF731" w14:textId="2F8A930F"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19" w:history="1">
            <w:r w:rsidR="0074768E" w:rsidRPr="001A2327">
              <w:rPr>
                <w:rStyle w:val="Hypertextovodkaz"/>
                <w:noProof/>
                <w:u w:color="000000"/>
              </w:rPr>
              <w:t>8.</w:t>
            </w:r>
            <w:r w:rsidR="0074768E">
              <w:rPr>
                <w:rFonts w:asciiTheme="minorHAnsi" w:eastAsiaTheme="minorEastAsia" w:hAnsiTheme="minorHAnsi" w:cstheme="minorBidi"/>
                <w:noProof/>
                <w:color w:val="auto"/>
                <w:sz w:val="22"/>
              </w:rPr>
              <w:tab/>
            </w:r>
            <w:r w:rsidR="0074768E" w:rsidRPr="001A2327">
              <w:rPr>
                <w:rStyle w:val="Hypertextovodkaz"/>
                <w:noProof/>
              </w:rPr>
              <w:t>Požadavky na obsah nabídky</w:t>
            </w:r>
            <w:r w:rsidR="0074768E">
              <w:rPr>
                <w:noProof/>
                <w:webHidden/>
              </w:rPr>
              <w:tab/>
            </w:r>
            <w:r w:rsidR="0074768E">
              <w:rPr>
                <w:noProof/>
                <w:webHidden/>
              </w:rPr>
              <w:fldChar w:fldCharType="begin"/>
            </w:r>
            <w:r w:rsidR="0074768E">
              <w:rPr>
                <w:noProof/>
                <w:webHidden/>
              </w:rPr>
              <w:instrText xml:space="preserve"> PAGEREF _Toc488071819 \h </w:instrText>
            </w:r>
            <w:r w:rsidR="0074768E">
              <w:rPr>
                <w:noProof/>
                <w:webHidden/>
              </w:rPr>
            </w:r>
            <w:r w:rsidR="0074768E">
              <w:rPr>
                <w:noProof/>
                <w:webHidden/>
              </w:rPr>
              <w:fldChar w:fldCharType="separate"/>
            </w:r>
            <w:r>
              <w:rPr>
                <w:noProof/>
                <w:webHidden/>
              </w:rPr>
              <w:t>10</w:t>
            </w:r>
            <w:r w:rsidR="0074768E">
              <w:rPr>
                <w:noProof/>
                <w:webHidden/>
              </w:rPr>
              <w:fldChar w:fldCharType="end"/>
            </w:r>
          </w:hyperlink>
        </w:p>
        <w:p w14:paraId="7EF9E79E" w14:textId="79E1081B" w:rsidR="0074768E" w:rsidRDefault="00121034">
          <w:pPr>
            <w:pStyle w:val="Obsah1"/>
            <w:tabs>
              <w:tab w:val="left" w:pos="490"/>
              <w:tab w:val="right" w:leader="dot" w:pos="9048"/>
            </w:tabs>
            <w:rPr>
              <w:rFonts w:asciiTheme="minorHAnsi" w:eastAsiaTheme="minorEastAsia" w:hAnsiTheme="minorHAnsi" w:cstheme="minorBidi"/>
              <w:noProof/>
              <w:color w:val="auto"/>
              <w:sz w:val="22"/>
            </w:rPr>
          </w:pPr>
          <w:hyperlink w:anchor="_Toc488071820" w:history="1">
            <w:r w:rsidR="0074768E" w:rsidRPr="001A2327">
              <w:rPr>
                <w:rStyle w:val="Hypertextovodkaz"/>
                <w:noProof/>
                <w:u w:color="000000"/>
              </w:rPr>
              <w:t>9.</w:t>
            </w:r>
            <w:r w:rsidR="0074768E">
              <w:rPr>
                <w:rFonts w:asciiTheme="minorHAnsi" w:eastAsiaTheme="minorEastAsia" w:hAnsiTheme="minorHAnsi" w:cstheme="minorBidi"/>
                <w:noProof/>
                <w:color w:val="auto"/>
                <w:sz w:val="22"/>
              </w:rPr>
              <w:tab/>
            </w:r>
            <w:r w:rsidR="0074768E" w:rsidRPr="001A2327">
              <w:rPr>
                <w:rStyle w:val="Hypertextovodkaz"/>
                <w:noProof/>
              </w:rPr>
              <w:t>Lhůta a místo pro podání nabídek, otevírání nabídek</w:t>
            </w:r>
            <w:r w:rsidR="0074768E">
              <w:rPr>
                <w:noProof/>
                <w:webHidden/>
              </w:rPr>
              <w:tab/>
            </w:r>
            <w:r w:rsidR="0074768E">
              <w:rPr>
                <w:noProof/>
                <w:webHidden/>
              </w:rPr>
              <w:fldChar w:fldCharType="begin"/>
            </w:r>
            <w:r w:rsidR="0074768E">
              <w:rPr>
                <w:noProof/>
                <w:webHidden/>
              </w:rPr>
              <w:instrText xml:space="preserve"> PAGEREF _Toc488071820 \h </w:instrText>
            </w:r>
            <w:r w:rsidR="0074768E">
              <w:rPr>
                <w:noProof/>
                <w:webHidden/>
              </w:rPr>
            </w:r>
            <w:r w:rsidR="0074768E">
              <w:rPr>
                <w:noProof/>
                <w:webHidden/>
              </w:rPr>
              <w:fldChar w:fldCharType="separate"/>
            </w:r>
            <w:r>
              <w:rPr>
                <w:noProof/>
                <w:webHidden/>
              </w:rPr>
              <w:t>12</w:t>
            </w:r>
            <w:r w:rsidR="0074768E">
              <w:rPr>
                <w:noProof/>
                <w:webHidden/>
              </w:rPr>
              <w:fldChar w:fldCharType="end"/>
            </w:r>
          </w:hyperlink>
        </w:p>
        <w:p w14:paraId="543789EA" w14:textId="45C8DB63" w:rsidR="0074768E" w:rsidRDefault="00121034">
          <w:pPr>
            <w:pStyle w:val="Obsah1"/>
            <w:tabs>
              <w:tab w:val="left" w:pos="660"/>
              <w:tab w:val="right" w:leader="dot" w:pos="9048"/>
            </w:tabs>
            <w:rPr>
              <w:rFonts w:asciiTheme="minorHAnsi" w:eastAsiaTheme="minorEastAsia" w:hAnsiTheme="minorHAnsi" w:cstheme="minorBidi"/>
              <w:noProof/>
              <w:color w:val="auto"/>
              <w:sz w:val="22"/>
            </w:rPr>
          </w:pPr>
          <w:hyperlink w:anchor="_Toc488071821" w:history="1">
            <w:r w:rsidR="0074768E" w:rsidRPr="001A2327">
              <w:rPr>
                <w:rStyle w:val="Hypertextovodkaz"/>
                <w:noProof/>
                <w:u w:color="000000"/>
              </w:rPr>
              <w:t>10.</w:t>
            </w:r>
            <w:r w:rsidR="0074768E">
              <w:rPr>
                <w:rFonts w:asciiTheme="minorHAnsi" w:eastAsiaTheme="minorEastAsia" w:hAnsiTheme="minorHAnsi" w:cstheme="minorBidi"/>
                <w:noProof/>
                <w:color w:val="auto"/>
                <w:sz w:val="22"/>
              </w:rPr>
              <w:tab/>
            </w:r>
            <w:r w:rsidR="0074768E" w:rsidRPr="001A2327">
              <w:rPr>
                <w:rStyle w:val="Hypertextovodkaz"/>
                <w:noProof/>
              </w:rPr>
              <w:t>Způsob hodnocení nabídek</w:t>
            </w:r>
            <w:r w:rsidR="0074768E">
              <w:rPr>
                <w:noProof/>
                <w:webHidden/>
              </w:rPr>
              <w:tab/>
            </w:r>
            <w:r w:rsidR="0074768E">
              <w:rPr>
                <w:noProof/>
                <w:webHidden/>
              </w:rPr>
              <w:fldChar w:fldCharType="begin"/>
            </w:r>
            <w:r w:rsidR="0074768E">
              <w:rPr>
                <w:noProof/>
                <w:webHidden/>
              </w:rPr>
              <w:instrText xml:space="preserve"> PAGEREF _Toc488071821 \h </w:instrText>
            </w:r>
            <w:r w:rsidR="0074768E">
              <w:rPr>
                <w:noProof/>
                <w:webHidden/>
              </w:rPr>
            </w:r>
            <w:r w:rsidR="0074768E">
              <w:rPr>
                <w:noProof/>
                <w:webHidden/>
              </w:rPr>
              <w:fldChar w:fldCharType="separate"/>
            </w:r>
            <w:r>
              <w:rPr>
                <w:noProof/>
                <w:webHidden/>
              </w:rPr>
              <w:t>12</w:t>
            </w:r>
            <w:r w:rsidR="0074768E">
              <w:rPr>
                <w:noProof/>
                <w:webHidden/>
              </w:rPr>
              <w:fldChar w:fldCharType="end"/>
            </w:r>
          </w:hyperlink>
        </w:p>
        <w:p w14:paraId="71B2B70A" w14:textId="099456A4" w:rsidR="0074768E" w:rsidRDefault="00121034">
          <w:pPr>
            <w:pStyle w:val="Obsah2"/>
            <w:tabs>
              <w:tab w:val="left" w:pos="1100"/>
              <w:tab w:val="right" w:leader="dot" w:pos="9048"/>
            </w:tabs>
            <w:rPr>
              <w:rFonts w:asciiTheme="minorHAnsi" w:eastAsiaTheme="minorEastAsia" w:hAnsiTheme="minorHAnsi" w:cstheme="minorBidi"/>
              <w:noProof/>
              <w:color w:val="auto"/>
              <w:sz w:val="22"/>
            </w:rPr>
          </w:pPr>
          <w:hyperlink w:anchor="_Toc488071822" w:history="1">
            <w:r w:rsidR="0074768E" w:rsidRPr="001A2327">
              <w:rPr>
                <w:rStyle w:val="Hypertextovodkaz"/>
                <w:noProof/>
                <w:u w:color="000000"/>
              </w:rPr>
              <w:t>10.1.</w:t>
            </w:r>
            <w:r w:rsidR="0074768E">
              <w:rPr>
                <w:rFonts w:asciiTheme="minorHAnsi" w:eastAsiaTheme="minorEastAsia" w:hAnsiTheme="minorHAnsi" w:cstheme="minorBidi"/>
                <w:noProof/>
                <w:color w:val="auto"/>
                <w:sz w:val="22"/>
              </w:rPr>
              <w:tab/>
            </w:r>
            <w:r w:rsidR="0074768E" w:rsidRPr="001A2327">
              <w:rPr>
                <w:rStyle w:val="Hypertextovodkaz"/>
                <w:noProof/>
              </w:rPr>
              <w:t>Základní hodnotící kritérium pro zadání veřejné zakázky</w:t>
            </w:r>
            <w:r w:rsidR="0074768E">
              <w:rPr>
                <w:noProof/>
                <w:webHidden/>
              </w:rPr>
              <w:tab/>
            </w:r>
            <w:r w:rsidR="0074768E">
              <w:rPr>
                <w:noProof/>
                <w:webHidden/>
              </w:rPr>
              <w:fldChar w:fldCharType="begin"/>
            </w:r>
            <w:r w:rsidR="0074768E">
              <w:rPr>
                <w:noProof/>
                <w:webHidden/>
              </w:rPr>
              <w:instrText xml:space="preserve"> PAGEREF _Toc488071822 \h </w:instrText>
            </w:r>
            <w:r w:rsidR="0074768E">
              <w:rPr>
                <w:noProof/>
                <w:webHidden/>
              </w:rPr>
            </w:r>
            <w:r w:rsidR="0074768E">
              <w:rPr>
                <w:noProof/>
                <w:webHidden/>
              </w:rPr>
              <w:fldChar w:fldCharType="separate"/>
            </w:r>
            <w:r>
              <w:rPr>
                <w:noProof/>
                <w:webHidden/>
              </w:rPr>
              <w:t>12</w:t>
            </w:r>
            <w:r w:rsidR="0074768E">
              <w:rPr>
                <w:noProof/>
                <w:webHidden/>
              </w:rPr>
              <w:fldChar w:fldCharType="end"/>
            </w:r>
          </w:hyperlink>
        </w:p>
        <w:p w14:paraId="7024DD16" w14:textId="33A6156C" w:rsidR="0074768E" w:rsidRDefault="00121034">
          <w:pPr>
            <w:pStyle w:val="Obsah2"/>
            <w:tabs>
              <w:tab w:val="left" w:pos="1100"/>
              <w:tab w:val="right" w:leader="dot" w:pos="9048"/>
            </w:tabs>
            <w:rPr>
              <w:rFonts w:asciiTheme="minorHAnsi" w:eastAsiaTheme="minorEastAsia" w:hAnsiTheme="minorHAnsi" w:cstheme="minorBidi"/>
              <w:noProof/>
              <w:color w:val="auto"/>
              <w:sz w:val="22"/>
            </w:rPr>
          </w:pPr>
          <w:hyperlink w:anchor="_Toc488071823" w:history="1">
            <w:r w:rsidR="0074768E" w:rsidRPr="001A2327">
              <w:rPr>
                <w:rStyle w:val="Hypertextovodkaz"/>
                <w:noProof/>
                <w:u w:color="000000"/>
              </w:rPr>
              <w:t>10.2.</w:t>
            </w:r>
            <w:r w:rsidR="0074768E">
              <w:rPr>
                <w:rFonts w:asciiTheme="minorHAnsi" w:eastAsiaTheme="minorEastAsia" w:hAnsiTheme="minorHAnsi" w:cstheme="minorBidi"/>
                <w:noProof/>
                <w:color w:val="auto"/>
                <w:sz w:val="22"/>
              </w:rPr>
              <w:tab/>
            </w:r>
            <w:r w:rsidR="0074768E" w:rsidRPr="001A2327">
              <w:rPr>
                <w:rStyle w:val="Hypertextovodkaz"/>
                <w:noProof/>
              </w:rPr>
              <w:t>Dílčí hodnotící kritéria</w:t>
            </w:r>
            <w:r w:rsidR="0074768E">
              <w:rPr>
                <w:noProof/>
                <w:webHidden/>
              </w:rPr>
              <w:tab/>
            </w:r>
            <w:r w:rsidR="0074768E">
              <w:rPr>
                <w:noProof/>
                <w:webHidden/>
              </w:rPr>
              <w:fldChar w:fldCharType="begin"/>
            </w:r>
            <w:r w:rsidR="0074768E">
              <w:rPr>
                <w:noProof/>
                <w:webHidden/>
              </w:rPr>
              <w:instrText xml:space="preserve"> PAGEREF _Toc488071823 \h </w:instrText>
            </w:r>
            <w:r w:rsidR="0074768E">
              <w:rPr>
                <w:noProof/>
                <w:webHidden/>
              </w:rPr>
            </w:r>
            <w:r w:rsidR="0074768E">
              <w:rPr>
                <w:noProof/>
                <w:webHidden/>
              </w:rPr>
              <w:fldChar w:fldCharType="separate"/>
            </w:r>
            <w:r>
              <w:rPr>
                <w:noProof/>
                <w:webHidden/>
              </w:rPr>
              <w:t>13</w:t>
            </w:r>
            <w:r w:rsidR="0074768E">
              <w:rPr>
                <w:noProof/>
                <w:webHidden/>
              </w:rPr>
              <w:fldChar w:fldCharType="end"/>
            </w:r>
          </w:hyperlink>
        </w:p>
        <w:p w14:paraId="514288E8" w14:textId="18441ED0" w:rsidR="0074768E" w:rsidRDefault="00121034">
          <w:pPr>
            <w:pStyle w:val="Obsah2"/>
            <w:tabs>
              <w:tab w:val="left" w:pos="1100"/>
              <w:tab w:val="right" w:leader="dot" w:pos="9048"/>
            </w:tabs>
            <w:rPr>
              <w:rFonts w:asciiTheme="minorHAnsi" w:eastAsiaTheme="minorEastAsia" w:hAnsiTheme="minorHAnsi" w:cstheme="minorBidi"/>
              <w:noProof/>
              <w:color w:val="auto"/>
              <w:sz w:val="22"/>
            </w:rPr>
          </w:pPr>
          <w:hyperlink w:anchor="_Toc488071824" w:history="1">
            <w:r w:rsidR="0074768E" w:rsidRPr="001A2327">
              <w:rPr>
                <w:rStyle w:val="Hypertextovodkaz"/>
                <w:noProof/>
                <w:u w:color="000000"/>
              </w:rPr>
              <w:t>10.3.</w:t>
            </w:r>
            <w:r w:rsidR="0074768E">
              <w:rPr>
                <w:rFonts w:asciiTheme="minorHAnsi" w:eastAsiaTheme="minorEastAsia" w:hAnsiTheme="minorHAnsi" w:cstheme="minorBidi"/>
                <w:noProof/>
                <w:color w:val="auto"/>
                <w:sz w:val="22"/>
              </w:rPr>
              <w:tab/>
            </w:r>
            <w:r w:rsidR="0074768E" w:rsidRPr="001A2327">
              <w:rPr>
                <w:rStyle w:val="Hypertextovodkaz"/>
                <w:noProof/>
              </w:rPr>
              <w:t>Výsledné hodnocení nabídek</w:t>
            </w:r>
            <w:r w:rsidR="0074768E">
              <w:rPr>
                <w:noProof/>
                <w:webHidden/>
              </w:rPr>
              <w:tab/>
            </w:r>
            <w:r w:rsidR="0074768E">
              <w:rPr>
                <w:noProof/>
                <w:webHidden/>
              </w:rPr>
              <w:fldChar w:fldCharType="begin"/>
            </w:r>
            <w:r w:rsidR="0074768E">
              <w:rPr>
                <w:noProof/>
                <w:webHidden/>
              </w:rPr>
              <w:instrText xml:space="preserve"> PAGEREF _Toc488071824 \h </w:instrText>
            </w:r>
            <w:r w:rsidR="0074768E">
              <w:rPr>
                <w:noProof/>
                <w:webHidden/>
              </w:rPr>
            </w:r>
            <w:r w:rsidR="0074768E">
              <w:rPr>
                <w:noProof/>
                <w:webHidden/>
              </w:rPr>
              <w:fldChar w:fldCharType="separate"/>
            </w:r>
            <w:r>
              <w:rPr>
                <w:noProof/>
                <w:webHidden/>
              </w:rPr>
              <w:t>17</w:t>
            </w:r>
            <w:r w:rsidR="0074768E">
              <w:rPr>
                <w:noProof/>
                <w:webHidden/>
              </w:rPr>
              <w:fldChar w:fldCharType="end"/>
            </w:r>
          </w:hyperlink>
        </w:p>
        <w:p w14:paraId="008B0620" w14:textId="37803962" w:rsidR="0074768E" w:rsidRDefault="00121034">
          <w:pPr>
            <w:pStyle w:val="Obsah2"/>
            <w:tabs>
              <w:tab w:val="left" w:pos="1100"/>
              <w:tab w:val="right" w:leader="dot" w:pos="9048"/>
            </w:tabs>
            <w:rPr>
              <w:rFonts w:asciiTheme="minorHAnsi" w:eastAsiaTheme="minorEastAsia" w:hAnsiTheme="minorHAnsi" w:cstheme="minorBidi"/>
              <w:noProof/>
              <w:color w:val="auto"/>
              <w:sz w:val="22"/>
            </w:rPr>
          </w:pPr>
          <w:hyperlink w:anchor="_Toc488071825" w:history="1">
            <w:r w:rsidR="0074768E" w:rsidRPr="001A2327">
              <w:rPr>
                <w:rStyle w:val="Hypertextovodkaz"/>
                <w:noProof/>
                <w:u w:color="000000"/>
              </w:rPr>
              <w:t>10.4.</w:t>
            </w:r>
            <w:r w:rsidR="0074768E">
              <w:rPr>
                <w:rFonts w:asciiTheme="minorHAnsi" w:eastAsiaTheme="minorEastAsia" w:hAnsiTheme="minorHAnsi" w:cstheme="minorBidi"/>
                <w:noProof/>
                <w:color w:val="auto"/>
                <w:sz w:val="22"/>
              </w:rPr>
              <w:tab/>
            </w:r>
            <w:r w:rsidR="0074768E" w:rsidRPr="001A2327">
              <w:rPr>
                <w:rStyle w:val="Hypertextovodkaz"/>
                <w:noProof/>
              </w:rPr>
              <w:t>Závaznost podkladů pro hodnocení</w:t>
            </w:r>
            <w:r w:rsidR="0074768E">
              <w:rPr>
                <w:noProof/>
                <w:webHidden/>
              </w:rPr>
              <w:tab/>
            </w:r>
            <w:r w:rsidR="0074768E">
              <w:rPr>
                <w:noProof/>
                <w:webHidden/>
              </w:rPr>
              <w:fldChar w:fldCharType="begin"/>
            </w:r>
            <w:r w:rsidR="0074768E">
              <w:rPr>
                <w:noProof/>
                <w:webHidden/>
              </w:rPr>
              <w:instrText xml:space="preserve"> PAGEREF _Toc488071825 \h </w:instrText>
            </w:r>
            <w:r w:rsidR="0074768E">
              <w:rPr>
                <w:noProof/>
                <w:webHidden/>
              </w:rPr>
            </w:r>
            <w:r w:rsidR="0074768E">
              <w:rPr>
                <w:noProof/>
                <w:webHidden/>
              </w:rPr>
              <w:fldChar w:fldCharType="separate"/>
            </w:r>
            <w:r>
              <w:rPr>
                <w:noProof/>
                <w:webHidden/>
              </w:rPr>
              <w:t>17</w:t>
            </w:r>
            <w:r w:rsidR="0074768E">
              <w:rPr>
                <w:noProof/>
                <w:webHidden/>
              </w:rPr>
              <w:fldChar w:fldCharType="end"/>
            </w:r>
          </w:hyperlink>
        </w:p>
        <w:p w14:paraId="7076A4EE" w14:textId="4CC682C9" w:rsidR="0074768E" w:rsidRDefault="00121034">
          <w:pPr>
            <w:pStyle w:val="Obsah1"/>
            <w:tabs>
              <w:tab w:val="left" w:pos="660"/>
              <w:tab w:val="right" w:leader="dot" w:pos="9048"/>
            </w:tabs>
            <w:rPr>
              <w:rFonts w:asciiTheme="minorHAnsi" w:eastAsiaTheme="minorEastAsia" w:hAnsiTheme="minorHAnsi" w:cstheme="minorBidi"/>
              <w:noProof/>
              <w:color w:val="auto"/>
              <w:sz w:val="22"/>
            </w:rPr>
          </w:pPr>
          <w:hyperlink w:anchor="_Toc488071826" w:history="1">
            <w:r w:rsidR="0074768E" w:rsidRPr="001A2327">
              <w:rPr>
                <w:rStyle w:val="Hypertextovodkaz"/>
                <w:noProof/>
                <w:u w:color="000000"/>
              </w:rPr>
              <w:t>11.</w:t>
            </w:r>
            <w:r w:rsidR="0074768E">
              <w:rPr>
                <w:rFonts w:asciiTheme="minorHAnsi" w:eastAsiaTheme="minorEastAsia" w:hAnsiTheme="minorHAnsi" w:cstheme="minorBidi"/>
                <w:noProof/>
                <w:color w:val="auto"/>
                <w:sz w:val="22"/>
              </w:rPr>
              <w:tab/>
            </w:r>
            <w:r w:rsidR="0074768E" w:rsidRPr="001A2327">
              <w:rPr>
                <w:rStyle w:val="Hypertextovodkaz"/>
                <w:noProof/>
              </w:rPr>
              <w:t>Vyjasnění zadávací dokumentace</w:t>
            </w:r>
            <w:r w:rsidR="0074768E">
              <w:rPr>
                <w:noProof/>
                <w:webHidden/>
              </w:rPr>
              <w:tab/>
            </w:r>
            <w:r w:rsidR="0074768E">
              <w:rPr>
                <w:noProof/>
                <w:webHidden/>
              </w:rPr>
              <w:fldChar w:fldCharType="begin"/>
            </w:r>
            <w:r w:rsidR="0074768E">
              <w:rPr>
                <w:noProof/>
                <w:webHidden/>
              </w:rPr>
              <w:instrText xml:space="preserve"> PAGEREF _Toc488071826 \h </w:instrText>
            </w:r>
            <w:r w:rsidR="0074768E">
              <w:rPr>
                <w:noProof/>
                <w:webHidden/>
              </w:rPr>
            </w:r>
            <w:r w:rsidR="0074768E">
              <w:rPr>
                <w:noProof/>
                <w:webHidden/>
              </w:rPr>
              <w:fldChar w:fldCharType="separate"/>
            </w:r>
            <w:r>
              <w:rPr>
                <w:noProof/>
                <w:webHidden/>
              </w:rPr>
              <w:t>17</w:t>
            </w:r>
            <w:r w:rsidR="0074768E">
              <w:rPr>
                <w:noProof/>
                <w:webHidden/>
              </w:rPr>
              <w:fldChar w:fldCharType="end"/>
            </w:r>
          </w:hyperlink>
        </w:p>
        <w:p w14:paraId="12A23E38" w14:textId="3027BFCF" w:rsidR="0074768E" w:rsidRDefault="00121034">
          <w:pPr>
            <w:pStyle w:val="Obsah1"/>
            <w:tabs>
              <w:tab w:val="left" w:pos="660"/>
              <w:tab w:val="right" w:leader="dot" w:pos="9048"/>
            </w:tabs>
            <w:rPr>
              <w:rFonts w:asciiTheme="minorHAnsi" w:eastAsiaTheme="minorEastAsia" w:hAnsiTheme="minorHAnsi" w:cstheme="minorBidi"/>
              <w:noProof/>
              <w:color w:val="auto"/>
              <w:sz w:val="22"/>
            </w:rPr>
          </w:pPr>
          <w:hyperlink w:anchor="_Toc488071827" w:history="1">
            <w:r w:rsidR="0074768E" w:rsidRPr="001A2327">
              <w:rPr>
                <w:rStyle w:val="Hypertextovodkaz"/>
                <w:noProof/>
                <w:u w:color="000000"/>
              </w:rPr>
              <w:t>12.</w:t>
            </w:r>
            <w:r w:rsidR="0074768E">
              <w:rPr>
                <w:rFonts w:asciiTheme="minorHAnsi" w:eastAsiaTheme="minorEastAsia" w:hAnsiTheme="minorHAnsi" w:cstheme="minorBidi"/>
                <w:noProof/>
                <w:color w:val="auto"/>
                <w:sz w:val="22"/>
              </w:rPr>
              <w:tab/>
            </w:r>
            <w:r w:rsidR="0074768E" w:rsidRPr="001A2327">
              <w:rPr>
                <w:rStyle w:val="Hypertextovodkaz"/>
                <w:noProof/>
              </w:rPr>
              <w:t>Součinnost před podpisem smlouvy</w:t>
            </w:r>
            <w:r w:rsidR="0074768E">
              <w:rPr>
                <w:noProof/>
                <w:webHidden/>
              </w:rPr>
              <w:tab/>
            </w:r>
            <w:r w:rsidR="0074768E">
              <w:rPr>
                <w:noProof/>
                <w:webHidden/>
              </w:rPr>
              <w:fldChar w:fldCharType="begin"/>
            </w:r>
            <w:r w:rsidR="0074768E">
              <w:rPr>
                <w:noProof/>
                <w:webHidden/>
              </w:rPr>
              <w:instrText xml:space="preserve"> PAGEREF _Toc488071827 \h </w:instrText>
            </w:r>
            <w:r w:rsidR="0074768E">
              <w:rPr>
                <w:noProof/>
                <w:webHidden/>
              </w:rPr>
            </w:r>
            <w:r w:rsidR="0074768E">
              <w:rPr>
                <w:noProof/>
                <w:webHidden/>
              </w:rPr>
              <w:fldChar w:fldCharType="separate"/>
            </w:r>
            <w:r>
              <w:rPr>
                <w:noProof/>
                <w:webHidden/>
              </w:rPr>
              <w:t>17</w:t>
            </w:r>
            <w:r w:rsidR="0074768E">
              <w:rPr>
                <w:noProof/>
                <w:webHidden/>
              </w:rPr>
              <w:fldChar w:fldCharType="end"/>
            </w:r>
          </w:hyperlink>
        </w:p>
        <w:p w14:paraId="75399DD1" w14:textId="22C0E8CB" w:rsidR="0074768E" w:rsidRDefault="00121034">
          <w:pPr>
            <w:pStyle w:val="Obsah1"/>
            <w:tabs>
              <w:tab w:val="left" w:pos="660"/>
              <w:tab w:val="right" w:leader="dot" w:pos="9048"/>
            </w:tabs>
            <w:rPr>
              <w:rFonts w:asciiTheme="minorHAnsi" w:eastAsiaTheme="minorEastAsia" w:hAnsiTheme="minorHAnsi" w:cstheme="minorBidi"/>
              <w:noProof/>
              <w:color w:val="auto"/>
              <w:sz w:val="22"/>
            </w:rPr>
          </w:pPr>
          <w:hyperlink w:anchor="_Toc488071828" w:history="1">
            <w:r w:rsidR="0074768E" w:rsidRPr="001A2327">
              <w:rPr>
                <w:rStyle w:val="Hypertextovodkaz"/>
                <w:noProof/>
                <w:u w:color="000000"/>
              </w:rPr>
              <w:t>13.</w:t>
            </w:r>
            <w:r w:rsidR="0074768E">
              <w:rPr>
                <w:rFonts w:asciiTheme="minorHAnsi" w:eastAsiaTheme="minorEastAsia" w:hAnsiTheme="minorHAnsi" w:cstheme="minorBidi"/>
                <w:noProof/>
                <w:color w:val="auto"/>
                <w:sz w:val="22"/>
              </w:rPr>
              <w:tab/>
            </w:r>
            <w:r w:rsidR="0074768E" w:rsidRPr="001A2327">
              <w:rPr>
                <w:rStyle w:val="Hypertextovodkaz"/>
                <w:noProof/>
              </w:rPr>
              <w:t>Práva zadavatele</w:t>
            </w:r>
            <w:r w:rsidR="0074768E">
              <w:rPr>
                <w:noProof/>
                <w:webHidden/>
              </w:rPr>
              <w:tab/>
            </w:r>
            <w:r w:rsidR="0074768E">
              <w:rPr>
                <w:noProof/>
                <w:webHidden/>
              </w:rPr>
              <w:fldChar w:fldCharType="begin"/>
            </w:r>
            <w:r w:rsidR="0074768E">
              <w:rPr>
                <w:noProof/>
                <w:webHidden/>
              </w:rPr>
              <w:instrText xml:space="preserve"> PAGEREF _Toc488071828 \h </w:instrText>
            </w:r>
            <w:r w:rsidR="0074768E">
              <w:rPr>
                <w:noProof/>
                <w:webHidden/>
              </w:rPr>
            </w:r>
            <w:r w:rsidR="0074768E">
              <w:rPr>
                <w:noProof/>
                <w:webHidden/>
              </w:rPr>
              <w:fldChar w:fldCharType="separate"/>
            </w:r>
            <w:r>
              <w:rPr>
                <w:noProof/>
                <w:webHidden/>
              </w:rPr>
              <w:t>18</w:t>
            </w:r>
            <w:r w:rsidR="0074768E">
              <w:rPr>
                <w:noProof/>
                <w:webHidden/>
              </w:rPr>
              <w:fldChar w:fldCharType="end"/>
            </w:r>
          </w:hyperlink>
        </w:p>
        <w:p w14:paraId="3E6852F6" w14:textId="2FE0A74F" w:rsidR="0074768E" w:rsidRDefault="00121034">
          <w:pPr>
            <w:pStyle w:val="Obsah1"/>
            <w:tabs>
              <w:tab w:val="left" w:pos="660"/>
              <w:tab w:val="right" w:leader="dot" w:pos="9048"/>
            </w:tabs>
            <w:rPr>
              <w:rFonts w:asciiTheme="minorHAnsi" w:eastAsiaTheme="minorEastAsia" w:hAnsiTheme="minorHAnsi" w:cstheme="minorBidi"/>
              <w:noProof/>
              <w:color w:val="auto"/>
              <w:sz w:val="22"/>
            </w:rPr>
          </w:pPr>
          <w:hyperlink w:anchor="_Toc488071829" w:history="1">
            <w:r w:rsidR="0074768E" w:rsidRPr="001A2327">
              <w:rPr>
                <w:rStyle w:val="Hypertextovodkaz"/>
                <w:noProof/>
                <w:u w:color="000000"/>
              </w:rPr>
              <w:t>14.</w:t>
            </w:r>
            <w:r w:rsidR="0074768E">
              <w:rPr>
                <w:rFonts w:asciiTheme="minorHAnsi" w:eastAsiaTheme="minorEastAsia" w:hAnsiTheme="minorHAnsi" w:cstheme="minorBidi"/>
                <w:noProof/>
                <w:color w:val="auto"/>
                <w:sz w:val="22"/>
              </w:rPr>
              <w:tab/>
            </w:r>
            <w:r w:rsidR="0074768E" w:rsidRPr="001A2327">
              <w:rPr>
                <w:rStyle w:val="Hypertextovodkaz"/>
                <w:noProof/>
              </w:rPr>
              <w:t>Seznam příloh</w:t>
            </w:r>
            <w:r w:rsidR="0074768E">
              <w:rPr>
                <w:noProof/>
                <w:webHidden/>
              </w:rPr>
              <w:tab/>
            </w:r>
            <w:r w:rsidR="0074768E">
              <w:rPr>
                <w:noProof/>
                <w:webHidden/>
              </w:rPr>
              <w:fldChar w:fldCharType="begin"/>
            </w:r>
            <w:r w:rsidR="0074768E">
              <w:rPr>
                <w:noProof/>
                <w:webHidden/>
              </w:rPr>
              <w:instrText xml:space="preserve"> PAGEREF _Toc488071829 \h </w:instrText>
            </w:r>
            <w:r w:rsidR="0074768E">
              <w:rPr>
                <w:noProof/>
                <w:webHidden/>
              </w:rPr>
            </w:r>
            <w:r w:rsidR="0074768E">
              <w:rPr>
                <w:noProof/>
                <w:webHidden/>
              </w:rPr>
              <w:fldChar w:fldCharType="separate"/>
            </w:r>
            <w:r>
              <w:rPr>
                <w:noProof/>
                <w:webHidden/>
              </w:rPr>
              <w:t>18</w:t>
            </w:r>
            <w:r w:rsidR="0074768E">
              <w:rPr>
                <w:noProof/>
                <w:webHidden/>
              </w:rPr>
              <w:fldChar w:fldCharType="end"/>
            </w:r>
          </w:hyperlink>
        </w:p>
        <w:p w14:paraId="35BD4D6F" w14:textId="77777777" w:rsidR="008F07FD" w:rsidRPr="0074768E" w:rsidRDefault="008250C2" w:rsidP="008F07FD">
          <w:pPr>
            <w:tabs>
              <w:tab w:val="right" w:leader="dot" w:pos="9058"/>
            </w:tabs>
            <w:ind w:right="553"/>
            <w:rPr>
              <w:color w:val="auto"/>
            </w:rPr>
          </w:pPr>
          <w:r w:rsidRPr="0074768E">
            <w:rPr>
              <w:color w:val="auto"/>
              <w:highlight w:val="yellow"/>
            </w:rPr>
            <w:fldChar w:fldCharType="end"/>
          </w:r>
        </w:p>
      </w:sdtContent>
    </w:sdt>
    <w:p w14:paraId="3A505EFC" w14:textId="77777777" w:rsidR="008F07FD" w:rsidRPr="0074768E" w:rsidRDefault="008F07FD" w:rsidP="008F07FD">
      <w:pPr>
        <w:tabs>
          <w:tab w:val="right" w:leader="dot" w:pos="9058"/>
        </w:tabs>
        <w:ind w:right="553"/>
        <w:rPr>
          <w:color w:val="auto"/>
        </w:rPr>
      </w:pPr>
    </w:p>
    <w:p w14:paraId="3858C436" w14:textId="77777777" w:rsidR="008F07FD" w:rsidRPr="0074768E" w:rsidRDefault="008F07FD" w:rsidP="008F07FD">
      <w:pPr>
        <w:tabs>
          <w:tab w:val="right" w:leader="dot" w:pos="9058"/>
        </w:tabs>
        <w:ind w:right="553"/>
        <w:rPr>
          <w:color w:val="auto"/>
        </w:rPr>
      </w:pPr>
    </w:p>
    <w:p w14:paraId="406C1D37" w14:textId="77777777" w:rsidR="008F07FD" w:rsidRPr="0074768E" w:rsidRDefault="008F07FD" w:rsidP="008F07FD">
      <w:pPr>
        <w:tabs>
          <w:tab w:val="right" w:leader="dot" w:pos="9058"/>
        </w:tabs>
        <w:ind w:right="553"/>
        <w:rPr>
          <w:color w:val="auto"/>
        </w:rPr>
      </w:pPr>
    </w:p>
    <w:p w14:paraId="0EA99968" w14:textId="77777777" w:rsidR="008F07FD" w:rsidRPr="0074768E" w:rsidRDefault="008F07FD" w:rsidP="008F07FD">
      <w:pPr>
        <w:tabs>
          <w:tab w:val="right" w:leader="dot" w:pos="9058"/>
        </w:tabs>
        <w:ind w:right="553"/>
        <w:rPr>
          <w:color w:val="auto"/>
        </w:rPr>
      </w:pPr>
    </w:p>
    <w:p w14:paraId="1B6ED6C4" w14:textId="77777777" w:rsidR="008F07FD" w:rsidRPr="0074768E" w:rsidRDefault="008F07FD" w:rsidP="008F07FD">
      <w:pPr>
        <w:pStyle w:val="Nadpis1"/>
        <w:ind w:right="553"/>
        <w:rPr>
          <w:color w:val="auto"/>
        </w:rPr>
        <w:sectPr w:rsidR="008F07FD" w:rsidRPr="0074768E">
          <w:headerReference w:type="even" r:id="rId8"/>
          <w:headerReference w:type="default" r:id="rId9"/>
          <w:footerReference w:type="even" r:id="rId10"/>
          <w:footerReference w:type="default" r:id="rId11"/>
          <w:headerReference w:type="first" r:id="rId12"/>
          <w:footerReference w:type="first" r:id="rId13"/>
          <w:pgSz w:w="11900" w:h="16840"/>
          <w:pgMar w:top="2410" w:right="716" w:bottom="2148" w:left="2126" w:header="708" w:footer="1032" w:gutter="0"/>
          <w:cols w:space="708"/>
        </w:sectPr>
      </w:pPr>
    </w:p>
    <w:p w14:paraId="0631E896" w14:textId="77777777" w:rsidR="008F07FD" w:rsidRPr="0074768E" w:rsidRDefault="008F07FD" w:rsidP="008F07FD">
      <w:pPr>
        <w:pStyle w:val="Nadpis1"/>
        <w:ind w:right="553"/>
        <w:rPr>
          <w:color w:val="auto"/>
        </w:rPr>
        <w:sectPr w:rsidR="008F07FD" w:rsidRPr="0074768E" w:rsidSect="00991F75">
          <w:type w:val="continuous"/>
          <w:pgSz w:w="11900" w:h="16840"/>
          <w:pgMar w:top="2410" w:right="716" w:bottom="2148" w:left="2126" w:header="708" w:footer="1032" w:gutter="0"/>
          <w:cols w:space="708"/>
        </w:sectPr>
      </w:pPr>
    </w:p>
    <w:p w14:paraId="43B46BA1" w14:textId="77777777" w:rsidR="008F07FD" w:rsidRPr="0074768E" w:rsidRDefault="008F07FD" w:rsidP="008F07FD">
      <w:pPr>
        <w:pStyle w:val="Nadpis1"/>
        <w:ind w:right="553"/>
        <w:rPr>
          <w:color w:val="auto"/>
        </w:rPr>
      </w:pPr>
      <w:bookmarkStart w:id="1" w:name="_Toc488071800"/>
      <w:r w:rsidRPr="0074768E">
        <w:rPr>
          <w:color w:val="auto"/>
        </w:rPr>
        <w:lastRenderedPageBreak/>
        <w:t>Identifikační údaje zadavatele</w:t>
      </w:r>
      <w:bookmarkEnd w:id="1"/>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3"/>
        <w:gridCol w:w="6675"/>
      </w:tblGrid>
      <w:tr w:rsidR="00CD723A" w:rsidRPr="001D3943" w14:paraId="39220D8A" w14:textId="77777777" w:rsidTr="00991F75">
        <w:tc>
          <w:tcPr>
            <w:tcW w:w="2523" w:type="dxa"/>
          </w:tcPr>
          <w:p w14:paraId="7B91CE9C" w14:textId="77777777" w:rsidR="008F07FD" w:rsidRPr="0074768E" w:rsidRDefault="008F07FD" w:rsidP="00991F75">
            <w:pPr>
              <w:spacing w:after="0"/>
              <w:ind w:left="0" w:right="553" w:firstLine="0"/>
              <w:rPr>
                <w:b/>
                <w:color w:val="auto"/>
              </w:rPr>
            </w:pPr>
            <w:r w:rsidRPr="0074768E">
              <w:rPr>
                <w:b/>
                <w:color w:val="auto"/>
              </w:rPr>
              <w:t>Zadavatel:</w:t>
            </w:r>
          </w:p>
        </w:tc>
        <w:tc>
          <w:tcPr>
            <w:tcW w:w="6675" w:type="dxa"/>
          </w:tcPr>
          <w:p w14:paraId="23B02FAF" w14:textId="77777777" w:rsidR="008F07FD" w:rsidRPr="0074768E" w:rsidRDefault="008F07FD" w:rsidP="00991F75">
            <w:pPr>
              <w:spacing w:after="0"/>
              <w:ind w:left="0" w:right="553" w:firstLine="0"/>
              <w:rPr>
                <w:b/>
                <w:color w:val="auto"/>
              </w:rPr>
            </w:pPr>
            <w:r w:rsidRPr="0074768E">
              <w:rPr>
                <w:b/>
                <w:color w:val="auto"/>
              </w:rPr>
              <w:t>Operátor ICT, a.s.</w:t>
            </w:r>
          </w:p>
        </w:tc>
      </w:tr>
      <w:tr w:rsidR="00CD723A" w:rsidRPr="001D3943" w14:paraId="7C40C859" w14:textId="77777777" w:rsidTr="00991F75">
        <w:tc>
          <w:tcPr>
            <w:tcW w:w="2523" w:type="dxa"/>
          </w:tcPr>
          <w:p w14:paraId="6A6E2D1D" w14:textId="77777777" w:rsidR="008F07FD" w:rsidRPr="0074768E" w:rsidRDefault="008F07FD" w:rsidP="00991F75">
            <w:pPr>
              <w:spacing w:after="0"/>
              <w:ind w:left="0" w:right="553" w:firstLine="0"/>
              <w:rPr>
                <w:b/>
                <w:color w:val="auto"/>
              </w:rPr>
            </w:pPr>
            <w:r w:rsidRPr="0074768E">
              <w:rPr>
                <w:color w:val="auto"/>
              </w:rPr>
              <w:t>sídlo:</w:t>
            </w:r>
          </w:p>
        </w:tc>
        <w:tc>
          <w:tcPr>
            <w:tcW w:w="6675" w:type="dxa"/>
          </w:tcPr>
          <w:p w14:paraId="1FC5A467" w14:textId="77777777" w:rsidR="008F07FD" w:rsidRPr="0074768E" w:rsidRDefault="008F07FD" w:rsidP="00991F75">
            <w:pPr>
              <w:spacing w:after="0"/>
              <w:ind w:left="0" w:right="553" w:firstLine="0"/>
              <w:rPr>
                <w:b/>
                <w:color w:val="auto"/>
              </w:rPr>
            </w:pPr>
            <w:r w:rsidRPr="0074768E">
              <w:rPr>
                <w:color w:val="auto"/>
              </w:rPr>
              <w:t>Dělnická 213/12, Holešovice, 170 00 Praha 7</w:t>
            </w:r>
          </w:p>
        </w:tc>
      </w:tr>
      <w:tr w:rsidR="00CD723A" w:rsidRPr="001D3943" w14:paraId="4D8A9530" w14:textId="77777777" w:rsidTr="00991F75">
        <w:tc>
          <w:tcPr>
            <w:tcW w:w="2523" w:type="dxa"/>
          </w:tcPr>
          <w:p w14:paraId="5C5302BB" w14:textId="77777777" w:rsidR="008F07FD" w:rsidRPr="0074768E" w:rsidRDefault="008F07FD" w:rsidP="00991F75">
            <w:pPr>
              <w:spacing w:after="0"/>
              <w:ind w:left="0" w:right="553" w:firstLine="0"/>
              <w:rPr>
                <w:b/>
                <w:color w:val="auto"/>
              </w:rPr>
            </w:pPr>
            <w:r w:rsidRPr="0074768E">
              <w:rPr>
                <w:color w:val="auto"/>
              </w:rPr>
              <w:t>osoba zastupující zadavatele:</w:t>
            </w:r>
          </w:p>
        </w:tc>
        <w:tc>
          <w:tcPr>
            <w:tcW w:w="6675" w:type="dxa"/>
          </w:tcPr>
          <w:p w14:paraId="19C21C86" w14:textId="5A6F1B5C" w:rsidR="008F07FD" w:rsidRDefault="0074768E" w:rsidP="00991F75">
            <w:pPr>
              <w:spacing w:after="0"/>
              <w:ind w:left="0" w:right="553" w:firstLine="0"/>
              <w:rPr>
                <w:color w:val="auto"/>
              </w:rPr>
            </w:pPr>
            <w:r>
              <w:rPr>
                <w:color w:val="auto"/>
              </w:rPr>
              <w:t>Michal Fišer, MBA, předseda představenstva,</w:t>
            </w:r>
          </w:p>
          <w:p w14:paraId="779C9845" w14:textId="5F273AD7" w:rsidR="0074768E" w:rsidRPr="0074768E" w:rsidRDefault="0074768E" w:rsidP="00991F75">
            <w:pPr>
              <w:spacing w:after="0"/>
              <w:ind w:left="0" w:right="553" w:firstLine="0"/>
              <w:rPr>
                <w:b/>
                <w:color w:val="auto"/>
              </w:rPr>
            </w:pPr>
            <w:r>
              <w:rPr>
                <w:color w:val="auto"/>
              </w:rPr>
              <w:t>Bc. Petra Burdová, místopředseda představenstva</w:t>
            </w:r>
          </w:p>
        </w:tc>
      </w:tr>
      <w:tr w:rsidR="00CD723A" w:rsidRPr="001D3943" w14:paraId="4CC883BF" w14:textId="77777777" w:rsidTr="00991F75">
        <w:tc>
          <w:tcPr>
            <w:tcW w:w="2523" w:type="dxa"/>
          </w:tcPr>
          <w:p w14:paraId="588A31AC" w14:textId="77777777" w:rsidR="008F07FD" w:rsidRPr="0074768E" w:rsidRDefault="008F07FD" w:rsidP="00991F75">
            <w:pPr>
              <w:spacing w:after="0"/>
              <w:ind w:left="0" w:right="553" w:firstLine="0"/>
              <w:rPr>
                <w:b/>
                <w:color w:val="auto"/>
              </w:rPr>
            </w:pPr>
            <w:r w:rsidRPr="0074768E">
              <w:rPr>
                <w:color w:val="auto"/>
              </w:rPr>
              <w:t>IČO:</w:t>
            </w:r>
          </w:p>
        </w:tc>
        <w:tc>
          <w:tcPr>
            <w:tcW w:w="6675" w:type="dxa"/>
          </w:tcPr>
          <w:p w14:paraId="48A06827" w14:textId="77777777" w:rsidR="008F07FD" w:rsidRPr="0074768E" w:rsidRDefault="008F07FD" w:rsidP="00991F75">
            <w:pPr>
              <w:spacing w:after="0"/>
              <w:ind w:left="0" w:right="553" w:firstLine="0"/>
              <w:rPr>
                <w:b/>
                <w:color w:val="auto"/>
              </w:rPr>
            </w:pPr>
            <w:r w:rsidRPr="0074768E">
              <w:rPr>
                <w:color w:val="auto"/>
              </w:rPr>
              <w:t>02795281</w:t>
            </w:r>
          </w:p>
        </w:tc>
      </w:tr>
      <w:tr w:rsidR="00CD723A" w:rsidRPr="001D3943" w14:paraId="49CFE800" w14:textId="77777777" w:rsidTr="00991F75">
        <w:tc>
          <w:tcPr>
            <w:tcW w:w="2523" w:type="dxa"/>
          </w:tcPr>
          <w:p w14:paraId="43731F96" w14:textId="77777777" w:rsidR="008F07FD" w:rsidRPr="0074768E" w:rsidRDefault="008F07FD" w:rsidP="00991F75">
            <w:pPr>
              <w:spacing w:after="0"/>
              <w:ind w:left="0" w:right="553" w:firstLine="0"/>
              <w:rPr>
                <w:b/>
                <w:color w:val="auto"/>
              </w:rPr>
            </w:pPr>
            <w:r w:rsidRPr="0074768E">
              <w:rPr>
                <w:color w:val="auto"/>
              </w:rPr>
              <w:t>DIČ:</w:t>
            </w:r>
          </w:p>
        </w:tc>
        <w:tc>
          <w:tcPr>
            <w:tcW w:w="6675" w:type="dxa"/>
          </w:tcPr>
          <w:p w14:paraId="328F983B" w14:textId="77777777" w:rsidR="008F07FD" w:rsidRPr="0074768E" w:rsidRDefault="008F07FD" w:rsidP="00991F75">
            <w:pPr>
              <w:spacing w:after="0"/>
              <w:ind w:left="0" w:right="553" w:firstLine="0"/>
              <w:rPr>
                <w:b/>
                <w:color w:val="auto"/>
              </w:rPr>
            </w:pPr>
            <w:r w:rsidRPr="0074768E">
              <w:rPr>
                <w:color w:val="auto"/>
              </w:rPr>
              <w:t>CZ02795281</w:t>
            </w:r>
          </w:p>
        </w:tc>
      </w:tr>
      <w:tr w:rsidR="00CD723A" w:rsidRPr="001D3943" w14:paraId="0A1C2686" w14:textId="77777777" w:rsidTr="00991F75">
        <w:tc>
          <w:tcPr>
            <w:tcW w:w="2523" w:type="dxa"/>
          </w:tcPr>
          <w:p w14:paraId="4804164D" w14:textId="77777777" w:rsidR="008F07FD" w:rsidRPr="0074768E" w:rsidRDefault="008F07FD" w:rsidP="00991F75">
            <w:pPr>
              <w:spacing w:after="0"/>
              <w:ind w:left="0" w:right="553" w:firstLine="0"/>
              <w:rPr>
                <w:b/>
                <w:color w:val="auto"/>
              </w:rPr>
            </w:pPr>
            <w:r w:rsidRPr="0074768E">
              <w:rPr>
                <w:color w:val="auto"/>
              </w:rPr>
              <w:t>Bankovní spojení:</w:t>
            </w:r>
          </w:p>
        </w:tc>
        <w:tc>
          <w:tcPr>
            <w:tcW w:w="6675" w:type="dxa"/>
          </w:tcPr>
          <w:p w14:paraId="5FD85AB1" w14:textId="6CA22AA7" w:rsidR="008F07FD" w:rsidRPr="0074768E" w:rsidRDefault="00EA72FE" w:rsidP="00991F75">
            <w:pPr>
              <w:spacing w:after="0"/>
              <w:ind w:left="0" w:right="553" w:firstLine="0"/>
              <w:rPr>
                <w:b/>
                <w:color w:val="auto"/>
              </w:rPr>
            </w:pPr>
            <w:r>
              <w:rPr>
                <w:color w:val="auto"/>
              </w:rPr>
              <w:t>Česká spořitelna, a.s.</w:t>
            </w:r>
          </w:p>
        </w:tc>
      </w:tr>
      <w:tr w:rsidR="00CD723A" w:rsidRPr="001D3943" w14:paraId="1BA6ED88" w14:textId="77777777" w:rsidTr="00991F75">
        <w:tc>
          <w:tcPr>
            <w:tcW w:w="2523" w:type="dxa"/>
          </w:tcPr>
          <w:p w14:paraId="74FE9D92" w14:textId="77777777" w:rsidR="008F07FD" w:rsidRPr="0074768E" w:rsidRDefault="008F07FD" w:rsidP="00991F75">
            <w:pPr>
              <w:spacing w:after="0"/>
              <w:ind w:left="0" w:right="553" w:firstLine="0"/>
              <w:rPr>
                <w:b/>
                <w:color w:val="auto"/>
              </w:rPr>
            </w:pPr>
            <w:r w:rsidRPr="0074768E">
              <w:rPr>
                <w:color w:val="auto"/>
              </w:rPr>
              <w:t>Číslo účtu:</w:t>
            </w:r>
          </w:p>
        </w:tc>
        <w:tc>
          <w:tcPr>
            <w:tcW w:w="6675" w:type="dxa"/>
          </w:tcPr>
          <w:p w14:paraId="66EFE166" w14:textId="74BA416B" w:rsidR="008F07FD" w:rsidRPr="0074768E" w:rsidRDefault="00EA72FE" w:rsidP="00991F75">
            <w:pPr>
              <w:spacing w:after="0"/>
              <w:ind w:left="0" w:right="553" w:firstLine="0"/>
              <w:rPr>
                <w:b/>
                <w:color w:val="auto"/>
              </w:rPr>
            </w:pPr>
            <w:r w:rsidRPr="00EA72FE">
              <w:rPr>
                <w:color w:val="auto"/>
              </w:rPr>
              <w:t>5920172/0800</w:t>
            </w:r>
          </w:p>
        </w:tc>
      </w:tr>
      <w:tr w:rsidR="00CD723A" w:rsidRPr="001D3943" w14:paraId="5D5A880D" w14:textId="77777777" w:rsidTr="00991F75">
        <w:tc>
          <w:tcPr>
            <w:tcW w:w="2523" w:type="dxa"/>
          </w:tcPr>
          <w:p w14:paraId="6DF34E53" w14:textId="77777777" w:rsidR="008F07FD" w:rsidRPr="0074768E" w:rsidRDefault="008F07FD" w:rsidP="00991F75">
            <w:pPr>
              <w:spacing w:after="0"/>
              <w:ind w:left="0" w:right="553" w:firstLine="0"/>
              <w:rPr>
                <w:color w:val="auto"/>
              </w:rPr>
            </w:pPr>
            <w:r w:rsidRPr="0074768E">
              <w:rPr>
                <w:color w:val="auto"/>
              </w:rPr>
              <w:t>Adresa profilu zadavatele:</w:t>
            </w:r>
          </w:p>
        </w:tc>
        <w:tc>
          <w:tcPr>
            <w:tcW w:w="6675" w:type="dxa"/>
          </w:tcPr>
          <w:p w14:paraId="2A10B0C7" w14:textId="77777777" w:rsidR="008F07FD" w:rsidRPr="0074768E" w:rsidRDefault="008F07FD" w:rsidP="00991F75">
            <w:pPr>
              <w:spacing w:after="0"/>
              <w:ind w:left="0" w:right="553" w:firstLine="0"/>
              <w:rPr>
                <w:color w:val="auto"/>
                <w:highlight w:val="yellow"/>
              </w:rPr>
            </w:pPr>
            <w:r w:rsidRPr="0074768E">
              <w:rPr>
                <w:color w:val="auto"/>
              </w:rPr>
              <w:t>https://zakazky.operatorict.cz/</w:t>
            </w:r>
          </w:p>
        </w:tc>
      </w:tr>
      <w:tr w:rsidR="00CD723A" w:rsidRPr="001D3943" w14:paraId="470EE1FF" w14:textId="77777777" w:rsidTr="00991F75">
        <w:tc>
          <w:tcPr>
            <w:tcW w:w="2523" w:type="dxa"/>
          </w:tcPr>
          <w:p w14:paraId="752238AE" w14:textId="77777777" w:rsidR="008F07FD" w:rsidRPr="0074768E" w:rsidRDefault="008F07FD" w:rsidP="00991F75">
            <w:pPr>
              <w:spacing w:after="0"/>
              <w:ind w:left="0" w:right="553" w:firstLine="0"/>
              <w:rPr>
                <w:color w:val="auto"/>
              </w:rPr>
            </w:pPr>
          </w:p>
        </w:tc>
        <w:tc>
          <w:tcPr>
            <w:tcW w:w="6675" w:type="dxa"/>
          </w:tcPr>
          <w:p w14:paraId="3CE562DF" w14:textId="77777777" w:rsidR="008F07FD" w:rsidRPr="0074768E" w:rsidRDefault="008F07FD" w:rsidP="00991F75">
            <w:pPr>
              <w:spacing w:after="0"/>
              <w:ind w:left="0" w:right="553" w:firstLine="0"/>
              <w:rPr>
                <w:color w:val="auto"/>
                <w:highlight w:val="yellow"/>
              </w:rPr>
            </w:pPr>
          </w:p>
        </w:tc>
      </w:tr>
      <w:tr w:rsidR="00CD723A" w:rsidRPr="001D3943" w14:paraId="47C50E60" w14:textId="77777777" w:rsidTr="00991F75">
        <w:tc>
          <w:tcPr>
            <w:tcW w:w="2523" w:type="dxa"/>
          </w:tcPr>
          <w:p w14:paraId="2100DD70" w14:textId="77777777" w:rsidR="008F07FD" w:rsidRPr="005E75D0" w:rsidRDefault="008F07FD" w:rsidP="00991F75">
            <w:pPr>
              <w:spacing w:after="0"/>
              <w:ind w:left="0" w:right="553" w:firstLine="0"/>
              <w:rPr>
                <w:color w:val="auto"/>
              </w:rPr>
            </w:pPr>
            <w:r w:rsidRPr="005E75D0">
              <w:rPr>
                <w:color w:val="auto"/>
              </w:rPr>
              <w:t>Kontaktní osoba:</w:t>
            </w:r>
          </w:p>
        </w:tc>
        <w:tc>
          <w:tcPr>
            <w:tcW w:w="6675" w:type="dxa"/>
          </w:tcPr>
          <w:p w14:paraId="69CF66B5" w14:textId="19C54C39" w:rsidR="005E75D0" w:rsidRPr="005E75D0" w:rsidRDefault="005E75D0" w:rsidP="00991F75">
            <w:pPr>
              <w:spacing w:after="0"/>
              <w:ind w:left="0" w:right="553" w:firstLine="0"/>
              <w:rPr>
                <w:color w:val="auto"/>
              </w:rPr>
            </w:pPr>
            <w:r w:rsidRPr="005E75D0">
              <w:rPr>
                <w:color w:val="auto"/>
              </w:rPr>
              <w:t>Mgr. Monika Kašparová</w:t>
            </w:r>
          </w:p>
          <w:p w14:paraId="4109F3F5" w14:textId="31B48462" w:rsidR="005E75D0" w:rsidRPr="005E75D0" w:rsidRDefault="005E75D0" w:rsidP="00991F75">
            <w:pPr>
              <w:spacing w:after="0"/>
              <w:ind w:left="0" w:right="553" w:firstLine="0"/>
              <w:rPr>
                <w:color w:val="auto"/>
              </w:rPr>
            </w:pPr>
            <w:r w:rsidRPr="005E75D0">
              <w:rPr>
                <w:color w:val="auto"/>
              </w:rPr>
              <w:t>Tel. 603 155 140</w:t>
            </w:r>
          </w:p>
          <w:p w14:paraId="393BD772" w14:textId="588475C5" w:rsidR="008F07FD" w:rsidRPr="005E75D0" w:rsidRDefault="005E75D0" w:rsidP="00991F75">
            <w:pPr>
              <w:spacing w:after="0"/>
              <w:ind w:left="0" w:right="553" w:firstLine="0"/>
              <w:rPr>
                <w:color w:val="auto"/>
              </w:rPr>
            </w:pPr>
            <w:r w:rsidRPr="005E75D0">
              <w:rPr>
                <w:color w:val="auto"/>
              </w:rPr>
              <w:t>kasparova@operatorict.cz</w:t>
            </w:r>
          </w:p>
        </w:tc>
      </w:tr>
    </w:tbl>
    <w:p w14:paraId="6DC54A2B" w14:textId="77777777" w:rsidR="008E2540" w:rsidRPr="0074768E" w:rsidRDefault="008E2540" w:rsidP="008F07FD">
      <w:pPr>
        <w:spacing w:after="0"/>
        <w:ind w:left="-5" w:right="553"/>
        <w:rPr>
          <w:b/>
          <w:color w:val="auto"/>
        </w:rPr>
      </w:pPr>
    </w:p>
    <w:p w14:paraId="44BB56E5" w14:textId="77777777" w:rsidR="008F07FD" w:rsidRPr="0074768E" w:rsidRDefault="008F07FD" w:rsidP="008F07FD">
      <w:pPr>
        <w:spacing w:after="0"/>
        <w:ind w:left="-5" w:right="553"/>
        <w:rPr>
          <w:color w:val="auto"/>
        </w:rPr>
      </w:pPr>
      <w:r w:rsidRPr="0074768E">
        <w:rPr>
          <w:b/>
          <w:color w:val="auto"/>
        </w:rPr>
        <w:tab/>
      </w:r>
      <w:r w:rsidRPr="0074768E">
        <w:rPr>
          <w:b/>
          <w:color w:val="auto"/>
        </w:rPr>
        <w:tab/>
      </w:r>
      <w:r w:rsidR="008E2540" w:rsidRPr="0074768E">
        <w:rPr>
          <w:b/>
          <w:color w:val="auto"/>
        </w:rPr>
        <w:t xml:space="preserve">  </w:t>
      </w:r>
      <w:r w:rsidR="008E2540" w:rsidRPr="0074768E">
        <w:rPr>
          <w:color w:val="auto"/>
        </w:rPr>
        <w:t>(dále jen „Operátor ICT“)</w:t>
      </w:r>
    </w:p>
    <w:p w14:paraId="62017205" w14:textId="77777777" w:rsidR="008F07FD" w:rsidRPr="0074768E" w:rsidRDefault="008F07FD" w:rsidP="008F07FD">
      <w:pPr>
        <w:pStyle w:val="Nadpis1"/>
        <w:ind w:right="553"/>
        <w:rPr>
          <w:color w:val="auto"/>
        </w:rPr>
      </w:pPr>
      <w:bookmarkStart w:id="2" w:name="_Toc488071801"/>
      <w:r w:rsidRPr="0074768E">
        <w:rPr>
          <w:color w:val="auto"/>
        </w:rPr>
        <w:t>Účel a způsob zadání veřejné zakázky</w:t>
      </w:r>
      <w:bookmarkEnd w:id="2"/>
    </w:p>
    <w:p w14:paraId="6C801A0E" w14:textId="77777777" w:rsidR="008F07FD" w:rsidRPr="0074768E" w:rsidRDefault="008F07FD" w:rsidP="008F07FD">
      <w:pPr>
        <w:pStyle w:val="Nadpis2"/>
        <w:ind w:right="553"/>
        <w:rPr>
          <w:color w:val="auto"/>
        </w:rPr>
      </w:pPr>
      <w:bookmarkStart w:id="3" w:name="_Toc482791931"/>
      <w:bookmarkStart w:id="4" w:name="_Toc488071802"/>
      <w:r w:rsidRPr="0074768E">
        <w:rPr>
          <w:color w:val="auto"/>
        </w:rPr>
        <w:t>Účel veřejné zakázky</w:t>
      </w:r>
      <w:bookmarkEnd w:id="3"/>
      <w:bookmarkEnd w:id="4"/>
    </w:p>
    <w:p w14:paraId="09748F0A" w14:textId="77777777" w:rsidR="008F07FD" w:rsidRPr="0074768E" w:rsidRDefault="008F07FD" w:rsidP="008F07FD">
      <w:pPr>
        <w:ind w:left="0" w:right="553" w:firstLine="0"/>
        <w:rPr>
          <w:color w:val="auto"/>
        </w:rPr>
      </w:pPr>
      <w:r w:rsidRPr="0074768E">
        <w:rPr>
          <w:color w:val="auto"/>
        </w:rPr>
        <w:t>Formálním účelem veřejné zakázky je uzavření rámcové dohody (dále jen „rámcová smlouva“) na plnění předmětu veřejné zakázky s jedním vybraným dodavatelem, který podá nabídku na veřejnou zakázku a jehož nabídka bude na základě provedeného hodnocení nabídek vyhodnocena na 1. místě jako nejvhodnější.</w:t>
      </w:r>
    </w:p>
    <w:p w14:paraId="57A0212A" w14:textId="0E11947C" w:rsidR="008F07FD" w:rsidRPr="0074768E" w:rsidRDefault="008F07FD" w:rsidP="008F07FD">
      <w:pPr>
        <w:ind w:right="553"/>
        <w:rPr>
          <w:color w:val="auto"/>
        </w:rPr>
      </w:pPr>
      <w:r w:rsidRPr="0074768E">
        <w:rPr>
          <w:color w:val="auto"/>
        </w:rPr>
        <w:t>Materiálním účelem veřejné zakázky je zajištění poskytování právních služeb ve vztahu k projektům realizovaným Operátorem ICT, přičemž tyto služby budou spočívat zejména v poskytování právních služeb v oblasti práva ICT a dopravní telematiky</w:t>
      </w:r>
      <w:r w:rsidR="008E2540" w:rsidRPr="0074768E">
        <w:rPr>
          <w:color w:val="auto"/>
        </w:rPr>
        <w:t>.</w:t>
      </w:r>
    </w:p>
    <w:p w14:paraId="35251A61" w14:textId="0D8F9339" w:rsidR="008F07FD" w:rsidRPr="0074768E" w:rsidRDefault="008F07FD" w:rsidP="008F07FD">
      <w:pPr>
        <w:ind w:right="553"/>
        <w:rPr>
          <w:color w:val="auto"/>
        </w:rPr>
      </w:pPr>
      <w:r w:rsidRPr="0074768E">
        <w:rPr>
          <w:color w:val="auto"/>
        </w:rPr>
        <w:t xml:space="preserve">Některé projekty realizované Operátorem ICT vykazují vysokou míru sofistikovanosti a pro jejich řádné zajištění je nezbytné využívat vysoce specializovanou právní podporu, kterou Operátor ICT nedisponuje. </w:t>
      </w:r>
      <w:r w:rsidR="008E2540" w:rsidRPr="0074768E">
        <w:rPr>
          <w:color w:val="auto"/>
        </w:rPr>
        <w:t>N</w:t>
      </w:r>
      <w:r w:rsidRPr="0074768E">
        <w:rPr>
          <w:color w:val="auto"/>
        </w:rPr>
        <w:t xml:space="preserve">ěkteré z projektů jsou </w:t>
      </w:r>
      <w:r w:rsidR="008E2540" w:rsidRPr="0074768E">
        <w:rPr>
          <w:color w:val="auto"/>
        </w:rPr>
        <w:t xml:space="preserve">navíc </w:t>
      </w:r>
      <w:r w:rsidRPr="0074768E">
        <w:rPr>
          <w:color w:val="auto"/>
        </w:rPr>
        <w:t xml:space="preserve">velmi rozsáhlé a právní poradenství </w:t>
      </w:r>
      <w:r w:rsidR="008E2540" w:rsidRPr="0074768E">
        <w:rPr>
          <w:color w:val="auto"/>
        </w:rPr>
        <w:t xml:space="preserve">je nutné </w:t>
      </w:r>
      <w:r w:rsidRPr="0074768E">
        <w:rPr>
          <w:color w:val="auto"/>
        </w:rPr>
        <w:t>koncentrovat do krátkého časového období, v němž není kapacitně možné zajistit právní podporu interními zaměstnanci. Předmětem této veřejné zakázky tudíž není průběžná, obecná právní podpora, kterou Operátor ICT zajišťuje vlastními zaměstnanci.</w:t>
      </w:r>
    </w:p>
    <w:p w14:paraId="6B71D812" w14:textId="77777777" w:rsidR="008F07FD" w:rsidRPr="0074768E" w:rsidRDefault="008F07FD" w:rsidP="008F07FD">
      <w:pPr>
        <w:keepNext/>
        <w:spacing w:line="250" w:lineRule="auto"/>
        <w:ind w:left="11" w:right="556" w:hanging="11"/>
        <w:rPr>
          <w:color w:val="auto"/>
        </w:rPr>
      </w:pPr>
      <w:r w:rsidRPr="0074768E">
        <w:rPr>
          <w:color w:val="auto"/>
        </w:rPr>
        <w:t>Činnost Operátora ICT a z toho vyplývající aktuální projekty je možno stručně shrnout takto:</w:t>
      </w:r>
    </w:p>
    <w:p w14:paraId="097B2CC5" w14:textId="77777777" w:rsidR="008F07FD" w:rsidRPr="0074768E" w:rsidRDefault="008F07FD" w:rsidP="008F07FD">
      <w:pPr>
        <w:pStyle w:val="Odstavecseseznamem"/>
        <w:numPr>
          <w:ilvl w:val="0"/>
          <w:numId w:val="25"/>
        </w:numPr>
        <w:spacing w:after="0" w:line="240" w:lineRule="auto"/>
        <w:ind w:right="0"/>
        <w:contextualSpacing w:val="0"/>
        <w:jc w:val="left"/>
        <w:rPr>
          <w:color w:val="auto"/>
          <w:sz w:val="22"/>
          <w:lang w:eastAsia="en-US"/>
        </w:rPr>
      </w:pPr>
      <w:r w:rsidRPr="0074768E">
        <w:rPr>
          <w:color w:val="auto"/>
          <w:lang w:eastAsia="en-US"/>
        </w:rPr>
        <w:t>Operátor ICT provozuje systém Lítačka sloužící pro vydávání, evidenci a správu karet Lítačka sloužících k dopravnímu odbavení v rámci Pražské integrované dopravy (PID) a komplexně zajišťuje proces vydávání, evidenci a správu karet Lítačka.</w:t>
      </w:r>
    </w:p>
    <w:p w14:paraId="5571295A" w14:textId="77777777" w:rsidR="008F07FD" w:rsidRPr="0074768E" w:rsidRDefault="008F07FD" w:rsidP="008F07FD">
      <w:pPr>
        <w:pStyle w:val="Odstavecseseznamem"/>
        <w:rPr>
          <w:color w:val="auto"/>
          <w:lang w:eastAsia="en-US"/>
        </w:rPr>
      </w:pPr>
    </w:p>
    <w:p w14:paraId="714C4CD7" w14:textId="47CB763C" w:rsidR="008F07FD" w:rsidRPr="0074768E" w:rsidRDefault="008F07FD" w:rsidP="008E2540">
      <w:pPr>
        <w:pStyle w:val="Odstavecseseznamem"/>
        <w:numPr>
          <w:ilvl w:val="0"/>
          <w:numId w:val="25"/>
        </w:numPr>
        <w:spacing w:after="0" w:line="240" w:lineRule="auto"/>
        <w:ind w:right="0"/>
        <w:contextualSpacing w:val="0"/>
        <w:rPr>
          <w:color w:val="auto"/>
          <w:lang w:eastAsia="en-US"/>
        </w:rPr>
      </w:pPr>
      <w:r w:rsidRPr="0074768E">
        <w:rPr>
          <w:color w:val="auto"/>
          <w:lang w:eastAsia="en-US"/>
        </w:rPr>
        <w:t xml:space="preserve">Operátor ICT na základě usnesení Rady </w:t>
      </w:r>
      <w:r w:rsidR="008E2540" w:rsidRPr="0074768E">
        <w:rPr>
          <w:color w:val="auto"/>
          <w:lang w:eastAsia="en-US"/>
        </w:rPr>
        <w:t xml:space="preserve">Hlavního města Prahy </w:t>
      </w:r>
      <w:r w:rsidRPr="0074768E">
        <w:rPr>
          <w:color w:val="auto"/>
          <w:lang w:eastAsia="en-US"/>
        </w:rPr>
        <w:t>z </w:t>
      </w:r>
      <w:r w:rsidR="00C2781E">
        <w:rPr>
          <w:color w:val="auto"/>
          <w:lang w:eastAsia="en-US"/>
        </w:rPr>
        <w:t>června</w:t>
      </w:r>
      <w:r w:rsidR="00C2781E" w:rsidRPr="0074768E">
        <w:rPr>
          <w:color w:val="auto"/>
          <w:lang w:eastAsia="en-US"/>
        </w:rPr>
        <w:t xml:space="preserve"> </w:t>
      </w:r>
      <w:r w:rsidRPr="0074768E">
        <w:rPr>
          <w:color w:val="auto"/>
          <w:lang w:eastAsia="en-US"/>
        </w:rPr>
        <w:t>201</w:t>
      </w:r>
      <w:r w:rsidR="00C2781E">
        <w:rPr>
          <w:color w:val="auto"/>
          <w:lang w:eastAsia="en-US"/>
        </w:rPr>
        <w:t>7</w:t>
      </w:r>
      <w:r w:rsidRPr="0074768E">
        <w:rPr>
          <w:color w:val="auto"/>
          <w:lang w:eastAsia="en-US"/>
        </w:rPr>
        <w:t xml:space="preserve"> </w:t>
      </w:r>
      <w:r w:rsidR="00C2781E">
        <w:rPr>
          <w:color w:val="auto"/>
          <w:lang w:eastAsia="en-US"/>
        </w:rPr>
        <w:t>realizuje projekt</w:t>
      </w:r>
      <w:r w:rsidRPr="0074768E">
        <w:rPr>
          <w:color w:val="auto"/>
          <w:lang w:eastAsia="en-US"/>
        </w:rPr>
        <w:t xml:space="preserve"> Multikanálového odbavovacího systému (MOS) s cílem vytvořit a implementovat moderní odbavovací systém pro území PID a Integrované dopravy </w:t>
      </w:r>
      <w:r w:rsidRPr="0074768E">
        <w:rPr>
          <w:color w:val="auto"/>
          <w:lang w:eastAsia="en-US"/>
        </w:rPr>
        <w:lastRenderedPageBreak/>
        <w:t xml:space="preserve">Středočeského kraje (ID SK) evidující elektronické jízdní doklady a identifikátory, ke kterým jsou doklady přiřazeny. </w:t>
      </w:r>
    </w:p>
    <w:p w14:paraId="172CCA92" w14:textId="77777777" w:rsidR="008F07FD" w:rsidRPr="0074768E" w:rsidRDefault="008F07FD" w:rsidP="008F07FD">
      <w:pPr>
        <w:pStyle w:val="Odstavecseseznamem"/>
        <w:rPr>
          <w:color w:val="auto"/>
          <w:lang w:eastAsia="en-US"/>
        </w:rPr>
      </w:pPr>
    </w:p>
    <w:p w14:paraId="2C63FD43" w14:textId="6DAAD1F0" w:rsidR="008F07FD" w:rsidRPr="0074768E" w:rsidRDefault="008F07FD" w:rsidP="008F07FD">
      <w:pPr>
        <w:pStyle w:val="Odstavecseseznamem"/>
        <w:numPr>
          <w:ilvl w:val="0"/>
          <w:numId w:val="25"/>
        </w:numPr>
        <w:spacing w:after="0" w:line="240" w:lineRule="auto"/>
        <w:ind w:right="0"/>
        <w:contextualSpacing w:val="0"/>
        <w:jc w:val="left"/>
        <w:rPr>
          <w:color w:val="auto"/>
          <w:lang w:eastAsia="en-US"/>
        </w:rPr>
      </w:pPr>
      <w:r w:rsidRPr="0074768E">
        <w:rPr>
          <w:color w:val="auto"/>
          <w:lang w:eastAsia="en-US"/>
        </w:rPr>
        <w:t xml:space="preserve">Operátor ICT </w:t>
      </w:r>
      <w:r w:rsidR="00A5012C" w:rsidRPr="0074768E">
        <w:rPr>
          <w:color w:val="auto"/>
          <w:shd w:val="clear" w:color="auto" w:fill="FFFFFF"/>
        </w:rPr>
        <w:t>na základě Příkazní smlouvy o poskytování a zajišťování služeb v rámci naplňování konceptu smart cities z října 2016 připravuje a řídí realizaci dalších projektů z oblasti Smart Prague</w:t>
      </w:r>
      <w:r w:rsidRPr="0074768E">
        <w:rPr>
          <w:color w:val="auto"/>
          <w:lang w:eastAsia="en-US"/>
        </w:rPr>
        <w:t xml:space="preserve">, tedy moderních IT řešení sloužících k většímu komfortu obyvatel města a efektivnějšímu výkonu vybraných činností města (doprava, </w:t>
      </w:r>
      <w:r w:rsidR="00A5012C" w:rsidRPr="0074768E">
        <w:rPr>
          <w:color w:val="auto"/>
          <w:lang w:eastAsia="en-US"/>
        </w:rPr>
        <w:t xml:space="preserve">energetika, </w:t>
      </w:r>
      <w:r w:rsidRPr="0074768E">
        <w:rPr>
          <w:color w:val="auto"/>
          <w:lang w:eastAsia="en-US"/>
        </w:rPr>
        <w:t>odpady</w:t>
      </w:r>
      <w:r w:rsidR="00A5012C" w:rsidRPr="0074768E">
        <w:rPr>
          <w:color w:val="auto"/>
          <w:lang w:eastAsia="en-US"/>
        </w:rPr>
        <w:t xml:space="preserve">, </w:t>
      </w:r>
      <w:r w:rsidR="00A5012C" w:rsidRPr="0074768E">
        <w:rPr>
          <w:color w:val="auto"/>
          <w:shd w:val="clear" w:color="auto" w:fill="FFFFFF"/>
        </w:rPr>
        <w:t>opendata/bigdata,</w:t>
      </w:r>
      <w:r w:rsidRPr="0074768E">
        <w:rPr>
          <w:color w:val="auto"/>
          <w:lang w:eastAsia="en-US"/>
        </w:rPr>
        <w:t xml:space="preserve"> a jiné). </w:t>
      </w:r>
    </w:p>
    <w:p w14:paraId="12F7ABFD" w14:textId="77777777" w:rsidR="008F07FD" w:rsidRPr="0074768E" w:rsidRDefault="008F07FD" w:rsidP="008F07FD">
      <w:pPr>
        <w:ind w:right="553"/>
        <w:rPr>
          <w:color w:val="auto"/>
        </w:rPr>
      </w:pPr>
    </w:p>
    <w:p w14:paraId="428DC8AD" w14:textId="77777777" w:rsidR="008F07FD" w:rsidRPr="0074768E" w:rsidRDefault="008F07FD" w:rsidP="008F07FD">
      <w:pPr>
        <w:pStyle w:val="Nadpis2"/>
        <w:ind w:right="553"/>
        <w:rPr>
          <w:color w:val="auto"/>
        </w:rPr>
      </w:pPr>
      <w:bookmarkStart w:id="5" w:name="_Toc482791932"/>
      <w:bookmarkStart w:id="6" w:name="_Toc488071803"/>
      <w:r w:rsidRPr="0074768E">
        <w:rPr>
          <w:color w:val="auto"/>
        </w:rPr>
        <w:t>Způsob zadání veřejné zakázky</w:t>
      </w:r>
      <w:bookmarkEnd w:id="5"/>
      <w:bookmarkEnd w:id="6"/>
    </w:p>
    <w:p w14:paraId="54585E6D" w14:textId="77777777" w:rsidR="008F07FD" w:rsidRPr="0074768E" w:rsidRDefault="008F07FD" w:rsidP="008F07FD">
      <w:pPr>
        <w:ind w:right="553"/>
        <w:rPr>
          <w:color w:val="auto"/>
        </w:rPr>
      </w:pPr>
      <w:r w:rsidRPr="0074768E">
        <w:rPr>
          <w:color w:val="auto"/>
        </w:rPr>
        <w:t>Tato veřejná zakázka je zadávána ve zjednodušeném režimu ve smyslu § 129 ZZVZ.</w:t>
      </w:r>
    </w:p>
    <w:p w14:paraId="5D2B63AC" w14:textId="3D7DB072" w:rsidR="008F07FD" w:rsidRPr="0074768E" w:rsidRDefault="008F07FD" w:rsidP="008F07FD">
      <w:pPr>
        <w:ind w:right="553"/>
        <w:rPr>
          <w:color w:val="auto"/>
        </w:rPr>
      </w:pPr>
      <w:r w:rsidRPr="0074768E">
        <w:rPr>
          <w:color w:val="auto"/>
        </w:rPr>
        <w:t>Zadavatel dne zahájil zadávací řízení této veřejné zakázky zadávané ve zjednodušeném režimu v souladu s § 129 odst. 3 písm. a) ZZVZ odesláním předběžného oznámení k uveřejnění způsobem podle § 212 ZZVZ, čímž vyzval dodavatele k vyjádření předběžného zájmu.</w:t>
      </w:r>
    </w:p>
    <w:p w14:paraId="649BA2C9" w14:textId="4795E8FE" w:rsidR="008F07FD" w:rsidRPr="0074768E" w:rsidRDefault="008F07FD" w:rsidP="00B369E0">
      <w:pPr>
        <w:ind w:right="553"/>
        <w:rPr>
          <w:b/>
          <w:color w:val="auto"/>
        </w:rPr>
      </w:pPr>
      <w:r w:rsidRPr="0074768E">
        <w:rPr>
          <w:color w:val="auto"/>
        </w:rPr>
        <w:t xml:space="preserve">Zadavatel tímto dodavatele, kteří ve stanovené lhůtě vyjádřili předběžný zájem, vyzývá k podání nabídky, a to za podmínek stanovených v této zadávací dokumentaci. </w:t>
      </w:r>
      <w:r w:rsidRPr="0074768E">
        <w:rPr>
          <w:b/>
          <w:color w:val="auto"/>
        </w:rPr>
        <w:t>Zadavatel současně výslovně uvádí, že dodavatel, který ve stanovené lhůtě nevyjádřil předběžný zájem ve smyslu předchozí věty a předchozího odstavce, není oprávněn v tomto zadávacím řízení podat nabídku.</w:t>
      </w:r>
    </w:p>
    <w:p w14:paraId="41C0E90A" w14:textId="77777777" w:rsidR="008E2540" w:rsidRPr="0074768E" w:rsidRDefault="008E2540" w:rsidP="008F07FD">
      <w:pPr>
        <w:ind w:right="553"/>
        <w:rPr>
          <w:color w:val="auto"/>
        </w:rPr>
      </w:pPr>
      <w:r w:rsidRPr="0074768E">
        <w:rPr>
          <w:b/>
          <w:color w:val="auto"/>
        </w:rPr>
        <w:t>S vybraným dodavatelem bude uzavřena rámcová dohoda ve smyslu § 131 ZZVZ.</w:t>
      </w:r>
    </w:p>
    <w:p w14:paraId="20B8ED51" w14:textId="77777777" w:rsidR="008F07FD" w:rsidRPr="0074768E" w:rsidRDefault="008F07FD" w:rsidP="008F07FD">
      <w:pPr>
        <w:pStyle w:val="Nadpis1"/>
        <w:ind w:right="553"/>
        <w:rPr>
          <w:color w:val="auto"/>
        </w:rPr>
      </w:pPr>
      <w:bookmarkStart w:id="7" w:name="_Toc488071804"/>
      <w:r w:rsidRPr="0074768E">
        <w:rPr>
          <w:color w:val="auto"/>
        </w:rPr>
        <w:t>Předmět plnění veřejné zakázky a další informace</w:t>
      </w:r>
      <w:bookmarkEnd w:id="7"/>
    </w:p>
    <w:p w14:paraId="7174F73E" w14:textId="77777777" w:rsidR="008F07FD" w:rsidRPr="0074768E" w:rsidRDefault="008F07FD" w:rsidP="008F07FD">
      <w:pPr>
        <w:pStyle w:val="Nadpis2"/>
        <w:ind w:right="553"/>
        <w:rPr>
          <w:color w:val="auto"/>
        </w:rPr>
      </w:pPr>
      <w:bookmarkStart w:id="8" w:name="_Toc482791934"/>
      <w:bookmarkStart w:id="9" w:name="_Toc488071805"/>
      <w:r w:rsidRPr="0074768E">
        <w:rPr>
          <w:color w:val="auto"/>
        </w:rPr>
        <w:t>Předmět plnění veřejné zakázky</w:t>
      </w:r>
      <w:bookmarkEnd w:id="8"/>
      <w:bookmarkEnd w:id="9"/>
    </w:p>
    <w:p w14:paraId="2F3DF5EB" w14:textId="4D44E045" w:rsidR="008F07FD" w:rsidRPr="0074768E" w:rsidRDefault="008F07FD" w:rsidP="008F07FD">
      <w:pPr>
        <w:spacing w:after="107" w:line="250" w:lineRule="auto"/>
        <w:ind w:right="553"/>
        <w:rPr>
          <w:color w:val="auto"/>
        </w:rPr>
      </w:pPr>
      <w:r w:rsidRPr="0074768E">
        <w:rPr>
          <w:color w:val="auto"/>
        </w:rPr>
        <w:t xml:space="preserve">Předmětem této veřejné zakázky je poskytování </w:t>
      </w:r>
      <w:r w:rsidR="001372D8" w:rsidRPr="0074768E">
        <w:rPr>
          <w:color w:val="auto"/>
        </w:rPr>
        <w:t xml:space="preserve">specializovaných </w:t>
      </w:r>
      <w:r w:rsidRPr="0074768E">
        <w:rPr>
          <w:color w:val="auto"/>
        </w:rPr>
        <w:t>právních služeb ve vztahu k projektům realizovaným Operátorem ICT, přičemž tyto služby budou spočívat zejména v poskytování právních služeb v oblasti práva ICT a dopravní telematiky</w:t>
      </w:r>
      <w:r w:rsidR="001372D8" w:rsidRPr="0074768E">
        <w:rPr>
          <w:color w:val="auto"/>
        </w:rPr>
        <w:t>.</w:t>
      </w:r>
    </w:p>
    <w:p w14:paraId="770FFD87" w14:textId="77777777" w:rsidR="008F07FD" w:rsidRPr="0074768E" w:rsidRDefault="008F07FD" w:rsidP="008F07FD">
      <w:pPr>
        <w:spacing w:after="107" w:line="250" w:lineRule="auto"/>
        <w:ind w:right="553"/>
        <w:rPr>
          <w:color w:val="auto"/>
        </w:rPr>
      </w:pPr>
      <w:r w:rsidRPr="0074768E">
        <w:rPr>
          <w:color w:val="auto"/>
        </w:rPr>
        <w:t>Tyto právní služby budou poskytovány zejména formou:</w:t>
      </w:r>
    </w:p>
    <w:p w14:paraId="3B7E16FC" w14:textId="665C891C" w:rsidR="008F07FD" w:rsidRPr="0074768E" w:rsidRDefault="008F07FD" w:rsidP="008F07FD">
      <w:pPr>
        <w:pStyle w:val="Odstavecseseznamem"/>
        <w:numPr>
          <w:ilvl w:val="0"/>
          <w:numId w:val="18"/>
        </w:numPr>
        <w:spacing w:after="107" w:line="250" w:lineRule="auto"/>
        <w:ind w:right="553"/>
        <w:rPr>
          <w:color w:val="auto"/>
        </w:rPr>
      </w:pPr>
      <w:r w:rsidRPr="0074768E">
        <w:rPr>
          <w:color w:val="auto"/>
        </w:rPr>
        <w:t xml:space="preserve">kontroly a zpracování smluv a dalších listin, </w:t>
      </w:r>
    </w:p>
    <w:p w14:paraId="6F448D99" w14:textId="77777777" w:rsidR="008F07FD" w:rsidRPr="0074768E" w:rsidRDefault="008F07FD" w:rsidP="008F07FD">
      <w:pPr>
        <w:pStyle w:val="Odstavecseseznamem"/>
        <w:numPr>
          <w:ilvl w:val="0"/>
          <w:numId w:val="18"/>
        </w:numPr>
        <w:spacing w:after="107" w:line="250" w:lineRule="auto"/>
        <w:ind w:right="553"/>
        <w:rPr>
          <w:color w:val="auto"/>
        </w:rPr>
      </w:pPr>
      <w:r w:rsidRPr="0074768E">
        <w:rPr>
          <w:color w:val="auto"/>
        </w:rPr>
        <w:t xml:space="preserve">zpracovávání analýz, právních rozborů a stanovisek, </w:t>
      </w:r>
    </w:p>
    <w:p w14:paraId="74AB88DF" w14:textId="77777777" w:rsidR="008F07FD" w:rsidRPr="0074768E" w:rsidRDefault="008F07FD" w:rsidP="008F07FD">
      <w:pPr>
        <w:pStyle w:val="Odstavecseseznamem"/>
        <w:numPr>
          <w:ilvl w:val="0"/>
          <w:numId w:val="18"/>
        </w:numPr>
        <w:spacing w:after="107" w:line="250" w:lineRule="auto"/>
        <w:ind w:right="553"/>
        <w:rPr>
          <w:color w:val="auto"/>
        </w:rPr>
      </w:pPr>
      <w:r w:rsidRPr="0074768E">
        <w:rPr>
          <w:color w:val="auto"/>
        </w:rPr>
        <w:t>poskytování právních porad a konzultací,</w:t>
      </w:r>
    </w:p>
    <w:p w14:paraId="73AEB6F7" w14:textId="77777777" w:rsidR="008F07FD" w:rsidRPr="0074768E" w:rsidRDefault="008F07FD" w:rsidP="008F07FD">
      <w:pPr>
        <w:pStyle w:val="Odstavecseseznamem"/>
        <w:numPr>
          <w:ilvl w:val="0"/>
          <w:numId w:val="18"/>
        </w:numPr>
        <w:spacing w:after="107" w:line="250" w:lineRule="auto"/>
        <w:ind w:right="553"/>
        <w:rPr>
          <w:color w:val="auto"/>
        </w:rPr>
      </w:pPr>
      <w:r w:rsidRPr="0074768E">
        <w:rPr>
          <w:color w:val="auto"/>
        </w:rPr>
        <w:t xml:space="preserve">komplexního právního poradenství zadavateli při </w:t>
      </w:r>
      <w:r w:rsidR="005729C1" w:rsidRPr="0074768E">
        <w:rPr>
          <w:color w:val="auto"/>
        </w:rPr>
        <w:t xml:space="preserve">přípravě podkladů pro </w:t>
      </w:r>
      <w:r w:rsidRPr="0074768E">
        <w:rPr>
          <w:color w:val="auto"/>
        </w:rPr>
        <w:t xml:space="preserve">zadávání veřejných zakázek či v souvislosti se zadávanými veřejnými zakázkami, </w:t>
      </w:r>
    </w:p>
    <w:p w14:paraId="10AE0790" w14:textId="77777777" w:rsidR="008F07FD" w:rsidRPr="0074768E" w:rsidRDefault="008F07FD" w:rsidP="008F07FD">
      <w:pPr>
        <w:pStyle w:val="Odstavecseseznamem"/>
        <w:numPr>
          <w:ilvl w:val="0"/>
          <w:numId w:val="18"/>
        </w:numPr>
        <w:spacing w:after="107" w:line="250" w:lineRule="auto"/>
        <w:ind w:right="553"/>
        <w:rPr>
          <w:color w:val="auto"/>
        </w:rPr>
      </w:pPr>
      <w:r w:rsidRPr="0074768E">
        <w:rPr>
          <w:color w:val="auto"/>
        </w:rPr>
        <w:t>zastupování zadavatele při jednáních</w:t>
      </w:r>
      <w:r w:rsidR="005D20D9" w:rsidRPr="0074768E">
        <w:rPr>
          <w:color w:val="auto"/>
        </w:rPr>
        <w:t xml:space="preserve"> souvisejících s výše uvedenou agendou</w:t>
      </w:r>
      <w:r w:rsidRPr="0074768E">
        <w:rPr>
          <w:color w:val="auto"/>
        </w:rPr>
        <w:t xml:space="preserve">, </w:t>
      </w:r>
    </w:p>
    <w:p w14:paraId="7F64CD17" w14:textId="77777777" w:rsidR="008F07FD" w:rsidRPr="0074768E" w:rsidRDefault="008F07FD" w:rsidP="008F07FD">
      <w:pPr>
        <w:spacing w:after="107" w:line="250" w:lineRule="auto"/>
        <w:ind w:left="-5" w:right="553"/>
        <w:jc w:val="left"/>
        <w:rPr>
          <w:b/>
          <w:color w:val="auto"/>
          <w:highlight w:val="yellow"/>
        </w:rPr>
      </w:pPr>
    </w:p>
    <w:p w14:paraId="591CEAE2" w14:textId="77777777" w:rsidR="008F07FD" w:rsidRPr="0074768E" w:rsidRDefault="008F07FD" w:rsidP="008F07FD">
      <w:pPr>
        <w:spacing w:after="107" w:line="250" w:lineRule="auto"/>
        <w:ind w:left="-5" w:right="553"/>
        <w:jc w:val="left"/>
        <w:rPr>
          <w:color w:val="auto"/>
        </w:rPr>
      </w:pPr>
      <w:r w:rsidRPr="0074768E">
        <w:rPr>
          <w:b/>
          <w:color w:val="auto"/>
        </w:rPr>
        <w:t>Kód hlavního předmětu veřejné zakázky</w:t>
      </w:r>
    </w:p>
    <w:p w14:paraId="456BBFEF" w14:textId="77777777" w:rsidR="008F07FD" w:rsidRPr="0074768E" w:rsidRDefault="008F07FD" w:rsidP="008F07FD">
      <w:pPr>
        <w:autoSpaceDE w:val="0"/>
        <w:autoSpaceDN w:val="0"/>
        <w:adjustRightInd w:val="0"/>
        <w:spacing w:after="0" w:line="240" w:lineRule="auto"/>
        <w:ind w:left="0" w:right="553" w:firstLine="0"/>
        <w:jc w:val="left"/>
        <w:rPr>
          <w:color w:val="auto"/>
        </w:rPr>
      </w:pPr>
      <w:r w:rsidRPr="0074768E">
        <w:rPr>
          <w:color w:val="auto"/>
        </w:rPr>
        <w:t>CPV: 79110000-8</w:t>
      </w:r>
      <w:r w:rsidRPr="0074768E">
        <w:rPr>
          <w:color w:val="auto"/>
        </w:rPr>
        <w:tab/>
        <w:t>Právní poradenství a zastupování</w:t>
      </w:r>
    </w:p>
    <w:p w14:paraId="51AF19E0" w14:textId="77777777" w:rsidR="008F07FD" w:rsidRPr="0074768E" w:rsidRDefault="008F07FD" w:rsidP="008F07FD">
      <w:pPr>
        <w:autoSpaceDE w:val="0"/>
        <w:autoSpaceDN w:val="0"/>
        <w:adjustRightInd w:val="0"/>
        <w:spacing w:after="0" w:line="240" w:lineRule="auto"/>
        <w:ind w:left="0" w:right="553" w:firstLine="0"/>
        <w:jc w:val="left"/>
        <w:rPr>
          <w:color w:val="auto"/>
        </w:rPr>
      </w:pPr>
      <w:r w:rsidRPr="0074768E">
        <w:rPr>
          <w:color w:val="auto"/>
        </w:rPr>
        <w:t>CPV: 79100000-5</w:t>
      </w:r>
      <w:r w:rsidRPr="0074768E">
        <w:rPr>
          <w:color w:val="auto"/>
        </w:rPr>
        <w:tab/>
        <w:t>Právní služby</w:t>
      </w:r>
    </w:p>
    <w:p w14:paraId="45808F59" w14:textId="77777777" w:rsidR="008F07FD" w:rsidRPr="0074768E" w:rsidRDefault="008F07FD" w:rsidP="008F07FD">
      <w:pPr>
        <w:autoSpaceDE w:val="0"/>
        <w:autoSpaceDN w:val="0"/>
        <w:adjustRightInd w:val="0"/>
        <w:spacing w:after="0" w:line="240" w:lineRule="auto"/>
        <w:ind w:left="0" w:right="553" w:firstLine="0"/>
        <w:jc w:val="left"/>
        <w:rPr>
          <w:color w:val="auto"/>
        </w:rPr>
      </w:pPr>
    </w:p>
    <w:p w14:paraId="70083587" w14:textId="77777777" w:rsidR="008F07FD" w:rsidRPr="0074768E" w:rsidRDefault="008F07FD" w:rsidP="008F07FD">
      <w:pPr>
        <w:pStyle w:val="Nadpis2"/>
        <w:ind w:right="553"/>
        <w:rPr>
          <w:color w:val="auto"/>
        </w:rPr>
      </w:pPr>
      <w:bookmarkStart w:id="10" w:name="_Toc482791935"/>
      <w:bookmarkStart w:id="11" w:name="_Toc488071806"/>
      <w:r w:rsidRPr="0074768E">
        <w:rPr>
          <w:color w:val="auto"/>
        </w:rPr>
        <w:lastRenderedPageBreak/>
        <w:t>Závaznost požadavků zadavatele</w:t>
      </w:r>
      <w:bookmarkEnd w:id="10"/>
      <w:bookmarkEnd w:id="11"/>
    </w:p>
    <w:p w14:paraId="05FA60FA" w14:textId="0FDC75BB" w:rsidR="008F07FD" w:rsidRPr="0074768E" w:rsidRDefault="008F07FD" w:rsidP="008F07FD">
      <w:pPr>
        <w:ind w:right="553"/>
        <w:rPr>
          <w:color w:val="auto"/>
        </w:rPr>
      </w:pPr>
      <w:r w:rsidRPr="0074768E">
        <w:rPr>
          <w:color w:val="auto"/>
        </w:rPr>
        <w:t xml:space="preserve">Informace a údaje uvedené v jednotlivých částech této zadávací dokumentace a v přílohách zadávací dokumentace vymezují závazné požadavky zadavatele na plnění veřejné zakázky. Tyto požadavky je dodavatel povinen plně a bezvýhradně respektovat při zpracování své nabídky. Neakceptování požadavků zadavatele uvedených v této zadávací dokumentaci či </w:t>
      </w:r>
      <w:r w:rsidR="00F3512D" w:rsidRPr="0074768E">
        <w:rPr>
          <w:color w:val="auto"/>
        </w:rPr>
        <w:t xml:space="preserve">jejich </w:t>
      </w:r>
      <w:r w:rsidRPr="0074768E">
        <w:rPr>
          <w:color w:val="auto"/>
        </w:rPr>
        <w:t xml:space="preserve">změny budou považovány za nesplnění zadávacích podmínek s následkem vyloučení účastníka </w:t>
      </w:r>
      <w:r w:rsidR="00187AC9" w:rsidRPr="0074768E">
        <w:rPr>
          <w:color w:val="auto"/>
        </w:rPr>
        <w:t xml:space="preserve">ze </w:t>
      </w:r>
      <w:r w:rsidRPr="0074768E">
        <w:rPr>
          <w:color w:val="auto"/>
        </w:rPr>
        <w:t>zadávacího řízení.</w:t>
      </w:r>
    </w:p>
    <w:p w14:paraId="7166FDB5" w14:textId="77777777" w:rsidR="008F07FD" w:rsidRPr="0074768E" w:rsidRDefault="008F07FD" w:rsidP="008F07FD">
      <w:pPr>
        <w:ind w:right="553"/>
        <w:rPr>
          <w:color w:val="auto"/>
        </w:rPr>
      </w:pPr>
      <w:r w:rsidRPr="0074768E">
        <w:rPr>
          <w:color w:val="auto"/>
        </w:rPr>
        <w:t>V případě, že zadávací podmínky obsahují odkazy na specifická označení výrobků a služeb, která platí pro určitého podnikatele (osobu) za příznačná, umožňuje zadavatel použití i jiných, kvalitativně a technicky obdobných</w:t>
      </w:r>
      <w:r w:rsidR="00346887" w:rsidRPr="0074768E">
        <w:rPr>
          <w:color w:val="auto"/>
        </w:rPr>
        <w:t xml:space="preserve"> (rovnocenných)</w:t>
      </w:r>
      <w:r w:rsidRPr="0074768E">
        <w:rPr>
          <w:color w:val="auto"/>
        </w:rPr>
        <w:t xml:space="preserve"> řešení, které naplní zadavatelem požadovanou funkcionalitu (byť jiným způsobem), není-li v zadávacích podmínkách výslovně uvedeno jinak.</w:t>
      </w:r>
    </w:p>
    <w:p w14:paraId="171FED03" w14:textId="77777777" w:rsidR="008F07FD" w:rsidRPr="0074768E" w:rsidRDefault="008F07FD" w:rsidP="008F07FD">
      <w:pPr>
        <w:pStyle w:val="Nadpis2"/>
        <w:ind w:right="553"/>
        <w:rPr>
          <w:color w:val="auto"/>
        </w:rPr>
      </w:pPr>
      <w:bookmarkStart w:id="12" w:name="_Toc482791936"/>
      <w:bookmarkStart w:id="13" w:name="_Toc488071807"/>
      <w:r w:rsidRPr="0074768E">
        <w:rPr>
          <w:color w:val="auto"/>
        </w:rPr>
        <w:t>Přístup k zadávací dokumentaci</w:t>
      </w:r>
      <w:bookmarkEnd w:id="12"/>
      <w:bookmarkEnd w:id="13"/>
    </w:p>
    <w:p w14:paraId="3ED44111" w14:textId="1E07C497" w:rsidR="008F07FD" w:rsidRPr="0074768E" w:rsidRDefault="008F07FD" w:rsidP="008F07FD">
      <w:pPr>
        <w:ind w:right="553"/>
        <w:rPr>
          <w:color w:val="auto"/>
        </w:rPr>
      </w:pPr>
      <w:r w:rsidRPr="0074768E">
        <w:rPr>
          <w:color w:val="auto"/>
        </w:rPr>
        <w:t xml:space="preserve">Textová část zadávací dokumentace této veřejné zakázky je uveřejněna na profilu </w:t>
      </w:r>
      <w:r w:rsidRPr="005E75D0">
        <w:rPr>
          <w:color w:val="auto"/>
        </w:rPr>
        <w:t>zadavatele, na stránkách https://zakazky.operatorict.cz/</w:t>
      </w:r>
      <w:r w:rsidR="001F0B0A" w:rsidRPr="005E75D0">
        <w:rPr>
          <w:color w:val="auto"/>
        </w:rPr>
        <w:t>.</w:t>
      </w:r>
    </w:p>
    <w:p w14:paraId="6FD0ECC2" w14:textId="77777777" w:rsidR="008F07FD" w:rsidRPr="0074768E" w:rsidRDefault="008F07FD" w:rsidP="008F07FD">
      <w:pPr>
        <w:pStyle w:val="Nadpis1"/>
        <w:ind w:right="553"/>
        <w:rPr>
          <w:color w:val="auto"/>
        </w:rPr>
      </w:pPr>
      <w:bookmarkStart w:id="14" w:name="_Toc488071808"/>
      <w:r w:rsidRPr="0074768E">
        <w:rPr>
          <w:color w:val="auto"/>
        </w:rPr>
        <w:t>Doba a místo plnění veřejné zakázky</w:t>
      </w:r>
      <w:bookmarkEnd w:id="14"/>
    </w:p>
    <w:p w14:paraId="3D17C889" w14:textId="77777777" w:rsidR="008F07FD" w:rsidRPr="0074768E" w:rsidRDefault="008F07FD" w:rsidP="008F07FD">
      <w:pPr>
        <w:pStyle w:val="Nadpis2"/>
        <w:ind w:right="553"/>
        <w:rPr>
          <w:color w:val="auto"/>
        </w:rPr>
      </w:pPr>
      <w:bookmarkStart w:id="15" w:name="_Toc482791938"/>
      <w:bookmarkStart w:id="16" w:name="_Toc488071809"/>
      <w:r w:rsidRPr="0074768E">
        <w:rPr>
          <w:color w:val="auto"/>
        </w:rPr>
        <w:t>Doba plnění veřejné zakázky</w:t>
      </w:r>
      <w:bookmarkEnd w:id="15"/>
      <w:bookmarkEnd w:id="16"/>
    </w:p>
    <w:p w14:paraId="54750590" w14:textId="761AC68F" w:rsidR="008F07FD" w:rsidRPr="0074768E" w:rsidRDefault="008F07FD" w:rsidP="0074768E">
      <w:bookmarkStart w:id="17" w:name="_Toc482791939"/>
      <w:r w:rsidRPr="0074768E">
        <w:t xml:space="preserve">Rámcová smlouva na plnění této veřejné zakázky bude uzavřena </w:t>
      </w:r>
      <w:r w:rsidR="00C2781E" w:rsidRPr="0074768E">
        <w:rPr>
          <w:b/>
        </w:rPr>
        <w:t>do 31. 12. 2018</w:t>
      </w:r>
      <w:r w:rsidR="00A5012C" w:rsidRPr="0074768E">
        <w:t xml:space="preserve"> nebo do vyčerpání finančního rámce dle příslušné </w:t>
      </w:r>
      <w:r w:rsidR="00B03F2C" w:rsidRPr="0074768E">
        <w:t xml:space="preserve">rámcové </w:t>
      </w:r>
      <w:r w:rsidR="00A5012C" w:rsidRPr="0074768E">
        <w:t>smlouvy</w:t>
      </w:r>
      <w:r w:rsidRPr="0074768E">
        <w:t>.</w:t>
      </w:r>
      <w:bookmarkEnd w:id="17"/>
    </w:p>
    <w:p w14:paraId="28633E54" w14:textId="77777777" w:rsidR="008F07FD" w:rsidRPr="0074768E" w:rsidRDefault="008F07FD" w:rsidP="008F07FD">
      <w:pPr>
        <w:pStyle w:val="Nadpis2"/>
        <w:rPr>
          <w:color w:val="auto"/>
        </w:rPr>
      </w:pPr>
      <w:bookmarkStart w:id="18" w:name="_Toc482791940"/>
      <w:bookmarkStart w:id="19" w:name="_Toc488071810"/>
      <w:r w:rsidRPr="0074768E">
        <w:rPr>
          <w:color w:val="auto"/>
        </w:rPr>
        <w:t>Místo plnění veřejné zakázky</w:t>
      </w:r>
      <w:bookmarkEnd w:id="18"/>
      <w:bookmarkEnd w:id="19"/>
    </w:p>
    <w:p w14:paraId="025AEE44" w14:textId="77777777" w:rsidR="008F07FD" w:rsidRPr="0074768E" w:rsidRDefault="008F07FD" w:rsidP="008F07FD">
      <w:pPr>
        <w:spacing w:after="443"/>
        <w:ind w:left="-5" w:right="553"/>
        <w:rPr>
          <w:color w:val="auto"/>
        </w:rPr>
      </w:pPr>
      <w:r w:rsidRPr="0074768E">
        <w:rPr>
          <w:color w:val="auto"/>
        </w:rPr>
        <w:t>Místem plnění veřejné zakázky je území hlavního města Prahy, přičemž bližší specifikace je obsažena v závazném návrhu rámcové smlouvy na plnění veřejné zakázky, který tvoří přílohu č. 2 této zadávací dokumentace.</w:t>
      </w:r>
    </w:p>
    <w:p w14:paraId="757360B2" w14:textId="77777777" w:rsidR="008F07FD" w:rsidRPr="0074768E" w:rsidRDefault="008F07FD" w:rsidP="008F07FD">
      <w:pPr>
        <w:pStyle w:val="Nadpis1"/>
        <w:ind w:right="553"/>
        <w:rPr>
          <w:color w:val="auto"/>
        </w:rPr>
      </w:pPr>
      <w:bookmarkStart w:id="20" w:name="_Toc488071811"/>
      <w:r w:rsidRPr="0074768E">
        <w:rPr>
          <w:color w:val="auto"/>
        </w:rPr>
        <w:t>Kvalifikace</w:t>
      </w:r>
      <w:bookmarkEnd w:id="20"/>
    </w:p>
    <w:p w14:paraId="66517D22" w14:textId="77777777" w:rsidR="008F07FD" w:rsidRPr="0074768E" w:rsidRDefault="008F07FD" w:rsidP="008F07FD">
      <w:pPr>
        <w:ind w:left="-5" w:right="553"/>
        <w:rPr>
          <w:color w:val="auto"/>
        </w:rPr>
      </w:pPr>
      <w:r w:rsidRPr="0074768E">
        <w:rPr>
          <w:color w:val="auto"/>
        </w:rPr>
        <w:t>Zadavatel v souladu s § 129 odst. 5 a 6 zákona vyžaduje prokázání splnění následující kvalifikace. Splnění kvalifikace prokáže dodavatel, který splní požadavky zadavatele uvedené dále.</w:t>
      </w:r>
    </w:p>
    <w:p w14:paraId="5F3A647B" w14:textId="77777777" w:rsidR="008F07FD" w:rsidRPr="0074768E" w:rsidRDefault="008F07FD" w:rsidP="008F07FD">
      <w:pPr>
        <w:pStyle w:val="Nadpis2"/>
        <w:ind w:right="553"/>
        <w:rPr>
          <w:color w:val="auto"/>
        </w:rPr>
      </w:pPr>
      <w:bookmarkStart w:id="21" w:name="_Toc389548599"/>
      <w:bookmarkStart w:id="22" w:name="_Ref389502686"/>
      <w:bookmarkStart w:id="23" w:name="_Toc488071812"/>
      <w:bookmarkEnd w:id="21"/>
      <w:r w:rsidRPr="0074768E">
        <w:rPr>
          <w:color w:val="auto"/>
        </w:rPr>
        <w:t xml:space="preserve">Základní </w:t>
      </w:r>
      <w:bookmarkEnd w:id="22"/>
      <w:r w:rsidRPr="0074768E">
        <w:rPr>
          <w:color w:val="auto"/>
        </w:rPr>
        <w:t>způsobilost</w:t>
      </w:r>
      <w:bookmarkEnd w:id="23"/>
    </w:p>
    <w:p w14:paraId="5E2DA86F" w14:textId="77777777" w:rsidR="008F07FD" w:rsidRPr="0074768E" w:rsidRDefault="008F07FD" w:rsidP="008F07FD">
      <w:pPr>
        <w:ind w:right="553"/>
        <w:rPr>
          <w:color w:val="auto"/>
        </w:rPr>
      </w:pPr>
      <w:r w:rsidRPr="0074768E">
        <w:rPr>
          <w:color w:val="auto"/>
        </w:rPr>
        <w:t xml:space="preserve">Dodavatel prokáže splnění základních kvalifikačních předpokladů dle § 74 ZZVZ. </w:t>
      </w:r>
    </w:p>
    <w:p w14:paraId="18A39DCB" w14:textId="77777777" w:rsidR="008F07FD" w:rsidRPr="0074768E" w:rsidRDefault="008F07FD" w:rsidP="008F07FD">
      <w:pPr>
        <w:pStyle w:val="Nadpis3"/>
        <w:ind w:right="553"/>
        <w:rPr>
          <w:color w:val="auto"/>
        </w:rPr>
      </w:pPr>
      <w:r w:rsidRPr="0074768E">
        <w:rPr>
          <w:color w:val="auto"/>
        </w:rPr>
        <w:t>Požadavky na základní způsobilost</w:t>
      </w:r>
    </w:p>
    <w:p w14:paraId="57E924B3" w14:textId="77777777" w:rsidR="008F07FD" w:rsidRPr="0074768E" w:rsidRDefault="008F07FD" w:rsidP="008F07FD">
      <w:pPr>
        <w:ind w:right="553"/>
        <w:rPr>
          <w:color w:val="auto"/>
        </w:rPr>
      </w:pPr>
      <w:r w:rsidRPr="0074768E">
        <w:rPr>
          <w:color w:val="auto"/>
        </w:rPr>
        <w:t>Způsobilým není dodavatel, který:</w:t>
      </w:r>
    </w:p>
    <w:p w14:paraId="2631CA76" w14:textId="77777777" w:rsidR="008F07FD" w:rsidRPr="0074768E" w:rsidRDefault="008F07FD" w:rsidP="008F07FD">
      <w:pPr>
        <w:pStyle w:val="Odstavecseseznamem"/>
        <w:numPr>
          <w:ilvl w:val="0"/>
          <w:numId w:val="4"/>
        </w:numPr>
        <w:ind w:right="553"/>
        <w:rPr>
          <w:color w:val="auto"/>
        </w:rPr>
      </w:pPr>
      <w:bookmarkStart w:id="24" w:name="_Ref456939139"/>
      <w:r w:rsidRPr="0074768E">
        <w:rPr>
          <w:color w:val="auto"/>
        </w:rPr>
        <w:t>byl v zemi svého sídla v posledních 5 letech před zahájením zadávacího řízení pravomocně odsouzen pro trestný čin uvedený v příloze č. 3 ZZVZ nebo obdobný trestný čin podle právního řádu země sídla dodavatele;</w:t>
      </w:r>
      <w:bookmarkEnd w:id="24"/>
    </w:p>
    <w:p w14:paraId="5F30C5C4" w14:textId="77777777" w:rsidR="008F07FD" w:rsidRPr="0074768E" w:rsidRDefault="008F07FD" w:rsidP="008F07FD">
      <w:pPr>
        <w:pStyle w:val="Odstavecseseznamem"/>
        <w:numPr>
          <w:ilvl w:val="0"/>
          <w:numId w:val="4"/>
        </w:numPr>
        <w:ind w:right="553"/>
        <w:rPr>
          <w:color w:val="auto"/>
        </w:rPr>
      </w:pPr>
      <w:bookmarkStart w:id="25" w:name="_Ref456939369"/>
      <w:r w:rsidRPr="0074768E">
        <w:rPr>
          <w:color w:val="auto"/>
        </w:rPr>
        <w:lastRenderedPageBreak/>
        <w:t>má v České republice nebo v zemi svého sídla v evidenci daní zachycen splatný daňový nedoplatek;</w:t>
      </w:r>
      <w:bookmarkEnd w:id="25"/>
    </w:p>
    <w:p w14:paraId="6D1FD32E" w14:textId="77777777" w:rsidR="008F07FD" w:rsidRPr="0074768E" w:rsidRDefault="008F07FD" w:rsidP="008F07FD">
      <w:pPr>
        <w:pStyle w:val="Odstavecseseznamem"/>
        <w:numPr>
          <w:ilvl w:val="0"/>
          <w:numId w:val="4"/>
        </w:numPr>
        <w:ind w:right="553"/>
        <w:rPr>
          <w:color w:val="auto"/>
        </w:rPr>
      </w:pPr>
      <w:bookmarkStart w:id="26" w:name="_Ref456939631"/>
      <w:r w:rsidRPr="0074768E">
        <w:rPr>
          <w:color w:val="auto"/>
        </w:rPr>
        <w:t>má v České republice nebo v zemi svého sídla splatný nedoplatek na pojistném nebo na penále na veřejné zdravotní pojištění;</w:t>
      </w:r>
      <w:bookmarkEnd w:id="26"/>
    </w:p>
    <w:p w14:paraId="78F589E3" w14:textId="77777777" w:rsidR="008F07FD" w:rsidRPr="0074768E" w:rsidRDefault="008F07FD" w:rsidP="008F07FD">
      <w:pPr>
        <w:pStyle w:val="Odstavecseseznamem"/>
        <w:numPr>
          <w:ilvl w:val="0"/>
          <w:numId w:val="4"/>
        </w:numPr>
        <w:ind w:right="553"/>
        <w:rPr>
          <w:color w:val="auto"/>
        </w:rPr>
      </w:pPr>
      <w:bookmarkStart w:id="27" w:name="_Ref456939664"/>
      <w:r w:rsidRPr="0074768E">
        <w:rPr>
          <w:color w:val="auto"/>
        </w:rPr>
        <w:t>má v České republice nebo v zemi svého sídla splatný nedoplatek na pojistném nebo na penále na sociální zabezpečení a příspěvku na státní politiku zaměstnanosti;</w:t>
      </w:r>
      <w:bookmarkEnd w:id="27"/>
    </w:p>
    <w:p w14:paraId="7EB7C52B" w14:textId="77777777" w:rsidR="008F07FD" w:rsidRPr="0074768E" w:rsidRDefault="008F07FD" w:rsidP="008F07FD">
      <w:pPr>
        <w:pStyle w:val="Odstavecseseznamem"/>
        <w:numPr>
          <w:ilvl w:val="0"/>
          <w:numId w:val="4"/>
        </w:numPr>
        <w:ind w:right="553"/>
        <w:rPr>
          <w:color w:val="auto"/>
        </w:rPr>
      </w:pPr>
      <w:bookmarkStart w:id="28" w:name="_Ref456939702"/>
      <w:r w:rsidRPr="0074768E">
        <w:rPr>
          <w:color w:val="auto"/>
        </w:rPr>
        <w:t>je v likvidaci, proti němuž bylo vydáno rozhodnutí o úpadku, vůči němuž byla nařízena nucená správa podle jiného právního předpisu nebo v obdobné situaci podle právního řádu země sídla dodavatele.</w:t>
      </w:r>
      <w:bookmarkEnd w:id="28"/>
    </w:p>
    <w:p w14:paraId="6B13FEA0" w14:textId="77777777" w:rsidR="008F07FD" w:rsidRPr="0074768E" w:rsidRDefault="008F07FD" w:rsidP="008F07FD">
      <w:pPr>
        <w:pStyle w:val="Nadpis3"/>
        <w:ind w:right="553"/>
        <w:rPr>
          <w:color w:val="auto"/>
        </w:rPr>
      </w:pPr>
      <w:bookmarkStart w:id="29" w:name="_Ref456939187"/>
      <w:r w:rsidRPr="0074768E">
        <w:rPr>
          <w:color w:val="auto"/>
        </w:rPr>
        <w:t>Základní způsobilost právnické osoby</w:t>
      </w:r>
      <w:bookmarkEnd w:id="29"/>
    </w:p>
    <w:p w14:paraId="791C31A3" w14:textId="25277A00" w:rsidR="008F07FD" w:rsidRPr="0074768E" w:rsidRDefault="008F07FD" w:rsidP="008F07FD">
      <w:pPr>
        <w:ind w:right="553"/>
        <w:rPr>
          <w:color w:val="auto"/>
        </w:rPr>
      </w:pPr>
      <w:r w:rsidRPr="0074768E">
        <w:rPr>
          <w:color w:val="auto"/>
        </w:rPr>
        <w:t xml:space="preserve">Je-li dodavatelem právnická osoba, musí podmínku podle čl. 5.1.1. písm. </w:t>
      </w:r>
      <w:r w:rsidR="00A5012C" w:rsidRPr="0074768E">
        <w:rPr>
          <w:color w:val="auto"/>
        </w:rPr>
        <w:fldChar w:fldCharType="begin"/>
      </w:r>
      <w:r w:rsidR="00A5012C" w:rsidRPr="0074768E">
        <w:rPr>
          <w:color w:val="auto"/>
        </w:rPr>
        <w:instrText xml:space="preserve"> REF _Ref456939139 \r \h  \* MERGEFORMAT </w:instrText>
      </w:r>
      <w:r w:rsidR="00A5012C" w:rsidRPr="0074768E">
        <w:rPr>
          <w:color w:val="auto"/>
        </w:rPr>
      </w:r>
      <w:r w:rsidR="00A5012C" w:rsidRPr="0074768E">
        <w:rPr>
          <w:color w:val="auto"/>
        </w:rPr>
        <w:fldChar w:fldCharType="separate"/>
      </w:r>
      <w:r w:rsidR="00121034">
        <w:rPr>
          <w:color w:val="auto"/>
        </w:rPr>
        <w:t>a)</w:t>
      </w:r>
      <w:r w:rsidR="00A5012C" w:rsidRPr="0074768E">
        <w:rPr>
          <w:color w:val="auto"/>
        </w:rPr>
        <w:fldChar w:fldCharType="end"/>
      </w:r>
      <w:r w:rsidRPr="0074768E">
        <w:rPr>
          <w:color w:val="auto"/>
        </w:rPr>
        <w:t xml:space="preserve"> výše splňovat tato právnická osoba a zároveň každý člen statutárního orgánu. Je-li členem statutárního orgánu dodavatele právnická osoba, musí tuto podmínku splňovat:</w:t>
      </w:r>
    </w:p>
    <w:p w14:paraId="49A9419C" w14:textId="77777777" w:rsidR="008F07FD" w:rsidRPr="0074768E" w:rsidRDefault="008F07FD" w:rsidP="008F07FD">
      <w:pPr>
        <w:pStyle w:val="Odstavecseseznamem"/>
        <w:numPr>
          <w:ilvl w:val="0"/>
          <w:numId w:val="5"/>
        </w:numPr>
        <w:ind w:right="553"/>
        <w:rPr>
          <w:color w:val="auto"/>
        </w:rPr>
      </w:pPr>
      <w:r w:rsidRPr="0074768E">
        <w:rPr>
          <w:color w:val="auto"/>
        </w:rPr>
        <w:t>tato právnická osoba,</w:t>
      </w:r>
    </w:p>
    <w:p w14:paraId="7D46E033" w14:textId="77777777" w:rsidR="008F07FD" w:rsidRPr="0074768E" w:rsidRDefault="008F07FD" w:rsidP="008F07FD">
      <w:pPr>
        <w:pStyle w:val="Odstavecseseznamem"/>
        <w:numPr>
          <w:ilvl w:val="0"/>
          <w:numId w:val="5"/>
        </w:numPr>
        <w:ind w:right="553"/>
        <w:rPr>
          <w:color w:val="auto"/>
        </w:rPr>
      </w:pPr>
      <w:r w:rsidRPr="0074768E">
        <w:rPr>
          <w:color w:val="auto"/>
        </w:rPr>
        <w:t>každý člen statutárního orgánu této právnické osoby a</w:t>
      </w:r>
    </w:p>
    <w:p w14:paraId="2313FF43" w14:textId="77777777" w:rsidR="008F07FD" w:rsidRPr="0074768E" w:rsidRDefault="008F07FD" w:rsidP="008F07FD">
      <w:pPr>
        <w:pStyle w:val="Odstavecseseznamem"/>
        <w:numPr>
          <w:ilvl w:val="0"/>
          <w:numId w:val="5"/>
        </w:numPr>
        <w:ind w:right="553"/>
        <w:rPr>
          <w:color w:val="auto"/>
        </w:rPr>
      </w:pPr>
      <w:r w:rsidRPr="0074768E">
        <w:rPr>
          <w:color w:val="auto"/>
        </w:rPr>
        <w:t>osoba zastupující tuto právnickou osobu v statutárním orgánu dodavatele.</w:t>
      </w:r>
    </w:p>
    <w:p w14:paraId="51347532" w14:textId="77777777" w:rsidR="008F07FD" w:rsidRPr="0074768E" w:rsidRDefault="008F07FD" w:rsidP="008F07FD">
      <w:pPr>
        <w:pStyle w:val="Nadpis3"/>
        <w:ind w:right="553"/>
        <w:rPr>
          <w:color w:val="auto"/>
        </w:rPr>
      </w:pPr>
      <w:r w:rsidRPr="0074768E">
        <w:rPr>
          <w:color w:val="auto"/>
        </w:rPr>
        <w:t>Základní způsobilost pobočky závodu</w:t>
      </w:r>
    </w:p>
    <w:p w14:paraId="6480E06B" w14:textId="77777777" w:rsidR="008F07FD" w:rsidRPr="0074768E" w:rsidRDefault="008F07FD" w:rsidP="008F07FD">
      <w:pPr>
        <w:ind w:right="553"/>
        <w:rPr>
          <w:color w:val="auto"/>
        </w:rPr>
      </w:pPr>
      <w:r w:rsidRPr="0074768E">
        <w:rPr>
          <w:color w:val="auto"/>
        </w:rPr>
        <w:t>Účastní-li se zadávacího řízení pobočka závodu</w:t>
      </w:r>
    </w:p>
    <w:p w14:paraId="3F2E603B" w14:textId="2D5B3193" w:rsidR="008F07FD" w:rsidRPr="0074768E" w:rsidRDefault="008F07FD" w:rsidP="008F07FD">
      <w:pPr>
        <w:pStyle w:val="Odstavecseseznamem"/>
        <w:numPr>
          <w:ilvl w:val="0"/>
          <w:numId w:val="6"/>
        </w:numPr>
        <w:ind w:right="553"/>
        <w:rPr>
          <w:color w:val="auto"/>
        </w:rPr>
      </w:pPr>
      <w:r w:rsidRPr="0074768E">
        <w:rPr>
          <w:color w:val="auto"/>
        </w:rPr>
        <w:t xml:space="preserve">zahraniční právnické osoby, musí podmínku podle čl. 5.1.1. písm. </w:t>
      </w:r>
      <w:r w:rsidR="00A5012C" w:rsidRPr="0074768E">
        <w:rPr>
          <w:color w:val="auto"/>
        </w:rPr>
        <w:fldChar w:fldCharType="begin"/>
      </w:r>
      <w:r w:rsidR="00A5012C" w:rsidRPr="0074768E">
        <w:rPr>
          <w:color w:val="auto"/>
        </w:rPr>
        <w:instrText xml:space="preserve"> REF _Ref456939139 \r \h  \* MERGEFORMAT </w:instrText>
      </w:r>
      <w:r w:rsidR="00A5012C" w:rsidRPr="0074768E">
        <w:rPr>
          <w:color w:val="auto"/>
        </w:rPr>
      </w:r>
      <w:r w:rsidR="00A5012C" w:rsidRPr="0074768E">
        <w:rPr>
          <w:color w:val="auto"/>
        </w:rPr>
        <w:fldChar w:fldCharType="separate"/>
      </w:r>
      <w:r w:rsidR="00121034">
        <w:rPr>
          <w:color w:val="auto"/>
        </w:rPr>
        <w:t>a)</w:t>
      </w:r>
      <w:r w:rsidR="00A5012C" w:rsidRPr="0074768E">
        <w:rPr>
          <w:color w:val="auto"/>
        </w:rPr>
        <w:fldChar w:fldCharType="end"/>
      </w:r>
      <w:r w:rsidRPr="0074768E">
        <w:rPr>
          <w:color w:val="auto"/>
        </w:rPr>
        <w:t xml:space="preserve"> výše splňovat tato právnická osoba a vedoucí pobočky závodu,</w:t>
      </w:r>
    </w:p>
    <w:p w14:paraId="712E9ED5" w14:textId="60C749D0" w:rsidR="008F07FD" w:rsidRPr="0074768E" w:rsidRDefault="008F07FD" w:rsidP="008F07FD">
      <w:pPr>
        <w:pStyle w:val="Odstavecseseznamem"/>
        <w:numPr>
          <w:ilvl w:val="0"/>
          <w:numId w:val="6"/>
        </w:numPr>
        <w:ind w:right="553"/>
        <w:rPr>
          <w:color w:val="auto"/>
        </w:rPr>
      </w:pPr>
      <w:r w:rsidRPr="0074768E">
        <w:rPr>
          <w:color w:val="auto"/>
        </w:rPr>
        <w:t xml:space="preserve">české právnické osoby, musí podmínku podle čl. 5.1.1. písm. </w:t>
      </w:r>
      <w:r w:rsidR="00A5012C" w:rsidRPr="0074768E">
        <w:rPr>
          <w:color w:val="auto"/>
        </w:rPr>
        <w:fldChar w:fldCharType="begin"/>
      </w:r>
      <w:r w:rsidR="00A5012C" w:rsidRPr="0074768E">
        <w:rPr>
          <w:color w:val="auto"/>
        </w:rPr>
        <w:instrText xml:space="preserve"> REF _Ref456939139 \r \h  \* MERGEFORMAT </w:instrText>
      </w:r>
      <w:r w:rsidR="00A5012C" w:rsidRPr="0074768E">
        <w:rPr>
          <w:color w:val="auto"/>
        </w:rPr>
      </w:r>
      <w:r w:rsidR="00A5012C" w:rsidRPr="0074768E">
        <w:rPr>
          <w:color w:val="auto"/>
        </w:rPr>
        <w:fldChar w:fldCharType="separate"/>
      </w:r>
      <w:r w:rsidR="00121034">
        <w:rPr>
          <w:color w:val="auto"/>
        </w:rPr>
        <w:t>a)</w:t>
      </w:r>
      <w:r w:rsidR="00A5012C" w:rsidRPr="0074768E">
        <w:rPr>
          <w:color w:val="auto"/>
        </w:rPr>
        <w:fldChar w:fldCharType="end"/>
      </w:r>
      <w:r w:rsidRPr="0074768E">
        <w:rPr>
          <w:color w:val="auto"/>
        </w:rPr>
        <w:t xml:space="preserve"> výše splňovat osoby uvedené v čl. </w:t>
      </w:r>
      <w:r w:rsidR="00A5012C" w:rsidRPr="0074768E">
        <w:rPr>
          <w:color w:val="auto"/>
        </w:rPr>
        <w:fldChar w:fldCharType="begin"/>
      </w:r>
      <w:r w:rsidR="00A5012C" w:rsidRPr="0074768E">
        <w:rPr>
          <w:color w:val="auto"/>
        </w:rPr>
        <w:instrText xml:space="preserve"> REF _Ref456939187 \r \h  \* MERGEFORMAT </w:instrText>
      </w:r>
      <w:r w:rsidR="00A5012C" w:rsidRPr="0074768E">
        <w:rPr>
          <w:color w:val="auto"/>
        </w:rPr>
      </w:r>
      <w:r w:rsidR="00A5012C" w:rsidRPr="0074768E">
        <w:rPr>
          <w:color w:val="auto"/>
        </w:rPr>
        <w:fldChar w:fldCharType="separate"/>
      </w:r>
      <w:r w:rsidR="00121034">
        <w:rPr>
          <w:color w:val="auto"/>
        </w:rPr>
        <w:t>5.1.2</w:t>
      </w:r>
      <w:r w:rsidR="00A5012C" w:rsidRPr="0074768E">
        <w:rPr>
          <w:color w:val="auto"/>
        </w:rPr>
        <w:fldChar w:fldCharType="end"/>
      </w:r>
      <w:r w:rsidRPr="0074768E">
        <w:rPr>
          <w:color w:val="auto"/>
        </w:rPr>
        <w:t>. výše a vedoucí pobočky závodu.</w:t>
      </w:r>
    </w:p>
    <w:p w14:paraId="249044B2" w14:textId="77777777" w:rsidR="008F07FD" w:rsidRPr="0074768E" w:rsidRDefault="008F07FD" w:rsidP="008F07FD">
      <w:pPr>
        <w:pStyle w:val="Nadpis3"/>
        <w:ind w:right="553"/>
        <w:rPr>
          <w:color w:val="auto"/>
        </w:rPr>
      </w:pPr>
      <w:r w:rsidRPr="0074768E">
        <w:rPr>
          <w:color w:val="auto"/>
        </w:rPr>
        <w:t>Prokázání základní způsobilosti</w:t>
      </w:r>
    </w:p>
    <w:p w14:paraId="4DA8291F" w14:textId="77777777" w:rsidR="008F07FD" w:rsidRPr="0074768E" w:rsidRDefault="008F07FD" w:rsidP="008F07FD">
      <w:pPr>
        <w:ind w:right="553"/>
        <w:rPr>
          <w:color w:val="auto"/>
        </w:rPr>
      </w:pPr>
      <w:r w:rsidRPr="0074768E">
        <w:rPr>
          <w:color w:val="auto"/>
        </w:rPr>
        <w:t>Dodavatel prokazuje splnění podmínek základní způsobilosti ve vztahu k České republice předložením:</w:t>
      </w:r>
    </w:p>
    <w:p w14:paraId="473E568A" w14:textId="1B1DB616" w:rsidR="008F07FD" w:rsidRPr="0074768E" w:rsidRDefault="008F07FD" w:rsidP="008F07FD">
      <w:pPr>
        <w:pStyle w:val="Odstavecseseznamem"/>
        <w:numPr>
          <w:ilvl w:val="0"/>
          <w:numId w:val="7"/>
        </w:numPr>
        <w:ind w:right="553"/>
        <w:rPr>
          <w:color w:val="auto"/>
        </w:rPr>
      </w:pPr>
      <w:r w:rsidRPr="0074768E">
        <w:rPr>
          <w:color w:val="auto"/>
        </w:rPr>
        <w:t>výpisu z evidence Rejstříku trestů ve vztahu k požadavku podle čl. 5.1.1. písm. </w:t>
      </w:r>
      <w:r w:rsidR="00A5012C" w:rsidRPr="0074768E">
        <w:rPr>
          <w:color w:val="auto"/>
        </w:rPr>
        <w:fldChar w:fldCharType="begin"/>
      </w:r>
      <w:r w:rsidR="00A5012C" w:rsidRPr="0074768E">
        <w:rPr>
          <w:color w:val="auto"/>
        </w:rPr>
        <w:instrText xml:space="preserve"> REF _Ref456939139 \r \h  \* MERGEFORMAT </w:instrText>
      </w:r>
      <w:r w:rsidR="00A5012C" w:rsidRPr="0074768E">
        <w:rPr>
          <w:color w:val="auto"/>
        </w:rPr>
      </w:r>
      <w:r w:rsidR="00A5012C" w:rsidRPr="0074768E">
        <w:rPr>
          <w:color w:val="auto"/>
        </w:rPr>
        <w:fldChar w:fldCharType="separate"/>
      </w:r>
      <w:r w:rsidR="00121034">
        <w:rPr>
          <w:color w:val="auto"/>
        </w:rPr>
        <w:t>a)</w:t>
      </w:r>
      <w:r w:rsidR="00A5012C" w:rsidRPr="0074768E">
        <w:rPr>
          <w:color w:val="auto"/>
        </w:rPr>
        <w:fldChar w:fldCharType="end"/>
      </w:r>
      <w:r w:rsidRPr="0074768E">
        <w:rPr>
          <w:color w:val="auto"/>
        </w:rPr>
        <w:t xml:space="preserve"> zadávací dokumentace;</w:t>
      </w:r>
    </w:p>
    <w:p w14:paraId="3D8AC287" w14:textId="56F56E2C" w:rsidR="008F07FD" w:rsidRPr="0074768E" w:rsidRDefault="008F07FD" w:rsidP="008F07FD">
      <w:pPr>
        <w:pStyle w:val="Odstavecseseznamem"/>
        <w:numPr>
          <w:ilvl w:val="0"/>
          <w:numId w:val="7"/>
        </w:numPr>
        <w:ind w:right="553"/>
        <w:rPr>
          <w:color w:val="auto"/>
        </w:rPr>
      </w:pPr>
      <w:r w:rsidRPr="0074768E">
        <w:rPr>
          <w:color w:val="auto"/>
        </w:rPr>
        <w:t xml:space="preserve">potvrzení příslušného finančního úřadu ve vztahu k čl. 5.1.1. písm. </w:t>
      </w:r>
      <w:r w:rsidR="00A5012C" w:rsidRPr="0074768E">
        <w:rPr>
          <w:color w:val="auto"/>
        </w:rPr>
        <w:fldChar w:fldCharType="begin"/>
      </w:r>
      <w:r w:rsidR="00A5012C" w:rsidRPr="0074768E">
        <w:rPr>
          <w:color w:val="auto"/>
        </w:rPr>
        <w:instrText xml:space="preserve"> REF _Ref456939369 \r \h  \* MERGEFORMAT </w:instrText>
      </w:r>
      <w:r w:rsidR="00A5012C" w:rsidRPr="0074768E">
        <w:rPr>
          <w:color w:val="auto"/>
        </w:rPr>
      </w:r>
      <w:r w:rsidR="00A5012C" w:rsidRPr="0074768E">
        <w:rPr>
          <w:color w:val="auto"/>
        </w:rPr>
        <w:fldChar w:fldCharType="separate"/>
      </w:r>
      <w:r w:rsidR="00121034">
        <w:rPr>
          <w:color w:val="auto"/>
        </w:rPr>
        <w:t>b)</w:t>
      </w:r>
      <w:r w:rsidR="00A5012C" w:rsidRPr="0074768E">
        <w:rPr>
          <w:color w:val="auto"/>
        </w:rPr>
        <w:fldChar w:fldCharType="end"/>
      </w:r>
      <w:r w:rsidRPr="0074768E">
        <w:rPr>
          <w:color w:val="auto"/>
        </w:rPr>
        <w:t xml:space="preserve"> zadávací dokumentace;</w:t>
      </w:r>
    </w:p>
    <w:p w14:paraId="0F557915" w14:textId="62DFADCD" w:rsidR="008F07FD" w:rsidRPr="0074768E" w:rsidRDefault="008F07FD" w:rsidP="008F07FD">
      <w:pPr>
        <w:pStyle w:val="Odstavecseseznamem"/>
        <w:numPr>
          <w:ilvl w:val="0"/>
          <w:numId w:val="7"/>
        </w:numPr>
        <w:ind w:right="553"/>
        <w:rPr>
          <w:color w:val="auto"/>
        </w:rPr>
      </w:pPr>
      <w:r w:rsidRPr="0074768E">
        <w:rPr>
          <w:color w:val="auto"/>
        </w:rPr>
        <w:t xml:space="preserve">písemného čestného prohlášení vztahujícího se ke spotřební dani ve vztahu k čl. 5.1.1. písm. </w:t>
      </w:r>
      <w:r w:rsidR="00A5012C" w:rsidRPr="0074768E">
        <w:rPr>
          <w:color w:val="auto"/>
        </w:rPr>
        <w:fldChar w:fldCharType="begin"/>
      </w:r>
      <w:r w:rsidR="00A5012C" w:rsidRPr="0074768E">
        <w:rPr>
          <w:color w:val="auto"/>
        </w:rPr>
        <w:instrText xml:space="preserve"> REF _Ref456939369 \r \h  \* MERGEFORMAT </w:instrText>
      </w:r>
      <w:r w:rsidR="00A5012C" w:rsidRPr="0074768E">
        <w:rPr>
          <w:color w:val="auto"/>
        </w:rPr>
      </w:r>
      <w:r w:rsidR="00A5012C" w:rsidRPr="0074768E">
        <w:rPr>
          <w:color w:val="auto"/>
        </w:rPr>
        <w:fldChar w:fldCharType="separate"/>
      </w:r>
      <w:r w:rsidR="00121034">
        <w:rPr>
          <w:color w:val="auto"/>
        </w:rPr>
        <w:t>b)</w:t>
      </w:r>
      <w:r w:rsidR="00A5012C" w:rsidRPr="0074768E">
        <w:rPr>
          <w:color w:val="auto"/>
        </w:rPr>
        <w:fldChar w:fldCharType="end"/>
      </w:r>
      <w:r w:rsidRPr="0074768E">
        <w:rPr>
          <w:color w:val="auto"/>
        </w:rPr>
        <w:t xml:space="preserve"> zadávací dokumentace a</w:t>
      </w:r>
    </w:p>
    <w:p w14:paraId="5D12CB68" w14:textId="49F36218" w:rsidR="008F07FD" w:rsidRPr="0074768E" w:rsidRDefault="008F07FD" w:rsidP="008F07FD">
      <w:pPr>
        <w:pStyle w:val="Odstavecseseznamem"/>
        <w:numPr>
          <w:ilvl w:val="0"/>
          <w:numId w:val="7"/>
        </w:numPr>
        <w:ind w:right="553"/>
        <w:rPr>
          <w:color w:val="auto"/>
        </w:rPr>
      </w:pPr>
      <w:r w:rsidRPr="0074768E">
        <w:rPr>
          <w:color w:val="auto"/>
        </w:rPr>
        <w:t xml:space="preserve">písemného čestného prohlášení ve vztahu k čl. 5.1.1. písm. </w:t>
      </w:r>
      <w:r w:rsidR="00A5012C" w:rsidRPr="0074768E">
        <w:rPr>
          <w:color w:val="auto"/>
        </w:rPr>
        <w:fldChar w:fldCharType="begin"/>
      </w:r>
      <w:r w:rsidR="00A5012C" w:rsidRPr="0074768E">
        <w:rPr>
          <w:color w:val="auto"/>
        </w:rPr>
        <w:instrText xml:space="preserve"> REF _Ref456939631 \r \h  \* MERGEFORMAT </w:instrText>
      </w:r>
      <w:r w:rsidR="00A5012C" w:rsidRPr="0074768E">
        <w:rPr>
          <w:color w:val="auto"/>
        </w:rPr>
      </w:r>
      <w:r w:rsidR="00A5012C" w:rsidRPr="0074768E">
        <w:rPr>
          <w:color w:val="auto"/>
        </w:rPr>
        <w:fldChar w:fldCharType="separate"/>
      </w:r>
      <w:r w:rsidR="00121034">
        <w:rPr>
          <w:color w:val="auto"/>
        </w:rPr>
        <w:t>c)</w:t>
      </w:r>
      <w:r w:rsidR="00A5012C" w:rsidRPr="0074768E">
        <w:rPr>
          <w:color w:val="auto"/>
        </w:rPr>
        <w:fldChar w:fldCharType="end"/>
      </w:r>
      <w:r w:rsidRPr="0074768E">
        <w:rPr>
          <w:color w:val="auto"/>
        </w:rPr>
        <w:t xml:space="preserve"> zadávací dokumentace;</w:t>
      </w:r>
    </w:p>
    <w:p w14:paraId="35123823" w14:textId="40510669" w:rsidR="008F07FD" w:rsidRPr="0074768E" w:rsidRDefault="008F07FD" w:rsidP="008F07FD">
      <w:pPr>
        <w:pStyle w:val="Odstavecseseznamem"/>
        <w:numPr>
          <w:ilvl w:val="0"/>
          <w:numId w:val="7"/>
        </w:numPr>
        <w:ind w:right="553"/>
        <w:rPr>
          <w:color w:val="auto"/>
        </w:rPr>
      </w:pPr>
      <w:r w:rsidRPr="0074768E">
        <w:rPr>
          <w:color w:val="auto"/>
        </w:rPr>
        <w:t xml:space="preserve">potvrzení příslušné okresní správy sociálního zabezpečení ve vztahu k čl. 5.1.1. písm. </w:t>
      </w:r>
      <w:r w:rsidR="00A5012C" w:rsidRPr="0074768E">
        <w:rPr>
          <w:color w:val="auto"/>
        </w:rPr>
        <w:fldChar w:fldCharType="begin"/>
      </w:r>
      <w:r w:rsidR="00A5012C" w:rsidRPr="0074768E">
        <w:rPr>
          <w:color w:val="auto"/>
        </w:rPr>
        <w:instrText xml:space="preserve"> REF _Ref456939664 \r \h  \* MERGEFORMAT </w:instrText>
      </w:r>
      <w:r w:rsidR="00A5012C" w:rsidRPr="0074768E">
        <w:rPr>
          <w:color w:val="auto"/>
        </w:rPr>
      </w:r>
      <w:r w:rsidR="00A5012C" w:rsidRPr="0074768E">
        <w:rPr>
          <w:color w:val="auto"/>
        </w:rPr>
        <w:fldChar w:fldCharType="separate"/>
      </w:r>
      <w:r w:rsidR="00121034">
        <w:rPr>
          <w:color w:val="auto"/>
        </w:rPr>
        <w:t>d)</w:t>
      </w:r>
      <w:r w:rsidR="00A5012C" w:rsidRPr="0074768E">
        <w:rPr>
          <w:color w:val="auto"/>
        </w:rPr>
        <w:fldChar w:fldCharType="end"/>
      </w:r>
      <w:r w:rsidRPr="0074768E">
        <w:rPr>
          <w:color w:val="auto"/>
        </w:rPr>
        <w:t xml:space="preserve"> zadávací dokumentace; a</w:t>
      </w:r>
    </w:p>
    <w:p w14:paraId="17006B03" w14:textId="7FE093A5" w:rsidR="008F07FD" w:rsidRPr="0074768E" w:rsidRDefault="008F07FD" w:rsidP="008F07FD">
      <w:pPr>
        <w:pStyle w:val="Odstavecseseznamem"/>
        <w:numPr>
          <w:ilvl w:val="0"/>
          <w:numId w:val="7"/>
        </w:numPr>
        <w:ind w:right="553"/>
        <w:rPr>
          <w:color w:val="auto"/>
        </w:rPr>
      </w:pPr>
      <w:r w:rsidRPr="0074768E">
        <w:rPr>
          <w:color w:val="auto"/>
        </w:rPr>
        <w:t xml:space="preserve">výpisu z obchodního rejstříku, nebo předložením písemného čestného prohlášení v případě, že není v obchodním rejstříku zapsán, ve vztahu k čl. 5.1.1. písm. </w:t>
      </w:r>
      <w:r w:rsidR="00A5012C" w:rsidRPr="0074768E">
        <w:rPr>
          <w:color w:val="auto"/>
        </w:rPr>
        <w:fldChar w:fldCharType="begin"/>
      </w:r>
      <w:r w:rsidR="00A5012C" w:rsidRPr="0074768E">
        <w:rPr>
          <w:color w:val="auto"/>
        </w:rPr>
        <w:instrText xml:space="preserve"> REF _Ref456939702 \r \h  \* MERGEFORMAT </w:instrText>
      </w:r>
      <w:r w:rsidR="00A5012C" w:rsidRPr="0074768E">
        <w:rPr>
          <w:color w:val="auto"/>
        </w:rPr>
      </w:r>
      <w:r w:rsidR="00A5012C" w:rsidRPr="0074768E">
        <w:rPr>
          <w:color w:val="auto"/>
        </w:rPr>
        <w:fldChar w:fldCharType="separate"/>
      </w:r>
      <w:r w:rsidR="00121034">
        <w:rPr>
          <w:color w:val="auto"/>
        </w:rPr>
        <w:t>e)</w:t>
      </w:r>
      <w:r w:rsidR="00A5012C" w:rsidRPr="0074768E">
        <w:rPr>
          <w:color w:val="auto"/>
        </w:rPr>
        <w:fldChar w:fldCharType="end"/>
      </w:r>
      <w:r w:rsidRPr="0074768E">
        <w:rPr>
          <w:color w:val="auto"/>
        </w:rPr>
        <w:t xml:space="preserve"> zadávací dokumentace.</w:t>
      </w:r>
    </w:p>
    <w:p w14:paraId="061612D5" w14:textId="77777777" w:rsidR="008F07FD" w:rsidRPr="0074768E" w:rsidRDefault="008F07FD" w:rsidP="008F07FD">
      <w:pPr>
        <w:ind w:right="553"/>
        <w:rPr>
          <w:color w:val="auto"/>
        </w:rPr>
      </w:pPr>
      <w:r w:rsidRPr="0074768E">
        <w:rPr>
          <w:color w:val="auto"/>
        </w:rPr>
        <w:t>Dodavatel je oprávněn pro prokázání příslušné části základní způsobilosti využít vzor čestného prohlášení tvořící přílohu č. 3 zadávací dokumentace.</w:t>
      </w:r>
    </w:p>
    <w:p w14:paraId="17DD2676" w14:textId="77777777" w:rsidR="008F07FD" w:rsidRPr="0074768E" w:rsidRDefault="008F07FD" w:rsidP="008F07FD">
      <w:pPr>
        <w:pStyle w:val="Nadpis2"/>
        <w:ind w:right="553"/>
        <w:rPr>
          <w:color w:val="auto"/>
        </w:rPr>
      </w:pPr>
      <w:bookmarkStart w:id="30" w:name="_Toc389548601"/>
      <w:bookmarkStart w:id="31" w:name="_Toc389548602"/>
      <w:bookmarkStart w:id="32" w:name="_Toc389548603"/>
      <w:bookmarkStart w:id="33" w:name="_Toc389548604"/>
      <w:bookmarkStart w:id="34" w:name="_Toc389548605"/>
      <w:bookmarkStart w:id="35" w:name="_Toc389548606"/>
      <w:bookmarkStart w:id="36" w:name="_Toc389548607"/>
      <w:bookmarkStart w:id="37" w:name="_Toc389548608"/>
      <w:bookmarkStart w:id="38" w:name="_Ref400910862"/>
      <w:bookmarkStart w:id="39" w:name="_Toc488071813"/>
      <w:bookmarkEnd w:id="30"/>
      <w:bookmarkEnd w:id="31"/>
      <w:bookmarkEnd w:id="32"/>
      <w:bookmarkEnd w:id="33"/>
      <w:bookmarkEnd w:id="34"/>
      <w:bookmarkEnd w:id="35"/>
      <w:bookmarkEnd w:id="36"/>
      <w:bookmarkEnd w:id="37"/>
      <w:r w:rsidRPr="0074768E">
        <w:rPr>
          <w:color w:val="auto"/>
        </w:rPr>
        <w:lastRenderedPageBreak/>
        <w:t xml:space="preserve">Profesní </w:t>
      </w:r>
      <w:bookmarkEnd w:id="38"/>
      <w:r w:rsidRPr="0074768E">
        <w:rPr>
          <w:color w:val="auto"/>
        </w:rPr>
        <w:t>způsobilost</w:t>
      </w:r>
      <w:bookmarkEnd w:id="39"/>
    </w:p>
    <w:p w14:paraId="1A192F5F" w14:textId="77777777" w:rsidR="008F07FD" w:rsidRPr="0074768E" w:rsidRDefault="008F07FD" w:rsidP="008F07FD">
      <w:pPr>
        <w:ind w:right="553"/>
        <w:rPr>
          <w:color w:val="auto"/>
        </w:rPr>
      </w:pPr>
      <w:r w:rsidRPr="0074768E">
        <w:rPr>
          <w:color w:val="auto"/>
        </w:rPr>
        <w:t xml:space="preserve">Dodavatel prokáže splnění profesní způsobilosti dle ust. § 77 </w:t>
      </w:r>
      <w:r w:rsidR="001F0B0A" w:rsidRPr="0074768E">
        <w:rPr>
          <w:color w:val="auto"/>
        </w:rPr>
        <w:t xml:space="preserve">odst. 1 </w:t>
      </w:r>
      <w:r w:rsidRPr="0074768E">
        <w:rPr>
          <w:color w:val="auto"/>
        </w:rPr>
        <w:t>ZZVZ předložením výpisu z obchodního rejstříku nebo jiné obdobné evidence, pokud jiný právní předpis zápis do takové evidence vyžaduje.</w:t>
      </w:r>
    </w:p>
    <w:p w14:paraId="533B1352" w14:textId="77777777" w:rsidR="008F07FD" w:rsidRPr="0074768E" w:rsidRDefault="008F07FD" w:rsidP="008F07FD">
      <w:pPr>
        <w:ind w:right="553"/>
        <w:rPr>
          <w:color w:val="auto"/>
        </w:rPr>
      </w:pPr>
      <w:r w:rsidRPr="0074768E">
        <w:rPr>
          <w:color w:val="auto"/>
        </w:rPr>
        <w:t>Zadavatel rovněž požaduje, aby dodavatel předložil doklad, že je:</w:t>
      </w:r>
    </w:p>
    <w:p w14:paraId="5417DAAF" w14:textId="77777777" w:rsidR="008F07FD" w:rsidRPr="0074768E" w:rsidRDefault="008F07FD" w:rsidP="008F07FD">
      <w:pPr>
        <w:ind w:right="553"/>
        <w:rPr>
          <w:color w:val="auto"/>
        </w:rPr>
      </w:pPr>
      <w:r w:rsidRPr="0074768E">
        <w:rPr>
          <w:color w:val="auto"/>
        </w:rPr>
        <w:t>b)</w:t>
      </w:r>
      <w:r w:rsidRPr="0074768E">
        <w:rPr>
          <w:color w:val="auto"/>
        </w:rPr>
        <w:tab/>
        <w:t>členem profesní samosprávné komory nebo jiné profesní organizace, je-li takové členství pro plnění veřejné zakázky na služby jinými právními předpisy vyžadováno.</w:t>
      </w:r>
      <w:r w:rsidR="00350605" w:rsidRPr="0074768E">
        <w:rPr>
          <w:color w:val="auto"/>
        </w:rPr>
        <w:t xml:space="preserve"> Dodavatel prokáže, že je členem advokátní komory, zejména předložením výpisu ze seznamu advokátů vedených Českou advokátní komorou, či obdobným dokladem.</w:t>
      </w:r>
    </w:p>
    <w:p w14:paraId="322D3EBF" w14:textId="77777777" w:rsidR="008F07FD" w:rsidRPr="0074768E" w:rsidRDefault="008F07FD" w:rsidP="008F07FD">
      <w:pPr>
        <w:pStyle w:val="Nadpis2"/>
        <w:ind w:right="553"/>
        <w:rPr>
          <w:color w:val="auto"/>
        </w:rPr>
      </w:pPr>
      <w:bookmarkStart w:id="40" w:name="_Toc488071814"/>
      <w:r w:rsidRPr="0074768E">
        <w:rPr>
          <w:color w:val="auto"/>
        </w:rPr>
        <w:t>Ekonomická kvalifikace</w:t>
      </w:r>
      <w:bookmarkEnd w:id="40"/>
    </w:p>
    <w:p w14:paraId="0CCCF0B1" w14:textId="3EE99A22" w:rsidR="008F07FD" w:rsidRPr="0074768E" w:rsidRDefault="008F07FD" w:rsidP="008F07FD">
      <w:pPr>
        <w:ind w:right="553"/>
        <w:rPr>
          <w:color w:val="auto"/>
        </w:rPr>
      </w:pPr>
      <w:r w:rsidRPr="0074768E">
        <w:rPr>
          <w:color w:val="auto"/>
        </w:rPr>
        <w:t xml:space="preserve">Zadavatel v souladu s § 78 odst. 1 ZZVZ požaduje, aby minimální roční obrat dodavatele dosahoval minimálně </w:t>
      </w:r>
      <w:r w:rsidR="005833C4">
        <w:rPr>
          <w:color w:val="auto"/>
        </w:rPr>
        <w:t>1</w:t>
      </w:r>
      <w:r w:rsidRPr="0074768E">
        <w:rPr>
          <w:color w:val="auto"/>
        </w:rPr>
        <w:t>0 milionů Kč, a to za každé ze 3 bezprostředně předcházejících účetních období; jestliže dodavatel vznikl později, postačí, předloží-li údaje o svém obratu v požadované výši za všechna účetní období od svého vzniku.</w:t>
      </w:r>
    </w:p>
    <w:p w14:paraId="2D3A7ED5" w14:textId="77777777" w:rsidR="008F07FD" w:rsidRPr="0074768E" w:rsidRDefault="008F07FD" w:rsidP="008F07FD">
      <w:pPr>
        <w:ind w:right="553"/>
        <w:rPr>
          <w:color w:val="auto"/>
        </w:rPr>
      </w:pPr>
      <w:r w:rsidRPr="0074768E">
        <w:rPr>
          <w:color w:val="auto"/>
        </w:rPr>
        <w:t>Dodavatel prokáže obrat předložením výkazu zisku a ztrát dodavatele za všechna 3 bezprostředně předcházející účetní období nebo obdobným dokladem podle právního řádu země sídla dodavatele.</w:t>
      </w:r>
    </w:p>
    <w:p w14:paraId="382084A0" w14:textId="77777777" w:rsidR="008F07FD" w:rsidRPr="0074768E" w:rsidRDefault="008F07FD" w:rsidP="008F07FD">
      <w:pPr>
        <w:pStyle w:val="Nadpis2"/>
        <w:ind w:right="553"/>
        <w:rPr>
          <w:color w:val="auto"/>
        </w:rPr>
      </w:pPr>
      <w:bookmarkStart w:id="41" w:name="_Toc488071815"/>
      <w:r w:rsidRPr="0074768E">
        <w:rPr>
          <w:color w:val="auto"/>
        </w:rPr>
        <w:t>Technická kvalifikace</w:t>
      </w:r>
      <w:bookmarkEnd w:id="41"/>
    </w:p>
    <w:p w14:paraId="528CC065" w14:textId="77777777" w:rsidR="008F07FD" w:rsidRPr="0074768E" w:rsidRDefault="008F07FD" w:rsidP="008F07FD">
      <w:pPr>
        <w:ind w:right="553"/>
        <w:rPr>
          <w:color w:val="auto"/>
        </w:rPr>
      </w:pPr>
      <w:r w:rsidRPr="0074768E">
        <w:rPr>
          <w:color w:val="auto"/>
        </w:rPr>
        <w:t>Splnění technické kvalifikace prokazuje dodavatel prokázáním splnění následujících kritérií technické kvalifikace:</w:t>
      </w:r>
    </w:p>
    <w:p w14:paraId="7CBDCD76" w14:textId="77777777" w:rsidR="008F07FD" w:rsidRPr="0074768E" w:rsidRDefault="008F07FD" w:rsidP="008F07FD">
      <w:pPr>
        <w:pStyle w:val="Nadpis3"/>
        <w:ind w:right="553"/>
        <w:rPr>
          <w:color w:val="auto"/>
        </w:rPr>
      </w:pPr>
      <w:bookmarkStart w:id="42" w:name="_Ref456957279"/>
      <w:r w:rsidRPr="0074768E">
        <w:rPr>
          <w:color w:val="auto"/>
        </w:rPr>
        <w:t>Seznam významných služeb poskytnutých za poslední 3 roky</w:t>
      </w:r>
      <w:bookmarkEnd w:id="42"/>
    </w:p>
    <w:p w14:paraId="188021DA" w14:textId="77777777" w:rsidR="008F07FD" w:rsidRPr="0074768E" w:rsidRDefault="008F07FD" w:rsidP="008F07FD">
      <w:pPr>
        <w:ind w:right="553"/>
        <w:rPr>
          <w:color w:val="auto"/>
        </w:rPr>
      </w:pPr>
      <w:r w:rsidRPr="0074768E">
        <w:rPr>
          <w:color w:val="auto"/>
        </w:rPr>
        <w:t>Dodavatel předloží seznam významných služeb poskytnutých za poslední 3 roky před zahájením zadávacího řízení včetně uvedení ceny a doby jejich poskytnutí a identifikace objednatele.</w:t>
      </w:r>
    </w:p>
    <w:p w14:paraId="069F76F3" w14:textId="17F213B7" w:rsidR="008F07FD" w:rsidRPr="0074768E" w:rsidRDefault="008F07FD" w:rsidP="008F07FD">
      <w:pPr>
        <w:ind w:right="553"/>
        <w:rPr>
          <w:color w:val="auto"/>
        </w:rPr>
      </w:pPr>
      <w:r w:rsidRPr="0074768E">
        <w:rPr>
          <w:color w:val="auto"/>
        </w:rPr>
        <w:t>Z předloženého seznamu a potvrzení musí vyplývat, že dodavatel v uvedeném období realizoval</w:t>
      </w:r>
      <w:r w:rsidR="005833C4">
        <w:rPr>
          <w:rStyle w:val="Znakapoznpodarou"/>
          <w:color w:val="auto"/>
        </w:rPr>
        <w:footnoteReference w:id="1"/>
      </w:r>
      <w:r w:rsidRPr="0074768E">
        <w:rPr>
          <w:color w:val="auto"/>
        </w:rPr>
        <w:t xml:space="preserve"> </w:t>
      </w:r>
    </w:p>
    <w:p w14:paraId="2EA2F815" w14:textId="5DF64833" w:rsidR="008F07FD" w:rsidRPr="0074768E" w:rsidRDefault="008F07FD" w:rsidP="008F07FD">
      <w:pPr>
        <w:pStyle w:val="Odstavecseseznamem"/>
        <w:numPr>
          <w:ilvl w:val="0"/>
          <w:numId w:val="19"/>
        </w:numPr>
        <w:ind w:right="553"/>
        <w:rPr>
          <w:color w:val="auto"/>
        </w:rPr>
      </w:pPr>
      <w:r w:rsidRPr="0074768E">
        <w:rPr>
          <w:color w:val="auto"/>
        </w:rPr>
        <w:t xml:space="preserve">alespoň tři (3) významné služby, které spočívaly v přípravě nebo revizi smluv v oblasti ICT, přičemž hodnota předmětu těchto smluv činila </w:t>
      </w:r>
      <w:r w:rsidR="0074768E">
        <w:rPr>
          <w:color w:val="auto"/>
        </w:rPr>
        <w:t xml:space="preserve">celkem </w:t>
      </w:r>
      <w:r w:rsidRPr="0074768E">
        <w:rPr>
          <w:color w:val="auto"/>
        </w:rPr>
        <w:t>alespoň 20 mil. Kč bez DPH a přičemž alespoň ve dvou (2) případech byl předmětem této smlouvy provoz</w:t>
      </w:r>
      <w:r w:rsidR="005833C4">
        <w:rPr>
          <w:color w:val="auto"/>
        </w:rPr>
        <w:t xml:space="preserve"> (poskytování supportních služeb)</w:t>
      </w:r>
      <w:r w:rsidRPr="0074768E">
        <w:rPr>
          <w:color w:val="auto"/>
        </w:rPr>
        <w:t xml:space="preserve"> složitých ICT systémů, tj. ICT systémů s alespoň 100 uživateli;</w:t>
      </w:r>
    </w:p>
    <w:p w14:paraId="3D14131F" w14:textId="77777777" w:rsidR="008F07FD" w:rsidRPr="0074768E" w:rsidRDefault="008F07FD" w:rsidP="008F07FD">
      <w:pPr>
        <w:pStyle w:val="Odstavecseseznamem"/>
        <w:numPr>
          <w:ilvl w:val="0"/>
          <w:numId w:val="19"/>
        </w:numPr>
        <w:ind w:right="553"/>
        <w:rPr>
          <w:color w:val="auto"/>
        </w:rPr>
      </w:pPr>
      <w:r w:rsidRPr="0074768E">
        <w:rPr>
          <w:color w:val="auto"/>
        </w:rPr>
        <w:t>alespoň tři (3) významné služby, které spočívaly v přípravě právního stanoviska týkajícího se oblasti ICT;</w:t>
      </w:r>
    </w:p>
    <w:p w14:paraId="462E6FC4" w14:textId="615D8912" w:rsidR="008F07FD" w:rsidRPr="0074768E" w:rsidRDefault="008F07FD" w:rsidP="008F07FD">
      <w:pPr>
        <w:pStyle w:val="Odstavecseseznamem"/>
        <w:numPr>
          <w:ilvl w:val="0"/>
          <w:numId w:val="19"/>
        </w:numPr>
        <w:ind w:right="553"/>
        <w:rPr>
          <w:color w:val="auto"/>
        </w:rPr>
      </w:pPr>
      <w:r w:rsidRPr="0074768E">
        <w:rPr>
          <w:color w:val="auto"/>
        </w:rPr>
        <w:t>alespoň jednu (1) významnou službu, která spočívala v právním poradenství objednateli v oblasti dopravn</w:t>
      </w:r>
      <w:r w:rsidR="00973208" w:rsidRPr="0074768E">
        <w:rPr>
          <w:color w:val="auto"/>
        </w:rPr>
        <w:t>í telematiky</w:t>
      </w:r>
      <w:r w:rsidRPr="0074768E">
        <w:rPr>
          <w:color w:val="auto"/>
        </w:rPr>
        <w:t>;</w:t>
      </w:r>
    </w:p>
    <w:p w14:paraId="7E82946E" w14:textId="77777777" w:rsidR="008F07FD" w:rsidRPr="0074768E" w:rsidRDefault="008F07FD" w:rsidP="008F07FD">
      <w:pPr>
        <w:pStyle w:val="Odstavecseseznamem"/>
        <w:numPr>
          <w:ilvl w:val="0"/>
          <w:numId w:val="19"/>
        </w:numPr>
        <w:ind w:right="553"/>
        <w:rPr>
          <w:color w:val="auto"/>
        </w:rPr>
      </w:pPr>
      <w:r w:rsidRPr="0074768E">
        <w:rPr>
          <w:color w:val="auto"/>
        </w:rPr>
        <w:t>alespoň jednu (1) významnou službu, která spočívala v právním poradenství objednateli v oblasti smluvního zajištění realizace dopravně-odbavovacích systémů;</w:t>
      </w:r>
    </w:p>
    <w:p w14:paraId="7285452E" w14:textId="72B24944" w:rsidR="008F07FD" w:rsidRPr="0074768E" w:rsidRDefault="008F07FD" w:rsidP="008F07FD">
      <w:pPr>
        <w:pStyle w:val="Odstavecseseznamem"/>
        <w:numPr>
          <w:ilvl w:val="0"/>
          <w:numId w:val="19"/>
        </w:numPr>
        <w:ind w:right="553"/>
        <w:rPr>
          <w:color w:val="auto"/>
        </w:rPr>
      </w:pPr>
      <w:r w:rsidRPr="0074768E">
        <w:rPr>
          <w:color w:val="auto"/>
        </w:rPr>
        <w:lastRenderedPageBreak/>
        <w:t xml:space="preserve">alespoň jednu (1) významnou službu, která spočívala v právním poradenství objednateli v oblasti ochrany osobních údajů z hlediska </w:t>
      </w:r>
      <w:r w:rsidR="00973208" w:rsidRPr="0074768E">
        <w:rPr>
          <w:color w:val="auto"/>
        </w:rPr>
        <w:t xml:space="preserve">odpovědnosti </w:t>
      </w:r>
      <w:r w:rsidRPr="0074768E">
        <w:rPr>
          <w:color w:val="auto"/>
        </w:rPr>
        <w:t>vydavatele karet sloužících k dopravnímu odbavení</w:t>
      </w:r>
      <w:r w:rsidR="00AF57E7">
        <w:rPr>
          <w:color w:val="auto"/>
        </w:rPr>
        <w:t xml:space="preserve"> či obdobnému účelu (např. platební karty)</w:t>
      </w:r>
      <w:r w:rsidRPr="0074768E">
        <w:rPr>
          <w:color w:val="auto"/>
        </w:rPr>
        <w:t>;</w:t>
      </w:r>
    </w:p>
    <w:p w14:paraId="7DBBF469" w14:textId="3C03D7BE" w:rsidR="008F07FD" w:rsidRPr="0074768E" w:rsidRDefault="008F07FD" w:rsidP="008F07FD">
      <w:pPr>
        <w:pStyle w:val="Odstavecseseznamem"/>
        <w:numPr>
          <w:ilvl w:val="0"/>
          <w:numId w:val="19"/>
        </w:numPr>
        <w:ind w:right="553"/>
        <w:rPr>
          <w:color w:val="auto"/>
        </w:rPr>
      </w:pPr>
      <w:r w:rsidRPr="0074768E">
        <w:rPr>
          <w:color w:val="auto"/>
        </w:rPr>
        <w:t>alespoň jednu (1) významnou službu, která spočívala v právním poradenství objednateli v</w:t>
      </w:r>
      <w:r w:rsidR="00AF57E7">
        <w:rPr>
          <w:color w:val="auto"/>
        </w:rPr>
        <w:t> </w:t>
      </w:r>
      <w:r w:rsidRPr="0074768E">
        <w:rPr>
          <w:color w:val="auto"/>
        </w:rPr>
        <w:t>oblasti</w:t>
      </w:r>
      <w:r w:rsidR="00AF57E7">
        <w:rPr>
          <w:color w:val="auto"/>
        </w:rPr>
        <w:t xml:space="preserve"> práv duševního vlastnictví, a to z hlediska</w:t>
      </w:r>
      <w:r w:rsidRPr="0074768E">
        <w:rPr>
          <w:color w:val="auto"/>
        </w:rPr>
        <w:t xml:space="preserve"> rozsahu ochrany IT řešení;</w:t>
      </w:r>
    </w:p>
    <w:p w14:paraId="410EFDBC" w14:textId="77777777" w:rsidR="008F07FD" w:rsidRPr="0074768E" w:rsidRDefault="008F07FD" w:rsidP="008F07FD">
      <w:pPr>
        <w:pStyle w:val="Nadpis2"/>
        <w:ind w:right="553"/>
        <w:rPr>
          <w:color w:val="auto"/>
        </w:rPr>
      </w:pPr>
      <w:bookmarkStart w:id="43" w:name="_Toc488071816"/>
      <w:r w:rsidRPr="0074768E">
        <w:rPr>
          <w:color w:val="auto"/>
        </w:rPr>
        <w:t>Ostatní informace ke kvalifikaci</w:t>
      </w:r>
      <w:bookmarkEnd w:id="43"/>
    </w:p>
    <w:p w14:paraId="7728DEE0" w14:textId="77777777" w:rsidR="008F07FD" w:rsidRPr="0074768E" w:rsidRDefault="008F07FD" w:rsidP="008F07FD">
      <w:pPr>
        <w:pStyle w:val="Nadpis3"/>
        <w:ind w:right="553"/>
        <w:rPr>
          <w:color w:val="auto"/>
        </w:rPr>
      </w:pPr>
      <w:r w:rsidRPr="0074768E">
        <w:rPr>
          <w:color w:val="auto"/>
        </w:rPr>
        <w:t>Pravost a stáří dokladů</w:t>
      </w:r>
    </w:p>
    <w:p w14:paraId="75FB1F73" w14:textId="77777777" w:rsidR="008F07FD" w:rsidRPr="0074768E" w:rsidRDefault="008F07FD" w:rsidP="008F07FD">
      <w:pPr>
        <w:ind w:right="553"/>
        <w:rPr>
          <w:color w:val="auto"/>
        </w:rPr>
      </w:pPr>
      <w:r w:rsidRPr="0074768E">
        <w:rPr>
          <w:color w:val="auto"/>
        </w:rPr>
        <w:t>Dodavatel předkládá doklady prokazující splnění kvalifikace ve formě prosté kopie. Před uzavřením smlouvy si zadavatel od vybraného dodavatele vyžádá předložení originálů nebo ověřených kopií dokladů o kvalifikaci, pokud již nebyly v zadávacím řízení předloženy.</w:t>
      </w:r>
    </w:p>
    <w:p w14:paraId="3DF26428" w14:textId="77777777" w:rsidR="008F07FD" w:rsidRPr="0074768E" w:rsidRDefault="008F07FD" w:rsidP="008F07FD">
      <w:pPr>
        <w:ind w:right="553"/>
        <w:rPr>
          <w:color w:val="auto"/>
        </w:rPr>
      </w:pPr>
      <w:r w:rsidRPr="0074768E">
        <w:rPr>
          <w:color w:val="auto"/>
        </w:rPr>
        <w:t>Dodavatel není povinen předložit zadavateli doklady osvědčující skutečnosti obsažené v jednotném evropském osvědčení pro veřejné zakázky, pokud zadavateli sdělí, že mu je již předložil v předchozím zadávacím řízení.</w:t>
      </w:r>
    </w:p>
    <w:p w14:paraId="16F9233B" w14:textId="77777777" w:rsidR="008F07FD" w:rsidRPr="0074768E" w:rsidRDefault="008F07FD" w:rsidP="008F07FD">
      <w:pPr>
        <w:ind w:right="553"/>
        <w:rPr>
          <w:color w:val="auto"/>
        </w:rPr>
      </w:pPr>
      <w:r w:rsidRPr="0074768E">
        <w:rPr>
          <w:color w:val="auto"/>
        </w:rPr>
        <w:t xml:space="preserve"> Doklady prokazující základní způsobilost a profesní způsobilost podle § 77 odst. 1 ZZVZ musí prokazovat splnění požadovaného kritéria způsobilosti nejpozději v době 3 měsíců přede dnem zahájení zadávacího řízení.</w:t>
      </w:r>
    </w:p>
    <w:p w14:paraId="6EC959F5" w14:textId="77777777" w:rsidR="008F07FD" w:rsidRPr="0074768E" w:rsidRDefault="008F07FD" w:rsidP="008F07FD">
      <w:pPr>
        <w:ind w:right="553"/>
        <w:rPr>
          <w:color w:val="auto"/>
        </w:rPr>
      </w:pPr>
      <w:r w:rsidRPr="0074768E">
        <w:rPr>
          <w:color w:val="auto"/>
        </w:rPr>
        <w:t xml:space="preserve">V případech, kdy zadavatel v rámci prokázání splnění kvalifikace požaduje předložení čestného prohlášení dodavatele, musí takové čestné prohlášení obsahovat zadavatelem požadované údaje a musí být současně podepsáno osobou oprávněnou zastupovat dodavatele. Pokud dodavatele zastupuje zmocněnec na základě plné moci, musí být v nabídce předložena plná moc zmocněnce. </w:t>
      </w:r>
    </w:p>
    <w:p w14:paraId="3D8D0FCE" w14:textId="77777777" w:rsidR="008F07FD" w:rsidRPr="0074768E" w:rsidRDefault="008F07FD" w:rsidP="008F07FD">
      <w:pPr>
        <w:ind w:right="553"/>
        <w:rPr>
          <w:color w:val="auto"/>
        </w:rPr>
      </w:pPr>
      <w:r w:rsidRPr="0074768E">
        <w:rPr>
          <w:color w:val="auto"/>
        </w:rPr>
        <w:t xml:space="preserve">V souladu s ust. § 86 odst. 2 ZZVZ zadavatel připouští nahrazení předložení dokladů čestným prohlášením. </w:t>
      </w:r>
    </w:p>
    <w:p w14:paraId="67A418CA" w14:textId="77777777" w:rsidR="008F07FD" w:rsidRPr="0074768E" w:rsidRDefault="008F07FD" w:rsidP="008F07FD">
      <w:pPr>
        <w:pStyle w:val="Nadpis3"/>
        <w:ind w:right="553"/>
        <w:rPr>
          <w:color w:val="auto"/>
        </w:rPr>
      </w:pPr>
      <w:r w:rsidRPr="0074768E">
        <w:rPr>
          <w:color w:val="auto"/>
        </w:rPr>
        <w:t>Prokazování kvalifikace získané v zahraničí</w:t>
      </w:r>
    </w:p>
    <w:p w14:paraId="1D57FE1D" w14:textId="77777777" w:rsidR="008F07FD" w:rsidRPr="0074768E" w:rsidRDefault="008F07FD" w:rsidP="008F07FD">
      <w:pPr>
        <w:rPr>
          <w:color w:val="auto"/>
        </w:rPr>
      </w:pPr>
      <w:r w:rsidRPr="0074768E">
        <w:rPr>
          <w:color w:val="auto"/>
        </w:rPr>
        <w:t>V případě, že byla kvalifikace získána v zahraničí, prokazuje se doklady vydanými podle právního řádu země, ve které byla získána, a to v rozsahu požadovaném zadavatelem.</w:t>
      </w:r>
    </w:p>
    <w:p w14:paraId="53BC5442" w14:textId="77777777" w:rsidR="008F07FD" w:rsidRPr="0074768E" w:rsidRDefault="008F07FD" w:rsidP="008F07FD">
      <w:pPr>
        <w:pStyle w:val="Nadpis3"/>
        <w:ind w:right="553"/>
        <w:rPr>
          <w:color w:val="auto"/>
        </w:rPr>
      </w:pPr>
      <w:r w:rsidRPr="0074768E">
        <w:rPr>
          <w:color w:val="auto"/>
        </w:rPr>
        <w:t>Kvalifikace v případě společné účasti dodavatelů</w:t>
      </w:r>
    </w:p>
    <w:p w14:paraId="7AF94AE1" w14:textId="77777777" w:rsidR="008F07FD" w:rsidRPr="0074768E" w:rsidRDefault="008F07FD" w:rsidP="008F07FD">
      <w:pPr>
        <w:rPr>
          <w:color w:val="auto"/>
        </w:rPr>
      </w:pPr>
      <w:r w:rsidRPr="0074768E">
        <w:rPr>
          <w:color w:val="auto"/>
        </w:rPr>
        <w:t>V případě společné účasti dodavatelů prokazuje základní způsobilost a profesní způsobilost každý dodavatel samostatně.</w:t>
      </w:r>
    </w:p>
    <w:p w14:paraId="48BA90F3" w14:textId="77777777" w:rsidR="008F07FD" w:rsidRPr="0074768E" w:rsidRDefault="008F07FD" w:rsidP="008F07FD">
      <w:pPr>
        <w:pStyle w:val="Nadpis3"/>
        <w:rPr>
          <w:color w:val="auto"/>
        </w:rPr>
      </w:pPr>
      <w:r w:rsidRPr="0074768E">
        <w:rPr>
          <w:color w:val="auto"/>
        </w:rPr>
        <w:t>Prokázání kvalifikace prostřednictvím jiných osob</w:t>
      </w:r>
    </w:p>
    <w:p w14:paraId="385793D1" w14:textId="77777777" w:rsidR="008F07FD" w:rsidRPr="0074768E" w:rsidRDefault="008F07FD" w:rsidP="008F07FD">
      <w:pPr>
        <w:rPr>
          <w:color w:val="auto"/>
        </w:rPr>
      </w:pPr>
      <w:r w:rsidRPr="0074768E">
        <w:rPr>
          <w:color w:val="auto"/>
        </w:rPr>
        <w:t>Dodavatel může prokázat určitou část ekonomické kvalifikace, technické kvalifikace nebo profesní způsobilosti (s výjimkou předložení výpisu z obchodního rejstříku podle § 77 odst. 1 ZZVZ) požadované zadavatelem prostřednictvím jiných osob. Dodavatel je v takovém případě povinen zadavateli předložit:</w:t>
      </w:r>
    </w:p>
    <w:p w14:paraId="12CE9517" w14:textId="77777777" w:rsidR="008F07FD" w:rsidRPr="0074768E" w:rsidRDefault="008F07FD" w:rsidP="008F07FD">
      <w:pPr>
        <w:pStyle w:val="Odstavecseseznamem"/>
        <w:numPr>
          <w:ilvl w:val="0"/>
          <w:numId w:val="12"/>
        </w:numPr>
        <w:rPr>
          <w:color w:val="auto"/>
        </w:rPr>
      </w:pPr>
      <w:r w:rsidRPr="0074768E">
        <w:rPr>
          <w:color w:val="auto"/>
        </w:rPr>
        <w:t>výpis z obchodního rejstříku této osoby nebo výpis z jiné obdobné evidence, pokud jiný právní předpis zápis do takové evidence vyžaduje,</w:t>
      </w:r>
    </w:p>
    <w:p w14:paraId="1A3A56DE" w14:textId="77777777" w:rsidR="008F07FD" w:rsidRPr="0074768E" w:rsidRDefault="008F07FD" w:rsidP="008F07FD">
      <w:pPr>
        <w:pStyle w:val="Odstavecseseznamem"/>
        <w:numPr>
          <w:ilvl w:val="0"/>
          <w:numId w:val="12"/>
        </w:numPr>
        <w:rPr>
          <w:color w:val="auto"/>
        </w:rPr>
      </w:pPr>
      <w:r w:rsidRPr="0074768E">
        <w:rPr>
          <w:color w:val="auto"/>
        </w:rPr>
        <w:lastRenderedPageBreak/>
        <w:t>doklady prokazující splnění chybějící části kvalifikace prostřednictvím jiné osoby,</w:t>
      </w:r>
    </w:p>
    <w:p w14:paraId="4B234F60" w14:textId="77777777" w:rsidR="008F07FD" w:rsidRPr="0074768E" w:rsidRDefault="008F07FD" w:rsidP="008F07FD">
      <w:pPr>
        <w:pStyle w:val="Odstavecseseznamem"/>
        <w:numPr>
          <w:ilvl w:val="0"/>
          <w:numId w:val="12"/>
        </w:numPr>
        <w:rPr>
          <w:color w:val="auto"/>
        </w:rPr>
      </w:pPr>
      <w:r w:rsidRPr="0074768E">
        <w:rPr>
          <w:color w:val="auto"/>
        </w:rPr>
        <w:t>doklady o splnění základní způsobilosti jinou osobou,</w:t>
      </w:r>
    </w:p>
    <w:p w14:paraId="24A8EFB7" w14:textId="77777777" w:rsidR="008F07FD" w:rsidRPr="0074768E" w:rsidRDefault="008F07FD" w:rsidP="008F07FD">
      <w:pPr>
        <w:pStyle w:val="Odstavecseseznamem"/>
        <w:numPr>
          <w:ilvl w:val="0"/>
          <w:numId w:val="12"/>
        </w:numPr>
        <w:rPr>
          <w:color w:val="auto"/>
        </w:rPr>
      </w:pPr>
      <w:r w:rsidRPr="0074768E">
        <w:rPr>
          <w:color w:val="auto"/>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00011128" w14:textId="77777777" w:rsidR="00A0127A" w:rsidRPr="0074768E" w:rsidRDefault="00A0127A" w:rsidP="00A0127A">
      <w:pPr>
        <w:rPr>
          <w:color w:val="auto"/>
        </w:rPr>
      </w:pPr>
      <w:r w:rsidRPr="0074768E">
        <w:rPr>
          <w:color w:val="auto"/>
        </w:rPr>
        <w:t xml:space="preserve">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w:t>
      </w:r>
      <w:r w:rsidR="005A19DD" w:rsidRPr="0074768E">
        <w:rPr>
          <w:color w:val="auto"/>
        </w:rPr>
        <w:t>bodu 5.4.1.</w:t>
      </w:r>
      <w:r w:rsidRPr="0074768E">
        <w:rPr>
          <w:color w:val="auto"/>
        </w:rPr>
        <w:t xml:space="preserve"> vztahující se k takové osobě, musí dokument podle písm. d) obsahovat závazek, že jiná osoba bude vykonávat stavební práce či služby, ke kterým se prokazované kritérium kvalifikace vztahuje.</w:t>
      </w:r>
    </w:p>
    <w:p w14:paraId="43FBDE8F" w14:textId="77777777" w:rsidR="008F07FD" w:rsidRPr="0074768E" w:rsidRDefault="008F07FD" w:rsidP="008F07FD">
      <w:pPr>
        <w:pStyle w:val="Nadpis3"/>
        <w:ind w:right="553"/>
        <w:rPr>
          <w:color w:val="auto"/>
        </w:rPr>
      </w:pPr>
      <w:r w:rsidRPr="0074768E">
        <w:rPr>
          <w:color w:val="auto"/>
        </w:rPr>
        <w:t>Změna kvalifikace</w:t>
      </w:r>
    </w:p>
    <w:p w14:paraId="3095E22D" w14:textId="77777777" w:rsidR="008F07FD" w:rsidRPr="0074768E" w:rsidRDefault="008F07FD" w:rsidP="008F07FD">
      <w:pPr>
        <w:spacing w:after="325"/>
        <w:ind w:left="-5" w:right="553"/>
        <w:rPr>
          <w:color w:val="auto"/>
        </w:rPr>
      </w:pPr>
      <w:r w:rsidRPr="0074768E">
        <w:rPr>
          <w:color w:val="auto"/>
        </w:rP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w:t>
      </w:r>
    </w:p>
    <w:p w14:paraId="0112B1F7" w14:textId="77777777" w:rsidR="008F07FD" w:rsidRPr="0074768E" w:rsidRDefault="008F07FD" w:rsidP="008F07FD">
      <w:pPr>
        <w:pStyle w:val="Nadpis1"/>
        <w:rPr>
          <w:color w:val="auto"/>
        </w:rPr>
      </w:pPr>
      <w:bookmarkStart w:id="44" w:name="_Toc488071817"/>
      <w:r w:rsidRPr="0074768E">
        <w:rPr>
          <w:color w:val="auto"/>
        </w:rPr>
        <w:t>Obchodní podmínky a platební podmínky</w:t>
      </w:r>
      <w:bookmarkEnd w:id="44"/>
    </w:p>
    <w:p w14:paraId="45420D7F" w14:textId="77777777" w:rsidR="008F07FD" w:rsidRPr="0074768E" w:rsidRDefault="008F07FD" w:rsidP="008F07FD">
      <w:pPr>
        <w:ind w:right="553"/>
        <w:rPr>
          <w:color w:val="auto"/>
        </w:rPr>
      </w:pPr>
      <w:r w:rsidRPr="0074768E">
        <w:rPr>
          <w:color w:val="auto"/>
        </w:rPr>
        <w:t>Dodavatel je povinen předložit ve své nabídce jediný návrh rámcové smlouvy na plnění veřejné zakázky.</w:t>
      </w:r>
    </w:p>
    <w:p w14:paraId="120CA6E5" w14:textId="77777777" w:rsidR="008F07FD" w:rsidRPr="0074768E" w:rsidRDefault="008F07FD" w:rsidP="008F07FD">
      <w:pPr>
        <w:ind w:right="553"/>
        <w:rPr>
          <w:color w:val="auto"/>
        </w:rPr>
      </w:pPr>
      <w:r w:rsidRPr="0074768E">
        <w:rPr>
          <w:color w:val="auto"/>
        </w:rPr>
        <w:t>Detailní specifikace závazných obchodních a platebních podmínek je uvedena v závazném návrhu rámcové smlouvy na plnění veřejné zakázky, který tvoří přílohu č</w:t>
      </w:r>
      <w:r w:rsidRPr="00896B2A">
        <w:rPr>
          <w:color w:val="auto"/>
        </w:rPr>
        <w:t>. 2</w:t>
      </w:r>
      <w:r w:rsidRPr="0074768E">
        <w:rPr>
          <w:color w:val="auto"/>
        </w:rPr>
        <w:t xml:space="preserve"> této zadávací dokumentace.</w:t>
      </w:r>
    </w:p>
    <w:p w14:paraId="0A6B5166" w14:textId="77777777" w:rsidR="008F07FD" w:rsidRPr="0074768E" w:rsidRDefault="008F07FD" w:rsidP="008F07FD">
      <w:pPr>
        <w:ind w:right="553"/>
        <w:rPr>
          <w:color w:val="auto"/>
        </w:rPr>
      </w:pPr>
      <w:r w:rsidRPr="0074768E">
        <w:rPr>
          <w:color w:val="auto"/>
        </w:rPr>
        <w:t xml:space="preserve">Dodavatel doplní závazný vzor návrhu rámcové smlouvy pouze o relevantní informace vyžadované zadavatelem a údaje označené v poli </w:t>
      </w:r>
      <w:r w:rsidR="008250C2" w:rsidRPr="0074768E">
        <w:rPr>
          <w:color w:val="auto"/>
          <w:highlight w:val="yellow"/>
        </w:rPr>
        <w:fldChar w:fldCharType="begin"/>
      </w:r>
      <w:r w:rsidRPr="0074768E">
        <w:rPr>
          <w:color w:val="auto"/>
          <w:highlight w:val="yellow"/>
        </w:rPr>
        <w:instrText xml:space="preserve"> MACROBUTTON  AcceptConflict "[DOPLNÍ DODAVATEL]" </w:instrText>
      </w:r>
      <w:r w:rsidR="008250C2" w:rsidRPr="0074768E">
        <w:rPr>
          <w:color w:val="auto"/>
          <w:highlight w:val="yellow"/>
        </w:rPr>
        <w:fldChar w:fldCharType="end"/>
      </w:r>
      <w:r w:rsidRPr="0074768E">
        <w:rPr>
          <w:color w:val="auto"/>
        </w:rPr>
        <w:t>. V případě společné účasti dodavatelů je dodavatel oprávněn upravit návrh smlouvy toliko s ohledem na tuto skutečnost, totéž platí, pokud je dodavatelem fyzická osoba.</w:t>
      </w:r>
    </w:p>
    <w:p w14:paraId="521E5DFE" w14:textId="77777777" w:rsidR="008F07FD" w:rsidRPr="0074768E" w:rsidRDefault="008F07FD" w:rsidP="008F07FD">
      <w:pPr>
        <w:ind w:right="553"/>
        <w:rPr>
          <w:color w:val="auto"/>
        </w:rPr>
      </w:pPr>
      <w:r w:rsidRPr="0074768E">
        <w:rPr>
          <w:color w:val="auto"/>
        </w:rPr>
        <w:t xml:space="preserve">Dodavatel doplní také přílohy závazného návrhu rámcové smlouvy, pokud tyto přílohy doplnění výslovně vyžadují (zejm. v polích označených </w:t>
      </w:r>
      <w:r w:rsidR="008250C2" w:rsidRPr="0074768E">
        <w:rPr>
          <w:color w:val="auto"/>
          <w:highlight w:val="yellow"/>
        </w:rPr>
        <w:fldChar w:fldCharType="begin"/>
      </w:r>
      <w:r w:rsidRPr="0074768E">
        <w:rPr>
          <w:color w:val="auto"/>
          <w:highlight w:val="yellow"/>
        </w:rPr>
        <w:instrText xml:space="preserve"> MACROBUTTON  AcceptConflict "[DOPLNÍ DODAVATEL]" </w:instrText>
      </w:r>
      <w:r w:rsidR="008250C2" w:rsidRPr="0074768E">
        <w:rPr>
          <w:color w:val="auto"/>
          <w:highlight w:val="yellow"/>
        </w:rPr>
        <w:fldChar w:fldCharType="end"/>
      </w:r>
      <w:r w:rsidRPr="0074768E">
        <w:rPr>
          <w:color w:val="auto"/>
        </w:rPr>
        <w:t>).</w:t>
      </w:r>
    </w:p>
    <w:p w14:paraId="7208ABFE" w14:textId="161267B3" w:rsidR="008F07FD" w:rsidRPr="0074768E" w:rsidRDefault="008F07FD" w:rsidP="008F07FD">
      <w:pPr>
        <w:ind w:right="553"/>
        <w:rPr>
          <w:color w:val="auto"/>
        </w:rPr>
      </w:pPr>
      <w:r w:rsidRPr="0074768E">
        <w:rPr>
          <w:color w:val="auto"/>
        </w:rPr>
        <w:t>Návrh rámcové smlouvy nesmí vyloučit či žádným způsobem omezovat oprávnění zadavatele uvedená v této zadávací dokumentaci včetně všech jejich příloh; v opačném případě nabídka nesplňuje zadávací podmínky.</w:t>
      </w:r>
    </w:p>
    <w:p w14:paraId="51BB1D7E" w14:textId="77777777" w:rsidR="008F07FD" w:rsidRPr="0074768E" w:rsidRDefault="008F07FD" w:rsidP="008F07FD">
      <w:pPr>
        <w:ind w:right="553"/>
        <w:rPr>
          <w:color w:val="auto"/>
        </w:rPr>
      </w:pPr>
      <w:r w:rsidRPr="0074768E">
        <w:rPr>
          <w:color w:val="auto"/>
        </w:rPr>
        <w:t>Dodavatel vzor návrhu rámcové smlouvy podepsaný osobou oprávněnou zastupovat dodavatele a doplněný dle výše uvedených pokynů učiní součástí nabídky. Předložení nepodepsaného návrhu rámcové smlouvy není předložením řádného návrhu požadované rámcové smlouvy. Podává-li společnou nabídku více dodavatelů, návrh rámcové smlouvy musí být podepsán statutárními orgány nebo osobami prokazatelně oprávněnými zastupovat dodavatele, kteří tvoří „sdružení“ (či jinou právní formu), nebo dodavatelem, který byl ostatními členy takového „sdružení“ k tomuto úkonu výslovně zmocněn.</w:t>
      </w:r>
    </w:p>
    <w:p w14:paraId="12674C1C" w14:textId="77777777" w:rsidR="008F07FD" w:rsidRPr="0074768E" w:rsidRDefault="008F07FD" w:rsidP="008F07FD">
      <w:pPr>
        <w:ind w:right="553"/>
        <w:rPr>
          <w:color w:val="auto"/>
        </w:rPr>
      </w:pPr>
      <w:r w:rsidRPr="0074768E">
        <w:rPr>
          <w:color w:val="auto"/>
        </w:rPr>
        <w:lastRenderedPageBreak/>
        <w:t>Vybraný dodavatel bude uskutečňovat svou činnost po podpisu rámcové smlouvy na plnění veřejné zakázky podle pokynů zadavatele a v souladu s jeho zájmy, pokud tyto nebudou v rozporu s obecně platnými právními předpisy.</w:t>
      </w:r>
    </w:p>
    <w:p w14:paraId="1FDF7FC7" w14:textId="5B20F207" w:rsidR="008F07FD" w:rsidRPr="0074768E" w:rsidRDefault="008F07FD" w:rsidP="008F07FD">
      <w:pPr>
        <w:pStyle w:val="Nadpis1"/>
        <w:rPr>
          <w:color w:val="auto"/>
        </w:rPr>
      </w:pPr>
      <w:bookmarkStart w:id="45" w:name="_Toc488071818"/>
      <w:r w:rsidRPr="0074768E">
        <w:rPr>
          <w:color w:val="auto"/>
        </w:rPr>
        <w:t>Nabídková cena</w:t>
      </w:r>
      <w:bookmarkEnd w:id="45"/>
      <w:r w:rsidRPr="0074768E">
        <w:rPr>
          <w:color w:val="auto"/>
        </w:rPr>
        <w:t xml:space="preserve"> </w:t>
      </w:r>
    </w:p>
    <w:p w14:paraId="5C35B235" w14:textId="786A9664" w:rsidR="008F07FD" w:rsidRPr="0074768E" w:rsidRDefault="008F07FD" w:rsidP="008F07FD">
      <w:pPr>
        <w:ind w:right="553"/>
        <w:rPr>
          <w:color w:val="auto"/>
        </w:rPr>
      </w:pPr>
      <w:r w:rsidRPr="0074768E">
        <w:rPr>
          <w:color w:val="auto"/>
        </w:rPr>
        <w:t xml:space="preserve">Dodavatelem stanovená nabídková cena bude stanovena jako cena za poskytnutí jedné hodiny specializovaných právních služeb. Nabídková cena bude stanovena v korunách českých. </w:t>
      </w:r>
    </w:p>
    <w:p w14:paraId="13028EF2" w14:textId="77777777" w:rsidR="008F07FD" w:rsidRPr="0074768E" w:rsidRDefault="008F07FD" w:rsidP="008F07FD">
      <w:pPr>
        <w:ind w:right="553"/>
        <w:rPr>
          <w:color w:val="auto"/>
        </w:rPr>
      </w:pPr>
    </w:p>
    <w:p w14:paraId="64329EC5" w14:textId="40E55361" w:rsidR="008F07FD" w:rsidRPr="0074768E" w:rsidRDefault="008F07FD" w:rsidP="008F07FD">
      <w:pPr>
        <w:ind w:right="553"/>
        <w:rPr>
          <w:color w:val="auto"/>
        </w:rPr>
      </w:pPr>
      <w:r w:rsidRPr="0074768E">
        <w:rPr>
          <w:color w:val="auto"/>
        </w:rPr>
        <w:t>Nabídkovou cenu je dodavatel povinen vložit do jím předkládaného návrhu rámcové smlouvy, na místo k tomu určené.</w:t>
      </w:r>
    </w:p>
    <w:p w14:paraId="0501E900" w14:textId="77777777" w:rsidR="008F07FD" w:rsidRPr="0074768E" w:rsidRDefault="008F07FD" w:rsidP="008F07FD">
      <w:pPr>
        <w:ind w:right="553"/>
        <w:rPr>
          <w:color w:val="auto"/>
        </w:rPr>
      </w:pPr>
      <w:r w:rsidRPr="0074768E">
        <w:rPr>
          <w:color w:val="auto"/>
        </w:rPr>
        <w:t xml:space="preserve"> </w:t>
      </w:r>
    </w:p>
    <w:p w14:paraId="35545B06" w14:textId="77777777" w:rsidR="008F07FD" w:rsidRPr="0074768E" w:rsidRDefault="008F07FD" w:rsidP="008F07FD">
      <w:pPr>
        <w:ind w:right="553"/>
        <w:rPr>
          <w:color w:val="auto"/>
        </w:rPr>
      </w:pPr>
      <w:r w:rsidRPr="0074768E">
        <w:rPr>
          <w:color w:val="auto"/>
        </w:rPr>
        <w:t>Nabídková cena představuje pro daného dodavatele maximální možnou cenu (resp. sazbu) za poskytnutí příslušných právních služeb, která zahrnuje veškeré náklady dodavatele související s poskytováním právních služeb, a tato nemůže být následně zvýšena</w:t>
      </w:r>
      <w:r w:rsidR="004A0184" w:rsidRPr="0074768E">
        <w:rPr>
          <w:color w:val="auto"/>
        </w:rPr>
        <w:t>, vyjma změny sazby DPH</w:t>
      </w:r>
      <w:r w:rsidRPr="0074768E">
        <w:rPr>
          <w:color w:val="auto"/>
        </w:rPr>
        <w:t>.</w:t>
      </w:r>
    </w:p>
    <w:p w14:paraId="0034CD99" w14:textId="3D4B0742" w:rsidR="008F07FD" w:rsidRPr="0074768E" w:rsidRDefault="008F07FD" w:rsidP="008F07FD">
      <w:pPr>
        <w:ind w:right="553"/>
        <w:rPr>
          <w:color w:val="auto"/>
        </w:rPr>
      </w:pPr>
      <w:r w:rsidRPr="0074768E">
        <w:rPr>
          <w:color w:val="auto"/>
        </w:rPr>
        <w:t xml:space="preserve">Zadavatel dodavatele ve smyslu § 113 odst. 2 ZZVZ rovněž výslovně upozorňuje na skutečnost, že pokud bude nabídková cena za poskytnutí jedné hodiny specializovaných právních služeb kteréhokoli dodavatele nižší než </w:t>
      </w:r>
      <w:r w:rsidR="00515928" w:rsidRPr="00896B2A">
        <w:rPr>
          <w:color w:val="auto"/>
        </w:rPr>
        <w:t>1</w:t>
      </w:r>
      <w:r w:rsidRPr="00896B2A">
        <w:rPr>
          <w:color w:val="auto"/>
        </w:rPr>
        <w:t>.</w:t>
      </w:r>
      <w:r w:rsidR="00515928" w:rsidRPr="00896B2A">
        <w:rPr>
          <w:color w:val="auto"/>
        </w:rPr>
        <w:t>8</w:t>
      </w:r>
      <w:r w:rsidRPr="00896B2A">
        <w:rPr>
          <w:color w:val="auto"/>
        </w:rPr>
        <w:t>00</w:t>
      </w:r>
      <w:r w:rsidRPr="0074768E">
        <w:rPr>
          <w:color w:val="auto"/>
        </w:rPr>
        <w:t>,- Kč bez DPH, bude takovou nabídkovou cenu považovat za mimořádně nízkou.</w:t>
      </w:r>
      <w:r w:rsidR="003C19F1" w:rsidRPr="0074768E">
        <w:rPr>
          <w:color w:val="auto"/>
        </w:rPr>
        <w:t xml:space="preserve"> V případě, že zadavatel v rámci posuzování nabídek účastníků shledá mimořádně nízkou cenu, bude postupovat dle ust. 113 a násl. ZZVZ.</w:t>
      </w:r>
      <w:r w:rsidR="00FF1DA0">
        <w:rPr>
          <w:color w:val="auto"/>
        </w:rPr>
        <w:t xml:space="preserve"> Zadavatel dále stanoví závaznou zadávací podmínku, že nabídková cena nesmí být vyšší </w:t>
      </w:r>
      <w:r w:rsidR="00FF1DA0" w:rsidRPr="00896B2A">
        <w:rPr>
          <w:color w:val="auto"/>
        </w:rPr>
        <w:t>než 4.000</w:t>
      </w:r>
      <w:r w:rsidR="00FF1DA0">
        <w:rPr>
          <w:color w:val="auto"/>
        </w:rPr>
        <w:t>,- Kč bez DPH.</w:t>
      </w:r>
    </w:p>
    <w:p w14:paraId="04C026F3" w14:textId="77777777" w:rsidR="00106690" w:rsidRPr="0074768E" w:rsidRDefault="00106690" w:rsidP="008F07FD">
      <w:pPr>
        <w:ind w:right="553"/>
        <w:rPr>
          <w:color w:val="auto"/>
        </w:rPr>
      </w:pPr>
      <w:r w:rsidRPr="0074768E">
        <w:rPr>
          <w:color w:val="auto"/>
        </w:rPr>
        <w:t>Dále zadavatel dodavatele upozorňuje, že celková nejvyšší cena, kterou za dobu trvání smlouvy uhradí vybranému dodavateli, činí 5 000 000 Kč bez DPH.</w:t>
      </w:r>
    </w:p>
    <w:p w14:paraId="5AA2ECE1" w14:textId="77777777" w:rsidR="008F07FD" w:rsidRPr="0074768E" w:rsidRDefault="008F07FD" w:rsidP="008F07FD">
      <w:pPr>
        <w:pStyle w:val="Nadpis1"/>
        <w:ind w:right="553"/>
        <w:rPr>
          <w:color w:val="auto"/>
        </w:rPr>
      </w:pPr>
      <w:bookmarkStart w:id="46" w:name="_Toc488071819"/>
      <w:r w:rsidRPr="0074768E">
        <w:rPr>
          <w:color w:val="auto"/>
        </w:rPr>
        <w:t>Požadavky na obsah nabídky</w:t>
      </w:r>
      <w:bookmarkEnd w:id="46"/>
    </w:p>
    <w:p w14:paraId="37664938" w14:textId="77777777" w:rsidR="008F07FD" w:rsidRPr="0074768E" w:rsidRDefault="008F07FD" w:rsidP="008F07FD">
      <w:pPr>
        <w:pStyle w:val="Nadpis3"/>
        <w:ind w:right="553"/>
        <w:rPr>
          <w:color w:val="auto"/>
        </w:rPr>
      </w:pPr>
      <w:r w:rsidRPr="0074768E">
        <w:rPr>
          <w:color w:val="auto"/>
        </w:rPr>
        <w:t>Forma nabídky</w:t>
      </w:r>
    </w:p>
    <w:p w14:paraId="6A13B5FE" w14:textId="77777777" w:rsidR="008F07FD" w:rsidRPr="0074768E" w:rsidRDefault="008F07FD" w:rsidP="008F07FD">
      <w:pPr>
        <w:rPr>
          <w:color w:val="auto"/>
        </w:rPr>
      </w:pPr>
      <w:r w:rsidRPr="0074768E">
        <w:rPr>
          <w:color w:val="auto"/>
        </w:rPr>
        <w:t>Nabídky se podávají písemně, a to v listinné podobě.</w:t>
      </w:r>
    </w:p>
    <w:p w14:paraId="1139CA83" w14:textId="38BC898E" w:rsidR="008F07FD" w:rsidRPr="0074768E" w:rsidRDefault="008F07FD" w:rsidP="008F07FD">
      <w:pPr>
        <w:rPr>
          <w:color w:val="auto"/>
        </w:rPr>
      </w:pPr>
      <w:r w:rsidRPr="0074768E">
        <w:rPr>
          <w:color w:val="auto"/>
        </w:rPr>
        <w:t>Nabídka musí být podána v uzavřené obálce opatřené na uzavřeních podpisem dodavatele, je-li fyzickou osobou, nebo statutárního orgánu dodavatele (nebo jiné oprávněné osoby), je-li dodavatel právnickou osobou, a označené názvem veřejné zakázky s uvedením výzvy „Neotevírat“, na které musí být uvedena adresa, na niž je možné vyrozumět dodavatele o tom, že jeho nabídka byla podána po uplynutí lhůty pro podání nabídek.</w:t>
      </w:r>
    </w:p>
    <w:p w14:paraId="711AB304" w14:textId="77777777" w:rsidR="008F07FD" w:rsidRPr="0074768E" w:rsidRDefault="008F07FD" w:rsidP="008F07FD">
      <w:pPr>
        <w:pStyle w:val="Nadpis3"/>
        <w:ind w:right="553"/>
        <w:rPr>
          <w:color w:val="auto"/>
        </w:rPr>
      </w:pPr>
      <w:r w:rsidRPr="0074768E">
        <w:rPr>
          <w:color w:val="auto"/>
        </w:rPr>
        <w:t>Opožděné doručení nabídky</w:t>
      </w:r>
    </w:p>
    <w:p w14:paraId="28529FD5" w14:textId="77777777" w:rsidR="008F07FD" w:rsidRPr="0074768E" w:rsidRDefault="008F07FD" w:rsidP="008F07FD">
      <w:pPr>
        <w:rPr>
          <w:color w:val="auto"/>
        </w:rPr>
      </w:pPr>
      <w:r w:rsidRPr="0074768E">
        <w:rPr>
          <w:color w:val="auto"/>
        </w:rPr>
        <w:t>Pokud nebyla nabídka zadavateli doručena ve lhůtě nebo způsobem stanoveným v zadávací dokumentaci, nepovažuje se za podanou a v průběhu zadávacího řízení se k ní nepřihlíží. Nabídky podané po lhůtě pro podání nabídek komise neotvírá.</w:t>
      </w:r>
    </w:p>
    <w:p w14:paraId="04CA8021" w14:textId="77777777" w:rsidR="008F07FD" w:rsidRPr="0074768E" w:rsidRDefault="008F07FD" w:rsidP="008F07FD">
      <w:pPr>
        <w:pStyle w:val="Nadpis3"/>
        <w:ind w:right="553"/>
        <w:rPr>
          <w:color w:val="auto"/>
        </w:rPr>
      </w:pPr>
      <w:r w:rsidRPr="0074768E">
        <w:rPr>
          <w:color w:val="auto"/>
        </w:rPr>
        <w:lastRenderedPageBreak/>
        <w:t>Varianty nabídky</w:t>
      </w:r>
    </w:p>
    <w:p w14:paraId="67A22BFB" w14:textId="77777777" w:rsidR="008F07FD" w:rsidRPr="0074768E" w:rsidRDefault="008F07FD" w:rsidP="008F07FD">
      <w:pPr>
        <w:rPr>
          <w:color w:val="auto"/>
        </w:rPr>
      </w:pPr>
      <w:r w:rsidRPr="0074768E">
        <w:rPr>
          <w:color w:val="auto"/>
        </w:rPr>
        <w:t>Zadavatel nepřipouští varianty nabídky.</w:t>
      </w:r>
    </w:p>
    <w:p w14:paraId="537E2CA6" w14:textId="77777777" w:rsidR="008F07FD" w:rsidRPr="0074768E" w:rsidRDefault="008F07FD" w:rsidP="008F07FD">
      <w:pPr>
        <w:pStyle w:val="Nadpis3"/>
        <w:ind w:right="553"/>
        <w:rPr>
          <w:color w:val="auto"/>
        </w:rPr>
      </w:pPr>
      <w:r w:rsidRPr="0074768E">
        <w:rPr>
          <w:color w:val="auto"/>
        </w:rPr>
        <w:t>Identifikační údaje dodavatele a jazyk nabídky</w:t>
      </w:r>
    </w:p>
    <w:p w14:paraId="2A83CECC" w14:textId="77777777" w:rsidR="008F07FD" w:rsidRPr="0074768E" w:rsidRDefault="008F07FD" w:rsidP="008F07FD">
      <w:pPr>
        <w:rPr>
          <w:color w:val="auto"/>
        </w:rPr>
      </w:pPr>
      <w:r w:rsidRPr="0074768E">
        <w:rPr>
          <w:color w:val="auto"/>
        </w:rPr>
        <w:t>V nabídce musejí být na krycím listu uvedeny identifikační údaje dodavatele v rozsahu uvedeném v § 28 odst. 1 písm. g) ZZVZ. Dodavatel v nabídce výslovně uvede jednu kontaktní adresu pro písemný styk mezi ním a zadavatelem. Neuvede-li dodavatel kontaktní adresu, platí, že je kontaktní adresou sídlo či místo podnikání dodavatele.</w:t>
      </w:r>
    </w:p>
    <w:p w14:paraId="1DA13091" w14:textId="77777777" w:rsidR="008F07FD" w:rsidRPr="0074768E" w:rsidRDefault="008F07FD" w:rsidP="008F07FD">
      <w:pPr>
        <w:rPr>
          <w:color w:val="auto"/>
        </w:rPr>
      </w:pPr>
      <w:r w:rsidRPr="0074768E">
        <w:rPr>
          <w:color w:val="auto"/>
        </w:rPr>
        <w:t>Nabídka musí být zpracována ve všech částech v českém či slovenském jazyce (výjimku tvoří odborné názvy a údaje) a podepsána (na krycím listu) oprávněnou osobou. Návrh smlouvy musí být vždy předložen v českém jazyce.</w:t>
      </w:r>
    </w:p>
    <w:p w14:paraId="4BD0F6F4" w14:textId="77777777" w:rsidR="008F07FD" w:rsidRPr="0074768E" w:rsidRDefault="008F07FD" w:rsidP="008F07FD">
      <w:pPr>
        <w:rPr>
          <w:color w:val="auto"/>
        </w:rPr>
      </w:pPr>
      <w:r w:rsidRPr="0074768E">
        <w:rPr>
          <w:color w:val="auto"/>
        </w:rPr>
        <w:t>Doklady o vzdělání v latinském jazyce se předkládají bez překladu.</w:t>
      </w:r>
    </w:p>
    <w:p w14:paraId="2A9EC509" w14:textId="77777777" w:rsidR="008F07FD" w:rsidRPr="0074768E" w:rsidRDefault="008F07FD" w:rsidP="008F07FD">
      <w:pPr>
        <w:pStyle w:val="Nadpis3"/>
        <w:ind w:right="553"/>
        <w:rPr>
          <w:color w:val="auto"/>
        </w:rPr>
      </w:pPr>
      <w:r w:rsidRPr="0074768E">
        <w:rPr>
          <w:color w:val="auto"/>
        </w:rPr>
        <w:t>Další závazné požadavky na nabídku</w:t>
      </w:r>
    </w:p>
    <w:p w14:paraId="27F9AE4E" w14:textId="77777777" w:rsidR="008F07FD" w:rsidRPr="0074768E" w:rsidRDefault="008F07FD" w:rsidP="008F07FD">
      <w:pPr>
        <w:ind w:left="0" w:firstLine="0"/>
        <w:rPr>
          <w:color w:val="auto"/>
        </w:rPr>
      </w:pPr>
      <w:r w:rsidRPr="0074768E">
        <w:rPr>
          <w:color w:val="auto"/>
        </w:rPr>
        <w:t>V případě společné účasti dodavatelů podávajících společnou nabídku zadavatel v souladu s § 103 odst. 1 písm. f) ZZVZ požaduje, aby odpovědnost z plnění veřejné zakázky nesli všichni dodavatelé podávající společnou nabídku společně a nerozdílně. Tuto skutečnost dodavatelé prokáží předložením smlouvy uzavřené mezi nimi, z níž jednoznačně vyplývá splnění tohoto požadavku zadavatele, popřípadě předložením jiného dokumentu (např. souhlasného prohlášení podepsaného všemi dodavateli, kteří podali společnou nabídku).</w:t>
      </w:r>
    </w:p>
    <w:p w14:paraId="30A0BD7B" w14:textId="77777777" w:rsidR="008F07FD" w:rsidRPr="0074768E" w:rsidRDefault="008F07FD" w:rsidP="008F07FD">
      <w:pPr>
        <w:pStyle w:val="Nadpis3"/>
        <w:ind w:right="553"/>
        <w:rPr>
          <w:color w:val="auto"/>
        </w:rPr>
      </w:pPr>
      <w:r w:rsidRPr="0074768E">
        <w:rPr>
          <w:color w:val="auto"/>
        </w:rPr>
        <w:t>Doporučené členění nabídky</w:t>
      </w:r>
    </w:p>
    <w:p w14:paraId="2191D4AD" w14:textId="77777777" w:rsidR="008F07FD" w:rsidRPr="0074768E" w:rsidRDefault="008F07FD" w:rsidP="008F07FD">
      <w:pPr>
        <w:rPr>
          <w:color w:val="auto"/>
        </w:rPr>
      </w:pPr>
      <w:r w:rsidRPr="0074768E">
        <w:rPr>
          <w:color w:val="auto"/>
        </w:rPr>
        <w:t>Zadavatel níže uvádí doporučenou strukturu a členění nabídky:</w:t>
      </w:r>
    </w:p>
    <w:p w14:paraId="7298C524" w14:textId="77777777" w:rsidR="008F07FD" w:rsidRPr="0074768E" w:rsidRDefault="008F07FD" w:rsidP="008F07FD">
      <w:pPr>
        <w:pStyle w:val="Odstavecseseznamem"/>
        <w:numPr>
          <w:ilvl w:val="0"/>
          <w:numId w:val="13"/>
        </w:numPr>
        <w:rPr>
          <w:color w:val="auto"/>
        </w:rPr>
      </w:pPr>
      <w:r w:rsidRPr="0074768E">
        <w:rPr>
          <w:color w:val="auto"/>
        </w:rPr>
        <w:t>krycí list nabídky (příloha č. 1 této zadávací dokumentace);</w:t>
      </w:r>
    </w:p>
    <w:p w14:paraId="69CFDD2D" w14:textId="77777777" w:rsidR="008F07FD" w:rsidRPr="0074768E" w:rsidRDefault="008F07FD" w:rsidP="008F07FD">
      <w:pPr>
        <w:pStyle w:val="Odstavecseseznamem"/>
        <w:numPr>
          <w:ilvl w:val="0"/>
          <w:numId w:val="13"/>
        </w:numPr>
        <w:rPr>
          <w:color w:val="auto"/>
        </w:rPr>
      </w:pPr>
      <w:r w:rsidRPr="0074768E">
        <w:rPr>
          <w:color w:val="auto"/>
        </w:rPr>
        <w:t>obsah nabídky s uvedením čísel stran kapitol nabídky, včetně seznamu příloh;</w:t>
      </w:r>
    </w:p>
    <w:p w14:paraId="66650526" w14:textId="77777777" w:rsidR="008F07FD" w:rsidRPr="0074768E" w:rsidRDefault="008F07FD" w:rsidP="008F07FD">
      <w:pPr>
        <w:pStyle w:val="Odstavecseseznamem"/>
        <w:numPr>
          <w:ilvl w:val="0"/>
          <w:numId w:val="13"/>
        </w:numPr>
        <w:rPr>
          <w:color w:val="auto"/>
        </w:rPr>
      </w:pPr>
      <w:r w:rsidRPr="0074768E">
        <w:rPr>
          <w:color w:val="auto"/>
        </w:rPr>
        <w:t>identifikační údaje dodavatele a kontaktní adresa pro písemný styk;</w:t>
      </w:r>
    </w:p>
    <w:p w14:paraId="4C838208" w14:textId="77777777" w:rsidR="008F07FD" w:rsidRPr="0074768E" w:rsidRDefault="008F07FD" w:rsidP="008F07FD">
      <w:pPr>
        <w:pStyle w:val="Odstavecseseznamem"/>
        <w:numPr>
          <w:ilvl w:val="0"/>
          <w:numId w:val="13"/>
        </w:numPr>
        <w:rPr>
          <w:color w:val="auto"/>
        </w:rPr>
      </w:pPr>
      <w:r w:rsidRPr="0074768E">
        <w:rPr>
          <w:color w:val="auto"/>
        </w:rPr>
        <w:t>smlouva či jiný obdobný doklad prokazující společné a nerozdílné nesení odpovědnosti za plnění veřejné zakázky v případě společné účasti více dodavatelů;</w:t>
      </w:r>
    </w:p>
    <w:p w14:paraId="6C205714" w14:textId="77777777" w:rsidR="008F07FD" w:rsidRPr="0074768E" w:rsidRDefault="008F07FD" w:rsidP="008F07FD">
      <w:pPr>
        <w:pStyle w:val="Odstavecseseznamem"/>
        <w:numPr>
          <w:ilvl w:val="0"/>
          <w:numId w:val="13"/>
        </w:numPr>
        <w:rPr>
          <w:color w:val="auto"/>
        </w:rPr>
      </w:pPr>
      <w:r w:rsidRPr="0074768E">
        <w:rPr>
          <w:color w:val="auto"/>
        </w:rPr>
        <w:t>doklady prokazující splnění kvalifikace;</w:t>
      </w:r>
    </w:p>
    <w:p w14:paraId="2FB982DE" w14:textId="77777777" w:rsidR="008F07FD" w:rsidRPr="0074768E" w:rsidRDefault="008F07FD" w:rsidP="008F07FD">
      <w:pPr>
        <w:pStyle w:val="Odstavecseseznamem"/>
        <w:numPr>
          <w:ilvl w:val="0"/>
          <w:numId w:val="13"/>
        </w:numPr>
        <w:rPr>
          <w:color w:val="auto"/>
        </w:rPr>
      </w:pPr>
      <w:r w:rsidRPr="0074768E">
        <w:rPr>
          <w:color w:val="auto"/>
        </w:rPr>
        <w:t>návrh rámcové smlouvy na plnění veřejné zakázky podepsaný osobou oprávněnou zastupovat dodavatele včetně všech požadovaných příloh;</w:t>
      </w:r>
    </w:p>
    <w:p w14:paraId="7ADE4800" w14:textId="77777777" w:rsidR="008F07FD" w:rsidRPr="0074768E" w:rsidRDefault="008F07FD" w:rsidP="008F07FD">
      <w:pPr>
        <w:pStyle w:val="Odstavecseseznamem"/>
        <w:numPr>
          <w:ilvl w:val="0"/>
          <w:numId w:val="13"/>
        </w:numPr>
        <w:rPr>
          <w:color w:val="auto"/>
        </w:rPr>
      </w:pPr>
      <w:r w:rsidRPr="0074768E">
        <w:rPr>
          <w:color w:val="auto"/>
        </w:rPr>
        <w:t>další doklady a dokumenty vyžadované touto zadávací dokumentací či obecně závaznými právními předpisy (zejména životopisy Expertů a vzorové právní dokumenty dle kapitoly 10);</w:t>
      </w:r>
    </w:p>
    <w:p w14:paraId="3C7D2189" w14:textId="77777777" w:rsidR="008F07FD" w:rsidRPr="0074768E" w:rsidRDefault="008F07FD" w:rsidP="008F07FD">
      <w:pPr>
        <w:pStyle w:val="Odstavecseseznamem"/>
        <w:numPr>
          <w:ilvl w:val="0"/>
          <w:numId w:val="13"/>
        </w:numPr>
        <w:rPr>
          <w:color w:val="auto"/>
        </w:rPr>
      </w:pPr>
      <w:r w:rsidRPr="0074768E">
        <w:rPr>
          <w:color w:val="auto"/>
        </w:rPr>
        <w:t>prohlášení o počtu číslovaných listů a o celkovém počtu listů.</w:t>
      </w:r>
    </w:p>
    <w:p w14:paraId="277C5039" w14:textId="77777777" w:rsidR="008F07FD" w:rsidRPr="0074768E" w:rsidRDefault="008F07FD" w:rsidP="008F07FD">
      <w:pPr>
        <w:rPr>
          <w:color w:val="auto"/>
        </w:rPr>
      </w:pPr>
      <w:r w:rsidRPr="0074768E">
        <w:rPr>
          <w:color w:val="auto"/>
        </w:rPr>
        <w:t>Zadavatel doporučuje, aby dodavatelé ve své nabídce uvedené jednotlivé součásti nabídky pro přehlednost zřetelně oddělili např. barevnými předělovými listy.</w:t>
      </w:r>
    </w:p>
    <w:p w14:paraId="671E712C" w14:textId="77777777" w:rsidR="008F07FD" w:rsidRPr="0074768E" w:rsidRDefault="008F07FD" w:rsidP="008F07FD">
      <w:pPr>
        <w:pStyle w:val="Nadpis3"/>
        <w:ind w:right="553"/>
        <w:rPr>
          <w:color w:val="auto"/>
        </w:rPr>
      </w:pPr>
      <w:r w:rsidRPr="0074768E">
        <w:rPr>
          <w:color w:val="auto"/>
        </w:rPr>
        <w:t xml:space="preserve">Náležitosti nabídky </w:t>
      </w:r>
    </w:p>
    <w:p w14:paraId="15E8965B" w14:textId="77777777" w:rsidR="008F07FD" w:rsidRPr="0074768E" w:rsidRDefault="008F07FD" w:rsidP="008F07FD">
      <w:pPr>
        <w:rPr>
          <w:color w:val="auto"/>
        </w:rPr>
      </w:pPr>
      <w:r w:rsidRPr="0074768E">
        <w:rPr>
          <w:color w:val="auto"/>
        </w:rPr>
        <w:t xml:space="preserve">Dodavatel předloží nabídku ve dvou výtiscích, z nichž jeden bude označen na krycím listě názvem „Originál“ a jeden „Kopie“, přičemž jak originál, tak i kopie musejí být v jedné obálce. Pro vyloučení jakýchkoliv pochybností zadavatel uvádí, že výtisk s </w:t>
      </w:r>
      <w:r w:rsidRPr="0074768E">
        <w:rPr>
          <w:color w:val="auto"/>
        </w:rPr>
        <w:lastRenderedPageBreak/>
        <w:t>označením „Kopie“ bude obsahovat prosté kopie dokumentů, obsažených ve výtisku s označením „Originál“.</w:t>
      </w:r>
    </w:p>
    <w:p w14:paraId="16DCCDB8" w14:textId="77777777" w:rsidR="008F07FD" w:rsidRPr="0074768E" w:rsidRDefault="008F07FD" w:rsidP="008F07FD">
      <w:pPr>
        <w:rPr>
          <w:color w:val="auto"/>
        </w:rPr>
      </w:pPr>
      <w:r w:rsidRPr="0074768E">
        <w:rPr>
          <w:color w:val="auto"/>
        </w:rPr>
        <w:t>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2FCCC936" w14:textId="77777777" w:rsidR="008F07FD" w:rsidRPr="0074768E" w:rsidRDefault="008F07FD" w:rsidP="008F07FD">
      <w:pPr>
        <w:rPr>
          <w:color w:val="auto"/>
        </w:rPr>
      </w:pPr>
      <w:r w:rsidRPr="0074768E">
        <w:rPr>
          <w:color w:val="auto"/>
        </w:rPr>
        <w:t>Dodavatel přiloží k listinné podobě nabídky rovněž nabídku v elektronické podobě na CD. Informace na CD mají pouze informativní povahu. V případě rozporu mezi listinnou a elektronickou verzí nabídky má přednost verze v listinné podobě. Každý dodavatel je povinen předložit návrh smlouvy na plnění veřejné zakázky v elektronické podobě v editovatelném formátu Word (.doc) nebo ve formátu PDF.</w:t>
      </w:r>
    </w:p>
    <w:p w14:paraId="5E4FED63" w14:textId="77777777" w:rsidR="008F07FD" w:rsidRPr="0074768E" w:rsidRDefault="008F07FD" w:rsidP="008F07FD">
      <w:pPr>
        <w:pStyle w:val="Nadpis1"/>
        <w:ind w:right="553"/>
        <w:jc w:val="both"/>
        <w:rPr>
          <w:color w:val="auto"/>
        </w:rPr>
      </w:pPr>
      <w:bookmarkStart w:id="47" w:name="_Toc488071820"/>
      <w:r w:rsidRPr="0074768E">
        <w:rPr>
          <w:color w:val="auto"/>
        </w:rPr>
        <w:t>Lhůta a místo pro podání nabídek, otevírání nabídek</w:t>
      </w:r>
      <w:bookmarkEnd w:id="47"/>
    </w:p>
    <w:p w14:paraId="3B52E7D3" w14:textId="77777777" w:rsidR="008F07FD" w:rsidRPr="0074768E" w:rsidRDefault="008F07FD" w:rsidP="008F07FD">
      <w:pPr>
        <w:pStyle w:val="Nadpis3"/>
        <w:ind w:right="553"/>
        <w:rPr>
          <w:color w:val="auto"/>
        </w:rPr>
      </w:pPr>
      <w:r w:rsidRPr="0074768E">
        <w:rPr>
          <w:color w:val="auto"/>
        </w:rPr>
        <w:t>Lhůta a místo pro podání nabídek</w:t>
      </w:r>
    </w:p>
    <w:p w14:paraId="769462F7" w14:textId="6E74616C" w:rsidR="008F07FD" w:rsidRPr="0074768E" w:rsidRDefault="008F07FD" w:rsidP="008F07FD">
      <w:pPr>
        <w:rPr>
          <w:color w:val="auto"/>
        </w:rPr>
      </w:pPr>
      <w:r w:rsidRPr="0074768E">
        <w:rPr>
          <w:color w:val="auto"/>
        </w:rPr>
        <w:t xml:space="preserve">Lhůta pro podání nabídky končí </w:t>
      </w:r>
      <w:r w:rsidR="001E66A4" w:rsidRPr="00FE7579">
        <w:rPr>
          <w:b/>
          <w:color w:val="auto"/>
        </w:rPr>
        <w:t>30</w:t>
      </w:r>
      <w:r w:rsidR="009B5F8A">
        <w:rPr>
          <w:b/>
          <w:color w:val="auto"/>
        </w:rPr>
        <w:t>.</w:t>
      </w:r>
      <w:r w:rsidR="001E66A4" w:rsidRPr="00FE7579">
        <w:rPr>
          <w:b/>
          <w:color w:val="auto"/>
        </w:rPr>
        <w:t>10</w:t>
      </w:r>
      <w:r w:rsidR="009B5F8A">
        <w:rPr>
          <w:b/>
          <w:color w:val="auto"/>
        </w:rPr>
        <w:t>.</w:t>
      </w:r>
      <w:r w:rsidRPr="00FE7579">
        <w:rPr>
          <w:b/>
          <w:color w:val="auto"/>
        </w:rPr>
        <w:t>2017, v 10:00 hodin</w:t>
      </w:r>
      <w:r w:rsidRPr="0074768E">
        <w:rPr>
          <w:color w:val="auto"/>
        </w:rPr>
        <w:t xml:space="preserve">. Nabídky se podávají na adresu sídla zadavatele, tedy </w:t>
      </w:r>
      <w:r w:rsidRPr="001E66A4">
        <w:rPr>
          <w:color w:val="auto"/>
        </w:rPr>
        <w:t>Dělnická 213/12, Holešovice, 170 00 Praha 7</w:t>
      </w:r>
      <w:r w:rsidR="00896B2A" w:rsidRPr="001E66A4">
        <w:rPr>
          <w:color w:val="auto"/>
        </w:rPr>
        <w:t>,</w:t>
      </w:r>
      <w:r w:rsidR="00896B2A">
        <w:rPr>
          <w:color w:val="auto"/>
        </w:rPr>
        <w:t xml:space="preserve"> osobní podání je možné v 8. patře budovy sídla zadavatele v pracovní dny od 9:00 hod. do 15:00 hod</w:t>
      </w:r>
      <w:r w:rsidRPr="0074768E">
        <w:rPr>
          <w:color w:val="auto"/>
        </w:rPr>
        <w:t>.</w:t>
      </w:r>
    </w:p>
    <w:p w14:paraId="35A58B5A" w14:textId="77777777" w:rsidR="008F07FD" w:rsidRPr="0074768E" w:rsidRDefault="008F07FD" w:rsidP="008F07FD">
      <w:pPr>
        <w:pStyle w:val="Nadpis3"/>
        <w:ind w:right="553"/>
        <w:rPr>
          <w:color w:val="auto"/>
        </w:rPr>
      </w:pPr>
      <w:r w:rsidRPr="0074768E">
        <w:rPr>
          <w:color w:val="auto"/>
        </w:rPr>
        <w:t>Otevírání nabídek</w:t>
      </w:r>
    </w:p>
    <w:p w14:paraId="2ADFCBA5" w14:textId="3074ADEF" w:rsidR="008F07FD" w:rsidRPr="0074768E" w:rsidRDefault="008F07FD" w:rsidP="008F07FD">
      <w:pPr>
        <w:rPr>
          <w:color w:val="auto"/>
        </w:rPr>
      </w:pPr>
      <w:r w:rsidRPr="0074768E">
        <w:rPr>
          <w:color w:val="auto"/>
        </w:rPr>
        <w:t xml:space="preserve">Otevírání nabídek proběhne bez zbytečného odkladu po uplynutí lhůty pro podání nabídek, tedy </w:t>
      </w:r>
      <w:r w:rsidR="001E66A4" w:rsidRPr="00FE7579">
        <w:rPr>
          <w:b/>
          <w:color w:val="auto"/>
        </w:rPr>
        <w:t>30</w:t>
      </w:r>
      <w:r w:rsidR="009B5F8A">
        <w:rPr>
          <w:b/>
          <w:color w:val="auto"/>
        </w:rPr>
        <w:t>.</w:t>
      </w:r>
      <w:r w:rsidR="001E66A4" w:rsidRPr="00FE7579">
        <w:rPr>
          <w:b/>
          <w:color w:val="auto"/>
        </w:rPr>
        <w:t>10</w:t>
      </w:r>
      <w:r w:rsidR="009B5F8A">
        <w:rPr>
          <w:b/>
          <w:color w:val="auto"/>
        </w:rPr>
        <w:t>.</w:t>
      </w:r>
      <w:r w:rsidRPr="00FE7579">
        <w:rPr>
          <w:b/>
          <w:color w:val="auto"/>
        </w:rPr>
        <w:t>2017, v 10:15 hodin</w:t>
      </w:r>
      <w:r w:rsidRPr="0074768E">
        <w:rPr>
          <w:color w:val="auto"/>
        </w:rPr>
        <w:t>.</w:t>
      </w:r>
    </w:p>
    <w:p w14:paraId="66944B83" w14:textId="77777777" w:rsidR="008F07FD" w:rsidRPr="0074768E" w:rsidRDefault="008F07FD" w:rsidP="008F07FD">
      <w:pPr>
        <w:rPr>
          <w:color w:val="auto"/>
        </w:rPr>
      </w:pPr>
      <w:r w:rsidRPr="0074768E">
        <w:rPr>
          <w:color w:val="auto"/>
        </w:rPr>
        <w:t>Otevírání nabídek podaných v listinné podobě se provede formou otevírání obálek s nabídkami, kterého se mají právo účastnit účastníci zadávacího řízení a další osoby, o nichž tak stanoví zadavatel. Zadavatel zahájí otevírání obálek bez zbytečného odkladu po uplynutí lhůty pro podání nabídek.</w:t>
      </w:r>
    </w:p>
    <w:p w14:paraId="6221C0DF" w14:textId="77777777" w:rsidR="008F07FD" w:rsidRPr="0074768E" w:rsidRDefault="008F07FD" w:rsidP="008F07FD">
      <w:pPr>
        <w:rPr>
          <w:color w:val="auto"/>
        </w:rPr>
      </w:pPr>
      <w:r w:rsidRPr="0074768E">
        <w:rPr>
          <w:color w:val="auto"/>
        </w:rPr>
        <w:t>Přítomní zástupci účastníků zadávacího řízení před zahájením otevírání obálek prokáží přítomným pověřeným osobám zadavatele svoji totožnost.</w:t>
      </w:r>
    </w:p>
    <w:p w14:paraId="43F11483" w14:textId="77777777" w:rsidR="008F07FD" w:rsidRPr="0074768E" w:rsidRDefault="008F07FD" w:rsidP="008F07FD">
      <w:pPr>
        <w:rPr>
          <w:color w:val="auto"/>
        </w:rPr>
      </w:pPr>
      <w:r w:rsidRPr="0074768E">
        <w:rPr>
          <w:color w:val="auto"/>
        </w:rPr>
        <w:t>Nevyplývá-li oprávnění přítomného zástupce účastníka zadávacího řízení tohoto účastníka zastupovat z obecně závazných právních předpisů nebo ze zápisu ve veřejném seznamu, prokáže zástupce účastníka své oprávnění být přítomen otevírání obálek předložením plné moci podepsané osobou oprávněnou zastupovat příslušného účastníka zadávacího řízení.</w:t>
      </w:r>
    </w:p>
    <w:p w14:paraId="12ACB5D7" w14:textId="77777777" w:rsidR="008F07FD" w:rsidRPr="0074768E" w:rsidRDefault="008F07FD" w:rsidP="008F07FD">
      <w:pPr>
        <w:pStyle w:val="Nadpis1"/>
        <w:ind w:right="553"/>
        <w:rPr>
          <w:color w:val="auto"/>
        </w:rPr>
      </w:pPr>
      <w:bookmarkStart w:id="48" w:name="_Ref456985270"/>
      <w:bookmarkStart w:id="49" w:name="_Toc488071821"/>
      <w:r w:rsidRPr="0074768E">
        <w:rPr>
          <w:color w:val="auto"/>
        </w:rPr>
        <w:t>Způsob hodnocení nabídek</w:t>
      </w:r>
      <w:bookmarkEnd w:id="48"/>
      <w:bookmarkEnd w:id="49"/>
    </w:p>
    <w:p w14:paraId="06C8C131" w14:textId="77777777" w:rsidR="008F07FD" w:rsidRPr="0074768E" w:rsidRDefault="008F07FD" w:rsidP="008F07FD">
      <w:pPr>
        <w:pStyle w:val="Nadpis2"/>
        <w:rPr>
          <w:i w:val="0"/>
          <w:color w:val="auto"/>
          <w:sz w:val="24"/>
        </w:rPr>
      </w:pPr>
      <w:bookmarkStart w:id="50" w:name="_Toc482791952"/>
      <w:bookmarkStart w:id="51" w:name="_Toc488071822"/>
      <w:r w:rsidRPr="0074768E">
        <w:rPr>
          <w:i w:val="0"/>
          <w:color w:val="auto"/>
          <w:sz w:val="24"/>
        </w:rPr>
        <w:t>Základní hodnotící kritérium pro zadání veřejné zakázky</w:t>
      </w:r>
      <w:bookmarkEnd w:id="50"/>
      <w:bookmarkEnd w:id="51"/>
      <w:r w:rsidRPr="0074768E">
        <w:rPr>
          <w:i w:val="0"/>
          <w:color w:val="auto"/>
          <w:sz w:val="24"/>
        </w:rPr>
        <w:t xml:space="preserve"> </w:t>
      </w:r>
    </w:p>
    <w:p w14:paraId="5EA81E3C" w14:textId="1B4A63CD" w:rsidR="008F07FD" w:rsidRPr="0074768E" w:rsidRDefault="008F07FD" w:rsidP="008F07FD">
      <w:pPr>
        <w:spacing w:before="120" w:after="0" w:line="280" w:lineRule="atLeast"/>
        <w:ind w:left="0" w:right="694" w:firstLine="0"/>
        <w:rPr>
          <w:color w:val="auto"/>
          <w:szCs w:val="24"/>
        </w:rPr>
      </w:pPr>
      <w:r w:rsidRPr="0074768E">
        <w:rPr>
          <w:color w:val="auto"/>
          <w:szCs w:val="24"/>
        </w:rPr>
        <w:t>Hodnocení nabídek bude prováděno dle § 114 a násl. ZZVZ podle základního hodnotícího kritéria ekonomická výhodnost nabídky, a to níže uvedeným způsobem pomocí bodové metody (tam, kde je to relevantní), v souladu s níže uvedenými dílčími hodnotícími kritérii a jejich subkritérii.</w:t>
      </w:r>
    </w:p>
    <w:p w14:paraId="729CCECB" w14:textId="77777777" w:rsidR="008F07FD" w:rsidRPr="0074768E" w:rsidRDefault="008F07FD" w:rsidP="008F07FD">
      <w:pPr>
        <w:pStyle w:val="Nadpis2"/>
        <w:rPr>
          <w:i w:val="0"/>
          <w:color w:val="auto"/>
          <w:sz w:val="24"/>
          <w:szCs w:val="24"/>
        </w:rPr>
      </w:pPr>
      <w:bookmarkStart w:id="52" w:name="_Toc482791953"/>
      <w:bookmarkStart w:id="53" w:name="_Toc488071823"/>
      <w:r w:rsidRPr="0074768E">
        <w:rPr>
          <w:i w:val="0"/>
          <w:color w:val="auto"/>
          <w:sz w:val="24"/>
          <w:szCs w:val="24"/>
        </w:rPr>
        <w:lastRenderedPageBreak/>
        <w:t>Dílčí hodnotící kritéria</w:t>
      </w:r>
      <w:bookmarkEnd w:id="52"/>
      <w:bookmarkEnd w:id="53"/>
    </w:p>
    <w:p w14:paraId="04B62A46"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Pro zadání této veřejné zakázky zadavatel stanovil v rámci hodnocení ekonomické výhodnosti nabídky tato dílčí hodnotící kritéria:</w:t>
      </w:r>
    </w:p>
    <w:p w14:paraId="5B8081E4" w14:textId="77777777" w:rsidR="008F07FD" w:rsidRPr="0074768E" w:rsidRDefault="008F07FD" w:rsidP="008F07FD">
      <w:pPr>
        <w:spacing w:before="120" w:after="0" w:line="280" w:lineRule="atLeast"/>
        <w:ind w:left="0" w:right="694" w:firstLine="0"/>
        <w:rPr>
          <w:color w:val="auto"/>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5811"/>
        <w:gridCol w:w="1950"/>
      </w:tblGrid>
      <w:tr w:rsidR="00CD723A" w:rsidRPr="001D3943" w14:paraId="411897D9" w14:textId="77777777" w:rsidTr="00991F75">
        <w:tc>
          <w:tcPr>
            <w:tcW w:w="806" w:type="dxa"/>
            <w:tcBorders>
              <w:bottom w:val="single" w:sz="4" w:space="0" w:color="000000"/>
            </w:tcBorders>
            <w:shd w:val="clear" w:color="auto" w:fill="9CC2E5" w:themeFill="accent1" w:themeFillTint="99"/>
          </w:tcPr>
          <w:p w14:paraId="6C03E616" w14:textId="77777777" w:rsidR="008F07FD" w:rsidRPr="00CD723A" w:rsidRDefault="008F07FD" w:rsidP="00991F75">
            <w:pPr>
              <w:pStyle w:val="bno"/>
              <w:ind w:left="0"/>
              <w:rPr>
                <w:szCs w:val="24"/>
              </w:rPr>
            </w:pPr>
          </w:p>
        </w:tc>
        <w:tc>
          <w:tcPr>
            <w:tcW w:w="5811" w:type="dxa"/>
            <w:tcBorders>
              <w:bottom w:val="single" w:sz="4" w:space="0" w:color="000000"/>
            </w:tcBorders>
            <w:shd w:val="clear" w:color="auto" w:fill="9CC2E5" w:themeFill="accent1" w:themeFillTint="99"/>
          </w:tcPr>
          <w:p w14:paraId="6C9EC729" w14:textId="77777777" w:rsidR="008F07FD" w:rsidRPr="005048EA" w:rsidRDefault="008F07FD" w:rsidP="00991F75">
            <w:pPr>
              <w:pStyle w:val="bno"/>
              <w:ind w:left="0"/>
              <w:jc w:val="center"/>
              <w:rPr>
                <w:b/>
                <w:szCs w:val="24"/>
              </w:rPr>
            </w:pPr>
            <w:r w:rsidRPr="005048EA">
              <w:rPr>
                <w:b/>
                <w:szCs w:val="24"/>
              </w:rPr>
              <w:t>Dílčí hodnotící kritérium</w:t>
            </w:r>
          </w:p>
        </w:tc>
        <w:tc>
          <w:tcPr>
            <w:tcW w:w="1950" w:type="dxa"/>
            <w:tcBorders>
              <w:bottom w:val="single" w:sz="4" w:space="0" w:color="000000"/>
            </w:tcBorders>
            <w:shd w:val="clear" w:color="auto" w:fill="9CC2E5" w:themeFill="accent1" w:themeFillTint="99"/>
          </w:tcPr>
          <w:p w14:paraId="224B62C3" w14:textId="77777777" w:rsidR="008F07FD" w:rsidRPr="008A0E81" w:rsidRDefault="008F07FD" w:rsidP="00991F75">
            <w:pPr>
              <w:pStyle w:val="bno"/>
              <w:ind w:left="0"/>
              <w:jc w:val="center"/>
              <w:rPr>
                <w:b/>
                <w:szCs w:val="24"/>
              </w:rPr>
            </w:pPr>
            <w:r w:rsidRPr="008A0E81">
              <w:rPr>
                <w:b/>
                <w:szCs w:val="24"/>
              </w:rPr>
              <w:t>Váha</w:t>
            </w:r>
          </w:p>
        </w:tc>
      </w:tr>
      <w:tr w:rsidR="00CD723A" w:rsidRPr="001D3943" w14:paraId="3D096A2C" w14:textId="77777777" w:rsidTr="00991F75">
        <w:tc>
          <w:tcPr>
            <w:tcW w:w="806" w:type="dxa"/>
            <w:shd w:val="clear" w:color="auto" w:fill="D9D9D9" w:themeFill="background1" w:themeFillShade="D9"/>
          </w:tcPr>
          <w:p w14:paraId="678644D5" w14:textId="77777777" w:rsidR="008F07FD" w:rsidRPr="001D3943" w:rsidRDefault="008F07FD" w:rsidP="00991F75">
            <w:pPr>
              <w:pStyle w:val="bno"/>
              <w:ind w:left="0"/>
              <w:rPr>
                <w:b/>
                <w:szCs w:val="24"/>
              </w:rPr>
            </w:pPr>
            <w:r w:rsidRPr="001D3943">
              <w:rPr>
                <w:b/>
                <w:szCs w:val="24"/>
              </w:rPr>
              <w:t>i)</w:t>
            </w:r>
          </w:p>
        </w:tc>
        <w:tc>
          <w:tcPr>
            <w:tcW w:w="5811" w:type="dxa"/>
            <w:shd w:val="clear" w:color="auto" w:fill="D9D9D9" w:themeFill="background1" w:themeFillShade="D9"/>
          </w:tcPr>
          <w:p w14:paraId="250B99E3" w14:textId="77777777" w:rsidR="008F07FD" w:rsidRPr="001D3943" w:rsidRDefault="008F07FD" w:rsidP="00991F75">
            <w:pPr>
              <w:pStyle w:val="bno"/>
              <w:ind w:left="0"/>
              <w:jc w:val="left"/>
              <w:rPr>
                <w:szCs w:val="24"/>
              </w:rPr>
            </w:pPr>
            <w:r w:rsidRPr="001D3943">
              <w:rPr>
                <w:szCs w:val="24"/>
              </w:rPr>
              <w:t xml:space="preserve"> Nabídková cena </w:t>
            </w:r>
            <w:r w:rsidR="008626EF" w:rsidRPr="001D3943">
              <w:rPr>
                <w:szCs w:val="24"/>
              </w:rPr>
              <w:t xml:space="preserve">v Kč </w:t>
            </w:r>
            <w:r w:rsidRPr="001D3943">
              <w:rPr>
                <w:szCs w:val="24"/>
              </w:rPr>
              <w:t>bez DPH</w:t>
            </w:r>
          </w:p>
        </w:tc>
        <w:tc>
          <w:tcPr>
            <w:tcW w:w="1950" w:type="dxa"/>
            <w:shd w:val="clear" w:color="auto" w:fill="D9D9D9" w:themeFill="background1" w:themeFillShade="D9"/>
          </w:tcPr>
          <w:p w14:paraId="491B72A1" w14:textId="77777777" w:rsidR="008F07FD" w:rsidRPr="001D3943" w:rsidRDefault="008F07FD" w:rsidP="00991F75">
            <w:pPr>
              <w:pStyle w:val="bno"/>
              <w:ind w:left="0"/>
              <w:jc w:val="center"/>
              <w:rPr>
                <w:szCs w:val="24"/>
              </w:rPr>
            </w:pPr>
            <w:r w:rsidRPr="001D3943">
              <w:rPr>
                <w:szCs w:val="24"/>
              </w:rPr>
              <w:t>60 %</w:t>
            </w:r>
          </w:p>
        </w:tc>
      </w:tr>
      <w:tr w:rsidR="00CD723A" w:rsidRPr="001D3943" w14:paraId="55DEA20E" w14:textId="77777777" w:rsidTr="00991F75">
        <w:tc>
          <w:tcPr>
            <w:tcW w:w="806" w:type="dxa"/>
            <w:shd w:val="clear" w:color="auto" w:fill="D9D9D9" w:themeFill="background1" w:themeFillShade="D9"/>
          </w:tcPr>
          <w:p w14:paraId="2D3AF21A" w14:textId="77777777" w:rsidR="008F07FD" w:rsidRPr="001D3943" w:rsidRDefault="008F07FD" w:rsidP="00991F75">
            <w:pPr>
              <w:pStyle w:val="bno"/>
              <w:ind w:left="0"/>
              <w:rPr>
                <w:b/>
                <w:szCs w:val="24"/>
              </w:rPr>
            </w:pPr>
            <w:r w:rsidRPr="001D3943">
              <w:rPr>
                <w:b/>
                <w:szCs w:val="24"/>
              </w:rPr>
              <w:t>ii)</w:t>
            </w:r>
          </w:p>
        </w:tc>
        <w:tc>
          <w:tcPr>
            <w:tcW w:w="5811" w:type="dxa"/>
            <w:shd w:val="clear" w:color="auto" w:fill="D9D9D9" w:themeFill="background1" w:themeFillShade="D9"/>
          </w:tcPr>
          <w:p w14:paraId="49669A4C" w14:textId="77777777" w:rsidR="008F07FD" w:rsidRPr="001D3943" w:rsidRDefault="008F07FD" w:rsidP="00991F75">
            <w:pPr>
              <w:pStyle w:val="bno"/>
              <w:ind w:left="0"/>
              <w:jc w:val="left"/>
              <w:rPr>
                <w:szCs w:val="24"/>
              </w:rPr>
            </w:pPr>
            <w:r w:rsidRPr="001D3943">
              <w:rPr>
                <w:szCs w:val="24"/>
              </w:rPr>
              <w:t xml:space="preserve"> Zpracování modelových případů a vzorových právních dokumentů</w:t>
            </w:r>
          </w:p>
        </w:tc>
        <w:tc>
          <w:tcPr>
            <w:tcW w:w="1950" w:type="dxa"/>
            <w:shd w:val="clear" w:color="auto" w:fill="D9D9D9" w:themeFill="background1" w:themeFillShade="D9"/>
          </w:tcPr>
          <w:p w14:paraId="003A4110" w14:textId="77777777" w:rsidR="008F07FD" w:rsidRPr="001D3943" w:rsidRDefault="008F07FD" w:rsidP="00991F75">
            <w:pPr>
              <w:pStyle w:val="bno"/>
              <w:ind w:left="0"/>
              <w:jc w:val="center"/>
              <w:rPr>
                <w:szCs w:val="24"/>
              </w:rPr>
            </w:pPr>
            <w:r w:rsidRPr="001D3943">
              <w:rPr>
                <w:szCs w:val="24"/>
              </w:rPr>
              <w:t>25 %</w:t>
            </w:r>
          </w:p>
        </w:tc>
      </w:tr>
      <w:tr w:rsidR="00CD723A" w:rsidRPr="001D3943" w14:paraId="6BEB2C7D" w14:textId="77777777" w:rsidTr="00991F75">
        <w:tc>
          <w:tcPr>
            <w:tcW w:w="806" w:type="dxa"/>
            <w:shd w:val="clear" w:color="auto" w:fill="D9D9D9" w:themeFill="background1" w:themeFillShade="D9"/>
          </w:tcPr>
          <w:p w14:paraId="58FBE979" w14:textId="77777777" w:rsidR="008F07FD" w:rsidRPr="001D3943" w:rsidRDefault="008F07FD" w:rsidP="00991F75">
            <w:pPr>
              <w:pStyle w:val="bno"/>
              <w:ind w:left="0"/>
              <w:rPr>
                <w:b/>
                <w:szCs w:val="24"/>
              </w:rPr>
            </w:pPr>
            <w:r w:rsidRPr="001D3943">
              <w:rPr>
                <w:b/>
                <w:szCs w:val="24"/>
              </w:rPr>
              <w:t>iii)</w:t>
            </w:r>
          </w:p>
        </w:tc>
        <w:tc>
          <w:tcPr>
            <w:tcW w:w="5811" w:type="dxa"/>
            <w:shd w:val="clear" w:color="auto" w:fill="D9D9D9" w:themeFill="background1" w:themeFillShade="D9"/>
          </w:tcPr>
          <w:p w14:paraId="5338AEE2" w14:textId="77777777" w:rsidR="008F07FD" w:rsidRPr="001D3943" w:rsidRDefault="008F07FD" w:rsidP="00991F75">
            <w:pPr>
              <w:pStyle w:val="bno"/>
              <w:ind w:left="0"/>
              <w:jc w:val="left"/>
              <w:rPr>
                <w:szCs w:val="24"/>
              </w:rPr>
            </w:pPr>
            <w:r w:rsidRPr="001D3943">
              <w:rPr>
                <w:szCs w:val="24"/>
              </w:rPr>
              <w:t>Kvalifikace a zkušenosti osob zapojených do realizace veřejné zakázky</w:t>
            </w:r>
          </w:p>
        </w:tc>
        <w:tc>
          <w:tcPr>
            <w:tcW w:w="1950" w:type="dxa"/>
            <w:shd w:val="clear" w:color="auto" w:fill="D9D9D9" w:themeFill="background1" w:themeFillShade="D9"/>
          </w:tcPr>
          <w:p w14:paraId="4099EB78" w14:textId="77777777" w:rsidR="008F07FD" w:rsidRPr="001D3943" w:rsidRDefault="008F07FD" w:rsidP="00991F75">
            <w:pPr>
              <w:pStyle w:val="bno"/>
              <w:ind w:left="0"/>
              <w:jc w:val="center"/>
              <w:rPr>
                <w:szCs w:val="24"/>
              </w:rPr>
            </w:pPr>
            <w:r w:rsidRPr="001D3943">
              <w:rPr>
                <w:szCs w:val="24"/>
              </w:rPr>
              <w:t>15 %</w:t>
            </w:r>
          </w:p>
        </w:tc>
      </w:tr>
    </w:tbl>
    <w:p w14:paraId="3816A5B5"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 xml:space="preserve"> (dále též „Kritéria“)</w:t>
      </w:r>
    </w:p>
    <w:p w14:paraId="57DFD29D" w14:textId="77777777" w:rsidR="008F07FD" w:rsidRPr="0074768E" w:rsidRDefault="008F07FD" w:rsidP="008F07FD">
      <w:pPr>
        <w:spacing w:before="120" w:after="0" w:line="280" w:lineRule="atLeast"/>
        <w:ind w:left="0" w:right="694" w:firstLine="0"/>
        <w:rPr>
          <w:color w:val="auto"/>
          <w:szCs w:val="24"/>
        </w:rPr>
      </w:pPr>
    </w:p>
    <w:p w14:paraId="409FC446"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Při veškerých výpočtech a úpravách v rámci hodnocení budou bodové hodnoty zaokrouhlovány na dvě desetinná místa podle matematických pravidel.</w:t>
      </w:r>
    </w:p>
    <w:p w14:paraId="4C399934" w14:textId="77777777" w:rsidR="008F07FD" w:rsidRPr="0074768E" w:rsidRDefault="008F07FD" w:rsidP="008F07FD">
      <w:pPr>
        <w:spacing w:before="120" w:after="0" w:line="280" w:lineRule="atLeast"/>
        <w:ind w:left="0" w:right="694" w:firstLine="0"/>
        <w:rPr>
          <w:color w:val="auto"/>
          <w:szCs w:val="24"/>
        </w:rPr>
      </w:pPr>
    </w:p>
    <w:p w14:paraId="58B74FAF" w14:textId="77777777" w:rsidR="008F07FD" w:rsidRPr="0074768E" w:rsidRDefault="008F07FD" w:rsidP="008F07FD">
      <w:pPr>
        <w:pStyle w:val="Nadpis3"/>
        <w:rPr>
          <w:color w:val="auto"/>
          <w:szCs w:val="24"/>
        </w:rPr>
      </w:pPr>
      <w:r w:rsidRPr="0074768E">
        <w:rPr>
          <w:color w:val="auto"/>
          <w:szCs w:val="24"/>
        </w:rPr>
        <w:t>K dílčímu hodnotícímu kritériu ad i)</w:t>
      </w:r>
    </w:p>
    <w:p w14:paraId="0B78C6B7"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V rámci dílčího kritéria č. i</w:t>
      </w:r>
      <w:r w:rsidR="00EB6580" w:rsidRPr="0074768E">
        <w:rPr>
          <w:color w:val="auto"/>
          <w:szCs w:val="24"/>
        </w:rPr>
        <w:t>)</w:t>
      </w:r>
      <w:r w:rsidRPr="0074768E">
        <w:rPr>
          <w:color w:val="auto"/>
          <w:szCs w:val="24"/>
        </w:rPr>
        <w:t xml:space="preserve"> bude hodnocena nabídková cena za jednu (1) hodinu poskytování specializovaných právních služeb v Kč bez DPH ve smyslu článku 7 této zadávací dokumentace. </w:t>
      </w:r>
    </w:p>
    <w:p w14:paraId="336C21AA"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Jako výhodnější bude hodnocena taková nabídková cena za jednu (1) hodinu poskytování specializovaných právních služeb v Kč bez DPH ve smyslu článku 7 této zadávací dokumentace, která bude nižší oproti nabídkovým cenám za jednu (1) hodinu poskytování specializovaných právních služeb v Kč bez DPH ve smyslu článku 7 této zadávací dokumentace nabízeným ostatními dodavateli.</w:t>
      </w:r>
    </w:p>
    <w:p w14:paraId="56543FA9" w14:textId="77777777" w:rsidR="008F07FD" w:rsidRPr="0074768E" w:rsidRDefault="008F07FD" w:rsidP="008F07FD">
      <w:pPr>
        <w:rPr>
          <w:color w:val="auto"/>
          <w:szCs w:val="24"/>
        </w:rPr>
      </w:pPr>
    </w:p>
    <w:p w14:paraId="791B2C7A" w14:textId="77777777" w:rsidR="00537AA6" w:rsidRPr="0074768E" w:rsidRDefault="00537AA6" w:rsidP="00537AA6">
      <w:pPr>
        <w:spacing w:line="276" w:lineRule="auto"/>
        <w:textAlignment w:val="baseline"/>
        <w:rPr>
          <w:rFonts w:cstheme="minorHAnsi"/>
          <w:bCs/>
          <w:color w:val="auto"/>
          <w:szCs w:val="24"/>
        </w:rPr>
      </w:pPr>
      <w:r w:rsidRPr="0074768E">
        <w:rPr>
          <w:rFonts w:cstheme="minorHAnsi"/>
          <w:bCs/>
          <w:color w:val="auto"/>
          <w:szCs w:val="24"/>
        </w:rPr>
        <w:t>Bodové hodnocení nabídkové ceny bude stanoveno jako poměr ceny nabídky s nejnižší nabídkovou cenou a hodnocené nabídky, vynásobený 100, tedy:</w:t>
      </w:r>
    </w:p>
    <w:tbl>
      <w:tblPr>
        <w:tblW w:w="0" w:type="auto"/>
        <w:tblBorders>
          <w:insideH w:val="single" w:sz="4" w:space="0" w:color="auto"/>
        </w:tblBorders>
        <w:tblLook w:val="01E0" w:firstRow="1" w:lastRow="1" w:firstColumn="1" w:lastColumn="1" w:noHBand="0" w:noVBand="0"/>
      </w:tblPr>
      <w:tblGrid>
        <w:gridCol w:w="4427"/>
        <w:gridCol w:w="4645"/>
      </w:tblGrid>
      <w:tr w:rsidR="00CD723A" w:rsidRPr="001D3943" w14:paraId="653C6915" w14:textId="77777777" w:rsidTr="00A5012C">
        <w:trPr>
          <w:trHeight w:val="415"/>
        </w:trPr>
        <w:tc>
          <w:tcPr>
            <w:tcW w:w="4427" w:type="dxa"/>
            <w:vMerge w:val="restart"/>
            <w:shd w:val="clear" w:color="auto" w:fill="auto"/>
            <w:vAlign w:val="center"/>
          </w:tcPr>
          <w:p w14:paraId="22864EB7" w14:textId="77777777" w:rsidR="00537AA6" w:rsidRPr="0074768E" w:rsidRDefault="00537AA6" w:rsidP="00A5012C">
            <w:pPr>
              <w:keepLines/>
              <w:spacing w:before="60" w:after="60"/>
              <w:jc w:val="right"/>
              <w:rPr>
                <w:rFonts w:eastAsia="MS Mincho" w:cstheme="minorHAnsi"/>
                <w:color w:val="auto"/>
                <w:szCs w:val="24"/>
              </w:rPr>
            </w:pPr>
            <w:r w:rsidRPr="0074768E">
              <w:rPr>
                <w:rFonts w:eastAsia="MS Mincho" w:cstheme="minorHAnsi"/>
                <w:color w:val="auto"/>
                <w:szCs w:val="24"/>
              </w:rPr>
              <w:t xml:space="preserve">bodová hodnota pro celkovou nabídkovou cenu = 100*    </w:t>
            </w:r>
          </w:p>
        </w:tc>
        <w:tc>
          <w:tcPr>
            <w:tcW w:w="4645" w:type="dxa"/>
            <w:shd w:val="clear" w:color="auto" w:fill="auto"/>
          </w:tcPr>
          <w:p w14:paraId="158688D7" w14:textId="77777777" w:rsidR="00537AA6" w:rsidRPr="0074768E" w:rsidRDefault="00537AA6" w:rsidP="00A5012C">
            <w:pPr>
              <w:keepLines/>
              <w:spacing w:before="60" w:after="60"/>
              <w:rPr>
                <w:rFonts w:eastAsia="MS Mincho" w:cstheme="minorHAnsi"/>
                <w:color w:val="auto"/>
                <w:szCs w:val="24"/>
              </w:rPr>
            </w:pPr>
            <w:r w:rsidRPr="0074768E">
              <w:rPr>
                <w:rFonts w:eastAsia="MS Mincho" w:cstheme="minorHAnsi"/>
                <w:color w:val="auto"/>
                <w:szCs w:val="24"/>
              </w:rPr>
              <w:t>nabídka s nejnižší celkovou nabídkovou cenou</w:t>
            </w:r>
          </w:p>
        </w:tc>
      </w:tr>
      <w:tr w:rsidR="00CD723A" w:rsidRPr="001D3943" w14:paraId="04042FB5" w14:textId="77777777" w:rsidTr="00A5012C">
        <w:trPr>
          <w:trHeight w:val="147"/>
        </w:trPr>
        <w:tc>
          <w:tcPr>
            <w:tcW w:w="4427" w:type="dxa"/>
            <w:vMerge/>
            <w:shd w:val="clear" w:color="auto" w:fill="auto"/>
          </w:tcPr>
          <w:p w14:paraId="599847AF" w14:textId="77777777" w:rsidR="00537AA6" w:rsidRPr="0074768E" w:rsidRDefault="00537AA6" w:rsidP="00A5012C">
            <w:pPr>
              <w:keepLines/>
              <w:spacing w:before="60" w:after="60"/>
              <w:rPr>
                <w:rFonts w:eastAsia="MS Mincho" w:cstheme="minorHAnsi"/>
                <w:color w:val="auto"/>
                <w:szCs w:val="24"/>
              </w:rPr>
            </w:pPr>
          </w:p>
        </w:tc>
        <w:tc>
          <w:tcPr>
            <w:tcW w:w="4645" w:type="dxa"/>
            <w:shd w:val="clear" w:color="auto" w:fill="auto"/>
          </w:tcPr>
          <w:p w14:paraId="4202E47C" w14:textId="77777777" w:rsidR="00537AA6" w:rsidRPr="0074768E" w:rsidRDefault="008250C2" w:rsidP="00A5012C">
            <w:pPr>
              <w:keepLines/>
              <w:spacing w:before="60" w:after="60"/>
              <w:jc w:val="center"/>
              <w:rPr>
                <w:rFonts w:eastAsia="MS Mincho" w:cstheme="minorHAnsi"/>
                <w:color w:val="auto"/>
                <w:szCs w:val="24"/>
              </w:rPr>
            </w:pPr>
            <w:r w:rsidRPr="0074768E">
              <w:rPr>
                <w:rFonts w:eastAsia="MS Mincho" w:cstheme="minorHAnsi"/>
                <w:color w:val="auto"/>
                <w:szCs w:val="24"/>
              </w:rPr>
              <w:t>cena hodnocené nabídky</w:t>
            </w:r>
          </w:p>
        </w:tc>
      </w:tr>
    </w:tbl>
    <w:p w14:paraId="2FA6F13F" w14:textId="77777777" w:rsidR="00537AA6" w:rsidRPr="0074768E" w:rsidRDefault="00537AA6" w:rsidP="008F07FD">
      <w:pPr>
        <w:rPr>
          <w:color w:val="auto"/>
          <w:szCs w:val="24"/>
        </w:rPr>
      </w:pPr>
    </w:p>
    <w:p w14:paraId="3281C418" w14:textId="77777777" w:rsidR="008F07FD" w:rsidRPr="0074768E" w:rsidRDefault="008F07FD" w:rsidP="008F07FD">
      <w:pPr>
        <w:pStyle w:val="Nadpis3"/>
        <w:rPr>
          <w:color w:val="auto"/>
          <w:szCs w:val="24"/>
        </w:rPr>
      </w:pPr>
      <w:r w:rsidRPr="0074768E">
        <w:rPr>
          <w:color w:val="auto"/>
          <w:szCs w:val="24"/>
        </w:rPr>
        <w:t>K dílčímu hodnotícímu kritériu ad ii)</w:t>
      </w:r>
    </w:p>
    <w:p w14:paraId="374CAE20" w14:textId="77777777" w:rsidR="008F07FD" w:rsidRPr="0074768E" w:rsidRDefault="008F07FD" w:rsidP="008F07FD">
      <w:pPr>
        <w:rPr>
          <w:color w:val="auto"/>
          <w:szCs w:val="24"/>
        </w:rPr>
      </w:pPr>
      <w:r w:rsidRPr="0074768E">
        <w:rPr>
          <w:color w:val="auto"/>
          <w:szCs w:val="24"/>
        </w:rPr>
        <w:t xml:space="preserve">Zadavatel požaduje pro účely hodnocení v tomto dílčím hodnotícím kritériu (jako podklad pro hodnocení) zpracovat vzorové právní dokumenty, jejichž specifikace (zadání) je stanovena níže. </w:t>
      </w:r>
    </w:p>
    <w:p w14:paraId="13C0E090" w14:textId="77777777" w:rsidR="008F07FD" w:rsidRPr="0074768E" w:rsidRDefault="008F07FD" w:rsidP="008F07FD">
      <w:pPr>
        <w:rPr>
          <w:color w:val="auto"/>
          <w:szCs w:val="24"/>
        </w:rPr>
      </w:pPr>
      <w:r w:rsidRPr="0074768E">
        <w:rPr>
          <w:color w:val="auto"/>
          <w:szCs w:val="24"/>
        </w:rPr>
        <w:t>Zadavatel stanoví následující váhy pro tyto vzorové právní dokumenty (vyjadřující váhy všech hodnotících subkritérií v rámci tohoto dílčího hodnotícího kritéria):</w:t>
      </w:r>
    </w:p>
    <w:p w14:paraId="6973AD1B" w14:textId="78CCD557" w:rsidR="008F07FD" w:rsidRPr="0074768E" w:rsidRDefault="008F07FD" w:rsidP="008F07FD">
      <w:pPr>
        <w:pStyle w:val="Odstavecseseznamem"/>
        <w:numPr>
          <w:ilvl w:val="0"/>
          <w:numId w:val="23"/>
        </w:numPr>
        <w:rPr>
          <w:color w:val="auto"/>
          <w:szCs w:val="24"/>
        </w:rPr>
      </w:pPr>
      <w:r w:rsidRPr="0074768E">
        <w:rPr>
          <w:color w:val="auto"/>
          <w:szCs w:val="24"/>
        </w:rPr>
        <w:t xml:space="preserve">Vzorový právní dokument 1 -  váha </w:t>
      </w:r>
      <w:r w:rsidR="00C92EBC" w:rsidRPr="0074768E">
        <w:rPr>
          <w:color w:val="auto"/>
          <w:szCs w:val="24"/>
        </w:rPr>
        <w:t>50</w:t>
      </w:r>
      <w:r w:rsidRPr="0074768E">
        <w:rPr>
          <w:color w:val="auto"/>
          <w:szCs w:val="24"/>
        </w:rPr>
        <w:t xml:space="preserve"> %;</w:t>
      </w:r>
    </w:p>
    <w:p w14:paraId="6E2D90F0" w14:textId="2385ED03" w:rsidR="008F07FD" w:rsidRPr="0074768E" w:rsidRDefault="008F07FD" w:rsidP="008F07FD">
      <w:pPr>
        <w:pStyle w:val="Odstavecseseznamem"/>
        <w:numPr>
          <w:ilvl w:val="0"/>
          <w:numId w:val="23"/>
        </w:numPr>
        <w:rPr>
          <w:color w:val="auto"/>
          <w:szCs w:val="24"/>
        </w:rPr>
      </w:pPr>
      <w:r w:rsidRPr="0074768E">
        <w:rPr>
          <w:color w:val="auto"/>
          <w:szCs w:val="24"/>
        </w:rPr>
        <w:lastRenderedPageBreak/>
        <w:t xml:space="preserve">Vzorový právní dokument </w:t>
      </w:r>
      <w:r w:rsidR="00FE1595" w:rsidRPr="0074768E">
        <w:rPr>
          <w:color w:val="auto"/>
          <w:szCs w:val="24"/>
        </w:rPr>
        <w:t>2</w:t>
      </w:r>
      <w:r w:rsidRPr="0074768E">
        <w:rPr>
          <w:color w:val="auto"/>
          <w:szCs w:val="24"/>
        </w:rPr>
        <w:t xml:space="preserve"> -  váha 5</w:t>
      </w:r>
      <w:r w:rsidR="00C92EBC" w:rsidRPr="0074768E">
        <w:rPr>
          <w:color w:val="auto"/>
          <w:szCs w:val="24"/>
        </w:rPr>
        <w:t>0</w:t>
      </w:r>
      <w:r w:rsidRPr="0074768E">
        <w:rPr>
          <w:color w:val="auto"/>
          <w:szCs w:val="24"/>
        </w:rPr>
        <w:t xml:space="preserve"> %;</w:t>
      </w:r>
    </w:p>
    <w:p w14:paraId="651E4BCF" w14:textId="77777777" w:rsidR="008F07FD" w:rsidRPr="0074768E" w:rsidRDefault="008F07FD" w:rsidP="008F07FD">
      <w:pPr>
        <w:rPr>
          <w:color w:val="auto"/>
          <w:szCs w:val="24"/>
        </w:rPr>
      </w:pPr>
      <w:r w:rsidRPr="0074768E">
        <w:rPr>
          <w:color w:val="auto"/>
          <w:szCs w:val="24"/>
        </w:rPr>
        <w:t>Vypracované vzorové právní dokumenty dle uvedeného zadání dodavatel zpracuje a předloží je zadavateli jako součást své nabídky; tyto dokumenty budou sloužit pro účely hodnocení nabízené kvality budoucího plnění veřejné zakázky, která vyplyne z faktické a právní kvalifikace případu a zohlednění všech relevantních aspektů souvisejících s danou otázkou, a to z pohledu platné legislativy (české i evropské), judikatury či rozhodovací praxe příslušných orgánů (viz níže uvedené hodnocené parametry vzorových právních dokumentů).</w:t>
      </w:r>
    </w:p>
    <w:p w14:paraId="564F3185" w14:textId="77777777" w:rsidR="008F07FD" w:rsidRPr="0074768E" w:rsidRDefault="008F07FD" w:rsidP="008F07FD">
      <w:pPr>
        <w:rPr>
          <w:color w:val="auto"/>
          <w:szCs w:val="24"/>
        </w:rPr>
      </w:pPr>
      <w:r w:rsidRPr="0074768E">
        <w:rPr>
          <w:color w:val="auto"/>
          <w:szCs w:val="24"/>
        </w:rPr>
        <w:t>Zadavatel dále stanoví parametry (platí pro všechny vzorové právní dokumenty), podle kterých bude kvalita vzorových dokumentů v rámci tohoto hodnotícího kritéria hodnocena:</w:t>
      </w:r>
    </w:p>
    <w:tbl>
      <w:tblPr>
        <w:tblStyle w:val="Mkatabulky"/>
        <w:tblW w:w="0" w:type="auto"/>
        <w:tblInd w:w="108" w:type="dxa"/>
        <w:tblLayout w:type="fixed"/>
        <w:tblLook w:val="04A0" w:firstRow="1" w:lastRow="0" w:firstColumn="1" w:lastColumn="0" w:noHBand="0" w:noVBand="1"/>
      </w:tblPr>
      <w:tblGrid>
        <w:gridCol w:w="426"/>
        <w:gridCol w:w="8458"/>
      </w:tblGrid>
      <w:tr w:rsidR="00CD723A" w:rsidRPr="001D3943" w14:paraId="1E1A104D" w14:textId="77777777" w:rsidTr="00991F75">
        <w:tc>
          <w:tcPr>
            <w:tcW w:w="8884" w:type="dxa"/>
            <w:gridSpan w:val="2"/>
            <w:shd w:val="clear" w:color="auto" w:fill="BFBFBF" w:themeFill="background1" w:themeFillShade="BF"/>
          </w:tcPr>
          <w:p w14:paraId="372B95AE" w14:textId="77777777" w:rsidR="008F07FD" w:rsidRPr="0074768E" w:rsidRDefault="008F07FD" w:rsidP="00991F75">
            <w:pPr>
              <w:ind w:left="0" w:firstLine="0"/>
              <w:jc w:val="center"/>
              <w:rPr>
                <w:b/>
                <w:color w:val="auto"/>
                <w:szCs w:val="24"/>
              </w:rPr>
            </w:pPr>
            <w:r w:rsidRPr="0074768E">
              <w:rPr>
                <w:b/>
                <w:color w:val="auto"/>
                <w:szCs w:val="24"/>
              </w:rPr>
              <w:t>Hodnocený parametr (všechny mají stejnou váhu, resp. důležitost)</w:t>
            </w:r>
          </w:p>
        </w:tc>
      </w:tr>
      <w:tr w:rsidR="00CD723A" w:rsidRPr="001D3943" w14:paraId="5B520FF0" w14:textId="77777777" w:rsidTr="00991F75">
        <w:tc>
          <w:tcPr>
            <w:tcW w:w="426" w:type="dxa"/>
          </w:tcPr>
          <w:p w14:paraId="68F01683" w14:textId="77777777" w:rsidR="008F07FD" w:rsidRPr="0074768E" w:rsidRDefault="008F07FD" w:rsidP="00991F75">
            <w:pPr>
              <w:tabs>
                <w:tab w:val="left" w:pos="0"/>
              </w:tabs>
              <w:ind w:left="0" w:firstLine="0"/>
              <w:rPr>
                <w:color w:val="auto"/>
                <w:szCs w:val="24"/>
              </w:rPr>
            </w:pPr>
            <w:r w:rsidRPr="0074768E">
              <w:rPr>
                <w:color w:val="auto"/>
                <w:szCs w:val="24"/>
              </w:rPr>
              <w:t>1</w:t>
            </w:r>
          </w:p>
        </w:tc>
        <w:tc>
          <w:tcPr>
            <w:tcW w:w="8458" w:type="dxa"/>
          </w:tcPr>
          <w:p w14:paraId="5D9C96CD" w14:textId="77777777" w:rsidR="008F07FD" w:rsidRPr="0074768E" w:rsidRDefault="008F07FD" w:rsidP="00991F75">
            <w:pPr>
              <w:ind w:left="0" w:firstLine="0"/>
              <w:rPr>
                <w:color w:val="auto"/>
                <w:szCs w:val="24"/>
              </w:rPr>
            </w:pPr>
            <w:r w:rsidRPr="0074768E">
              <w:rPr>
                <w:color w:val="auto"/>
                <w:szCs w:val="24"/>
              </w:rPr>
              <w:t>věcná správnost, relevance a logická provázanost uvedené argumentace</w:t>
            </w:r>
            <w:r w:rsidR="00F25905" w:rsidRPr="0074768E">
              <w:rPr>
                <w:color w:val="auto"/>
                <w:szCs w:val="24"/>
              </w:rPr>
              <w:t xml:space="preserve"> (jako vhodnější tedy bude hodnocena nabídka, z níž bude zřejmé, že vypracované vzorové právní dokumenty odpovídají aktuální </w:t>
            </w:r>
            <w:r w:rsidR="005E2BCC" w:rsidRPr="0074768E">
              <w:rPr>
                <w:color w:val="auto"/>
                <w:szCs w:val="24"/>
              </w:rPr>
              <w:t xml:space="preserve">tuzemské i evropské </w:t>
            </w:r>
            <w:r w:rsidR="00F25905" w:rsidRPr="0074768E">
              <w:rPr>
                <w:color w:val="auto"/>
                <w:szCs w:val="24"/>
              </w:rPr>
              <w:t>pr</w:t>
            </w:r>
            <w:r w:rsidR="005E2BCC" w:rsidRPr="0074768E">
              <w:rPr>
                <w:color w:val="auto"/>
                <w:szCs w:val="24"/>
              </w:rPr>
              <w:t xml:space="preserve">ávní úpravě, použité </w:t>
            </w:r>
            <w:r w:rsidR="00F81F65" w:rsidRPr="0074768E">
              <w:rPr>
                <w:color w:val="auto"/>
                <w:szCs w:val="24"/>
              </w:rPr>
              <w:t xml:space="preserve">právní </w:t>
            </w:r>
            <w:r w:rsidR="005E2BCC" w:rsidRPr="0074768E">
              <w:rPr>
                <w:color w:val="auto"/>
                <w:szCs w:val="24"/>
              </w:rPr>
              <w:t>argumenty</w:t>
            </w:r>
            <w:r w:rsidR="00F25905" w:rsidRPr="0074768E">
              <w:rPr>
                <w:color w:val="auto"/>
                <w:szCs w:val="24"/>
              </w:rPr>
              <w:t xml:space="preserve"> </w:t>
            </w:r>
            <w:r w:rsidR="005E2BCC" w:rsidRPr="0074768E">
              <w:rPr>
                <w:color w:val="auto"/>
                <w:szCs w:val="24"/>
              </w:rPr>
              <w:t>na sebe v dokumentu logicky navazují</w:t>
            </w:r>
            <w:r w:rsidR="00F81F65" w:rsidRPr="0074768E">
              <w:rPr>
                <w:color w:val="auto"/>
                <w:szCs w:val="24"/>
              </w:rPr>
              <w:t xml:space="preserve"> a z výchozích premis</w:t>
            </w:r>
            <w:r w:rsidR="00FC34AD" w:rsidRPr="0074768E">
              <w:rPr>
                <w:color w:val="auto"/>
                <w:szCs w:val="24"/>
              </w:rPr>
              <w:t xml:space="preserve"> uvedených v textu</w:t>
            </w:r>
            <w:r w:rsidR="00F81F65" w:rsidRPr="0074768E">
              <w:rPr>
                <w:color w:val="auto"/>
                <w:szCs w:val="24"/>
              </w:rPr>
              <w:t xml:space="preserve"> plynou logické závěry)</w:t>
            </w:r>
          </w:p>
        </w:tc>
      </w:tr>
      <w:tr w:rsidR="00CD723A" w:rsidRPr="001D3943" w14:paraId="5CF87C26" w14:textId="77777777" w:rsidTr="00991F75">
        <w:tc>
          <w:tcPr>
            <w:tcW w:w="426" w:type="dxa"/>
          </w:tcPr>
          <w:p w14:paraId="763A3F61" w14:textId="77777777" w:rsidR="008F07FD" w:rsidRPr="0074768E" w:rsidRDefault="008F07FD" w:rsidP="00991F75">
            <w:pPr>
              <w:ind w:left="0" w:firstLine="0"/>
              <w:rPr>
                <w:color w:val="auto"/>
                <w:szCs w:val="24"/>
              </w:rPr>
            </w:pPr>
            <w:r w:rsidRPr="0074768E">
              <w:rPr>
                <w:color w:val="auto"/>
                <w:szCs w:val="24"/>
              </w:rPr>
              <w:t>2</w:t>
            </w:r>
          </w:p>
        </w:tc>
        <w:tc>
          <w:tcPr>
            <w:tcW w:w="8458" w:type="dxa"/>
          </w:tcPr>
          <w:p w14:paraId="339E5A3C" w14:textId="7A2909C9" w:rsidR="008F07FD" w:rsidRPr="0074768E" w:rsidRDefault="008F07FD" w:rsidP="00991F75">
            <w:pPr>
              <w:ind w:left="0" w:firstLine="0"/>
              <w:rPr>
                <w:color w:val="auto"/>
                <w:szCs w:val="24"/>
              </w:rPr>
            </w:pPr>
            <w:r w:rsidRPr="0074768E">
              <w:rPr>
                <w:color w:val="auto"/>
                <w:szCs w:val="24"/>
              </w:rPr>
              <w:t>zohlednění všech relevantních aspektů souvisejících s danou otázkou, a to z pohledu rozhodovací praxe příslušných českých i evropských orgánů</w:t>
            </w:r>
            <w:r w:rsidR="00E13089" w:rsidRPr="0074768E">
              <w:rPr>
                <w:color w:val="auto"/>
                <w:szCs w:val="24"/>
              </w:rPr>
              <w:t xml:space="preserve"> (jako vhodnější tedy bude hodnocena nabídka, z níž bude zřejmé, že použitá argumentace zohledňuje </w:t>
            </w:r>
            <w:r w:rsidR="002449E1" w:rsidRPr="0074768E">
              <w:rPr>
                <w:color w:val="auto"/>
                <w:szCs w:val="24"/>
              </w:rPr>
              <w:t xml:space="preserve">nejvíce </w:t>
            </w:r>
            <w:r w:rsidR="00E13089" w:rsidRPr="0074768E">
              <w:rPr>
                <w:color w:val="auto"/>
                <w:szCs w:val="24"/>
              </w:rPr>
              <w:t>aktuální rozhodovací praxi příslušných orgánů</w:t>
            </w:r>
            <w:r w:rsidR="002449E1" w:rsidRPr="0074768E">
              <w:rPr>
                <w:color w:val="auto"/>
                <w:szCs w:val="24"/>
              </w:rPr>
              <w:t xml:space="preserve"> a tuto zapracovává na odpovídajících místech v</w:t>
            </w:r>
            <w:r w:rsidR="00E84EDF" w:rsidRPr="0074768E">
              <w:rPr>
                <w:color w:val="auto"/>
                <w:szCs w:val="24"/>
              </w:rPr>
              <w:t> </w:t>
            </w:r>
            <w:r w:rsidR="002449E1" w:rsidRPr="0074768E">
              <w:rPr>
                <w:color w:val="auto"/>
                <w:szCs w:val="24"/>
              </w:rPr>
              <w:t>dokumentu</w:t>
            </w:r>
            <w:r w:rsidR="00E84EDF" w:rsidRPr="0074768E">
              <w:rPr>
                <w:color w:val="auto"/>
                <w:szCs w:val="24"/>
              </w:rPr>
              <w:t xml:space="preserve"> – tedy odkazy či výtahy z rozhodovací praxe nejsou nadužívány tak, že by znesnadňovaly orientaci v textu</w:t>
            </w:r>
            <w:r w:rsidR="00E13089" w:rsidRPr="0074768E">
              <w:rPr>
                <w:color w:val="auto"/>
                <w:szCs w:val="24"/>
              </w:rPr>
              <w:t>)</w:t>
            </w:r>
          </w:p>
        </w:tc>
      </w:tr>
      <w:tr w:rsidR="008F07FD" w:rsidRPr="001D3943" w14:paraId="163FDF4A" w14:textId="77777777" w:rsidTr="00991F75">
        <w:tc>
          <w:tcPr>
            <w:tcW w:w="426" w:type="dxa"/>
          </w:tcPr>
          <w:p w14:paraId="43BF9B2A" w14:textId="77777777" w:rsidR="008F07FD" w:rsidRPr="0074768E" w:rsidRDefault="008F07FD" w:rsidP="00991F75">
            <w:pPr>
              <w:ind w:left="0" w:firstLine="0"/>
              <w:rPr>
                <w:color w:val="auto"/>
                <w:szCs w:val="24"/>
              </w:rPr>
            </w:pPr>
            <w:r w:rsidRPr="0074768E">
              <w:rPr>
                <w:color w:val="auto"/>
                <w:szCs w:val="24"/>
              </w:rPr>
              <w:t>3</w:t>
            </w:r>
          </w:p>
        </w:tc>
        <w:tc>
          <w:tcPr>
            <w:tcW w:w="8458" w:type="dxa"/>
          </w:tcPr>
          <w:p w14:paraId="28B08089" w14:textId="77777777" w:rsidR="008F07FD" w:rsidRPr="0074768E" w:rsidRDefault="008F07FD" w:rsidP="00991F75">
            <w:pPr>
              <w:ind w:left="0" w:firstLine="0"/>
              <w:rPr>
                <w:color w:val="auto"/>
                <w:szCs w:val="24"/>
              </w:rPr>
            </w:pPr>
            <w:r w:rsidRPr="0074768E">
              <w:rPr>
                <w:color w:val="auto"/>
                <w:szCs w:val="24"/>
              </w:rPr>
              <w:t>odborná, formulační a stylistická úroveň, srozumitelnost a přehlednost</w:t>
            </w:r>
            <w:r w:rsidR="007B7557" w:rsidRPr="0074768E">
              <w:rPr>
                <w:color w:val="auto"/>
                <w:szCs w:val="24"/>
              </w:rPr>
              <w:t xml:space="preserve"> </w:t>
            </w:r>
            <w:r w:rsidR="00804B09" w:rsidRPr="0074768E">
              <w:rPr>
                <w:color w:val="auto"/>
                <w:szCs w:val="24"/>
              </w:rPr>
              <w:t xml:space="preserve">(jako vhodnější tedy bude hodnocena nabídka, která v dokumentu používá odpovídající </w:t>
            </w:r>
            <w:r w:rsidR="00077C80" w:rsidRPr="0074768E">
              <w:rPr>
                <w:color w:val="auto"/>
                <w:szCs w:val="24"/>
              </w:rPr>
              <w:t xml:space="preserve">vhodný </w:t>
            </w:r>
            <w:r w:rsidR="00804B09" w:rsidRPr="0074768E">
              <w:rPr>
                <w:color w:val="auto"/>
                <w:szCs w:val="24"/>
              </w:rPr>
              <w:t>odborný aparát, ale zároveň jej nepoužívá způsobem, který by by</w:t>
            </w:r>
            <w:r w:rsidR="00FC34AD" w:rsidRPr="0074768E">
              <w:rPr>
                <w:color w:val="auto"/>
                <w:szCs w:val="24"/>
              </w:rPr>
              <w:t>l na úkor srozumitelnosti textu;</w:t>
            </w:r>
            <w:r w:rsidR="00804B09" w:rsidRPr="0074768E">
              <w:rPr>
                <w:color w:val="auto"/>
                <w:szCs w:val="24"/>
              </w:rPr>
              <w:t xml:space="preserve"> dále bude jako vhodnější hodnocena nabídka, která bude spolu související texty řadit do ucelených partií (např. odstavců, kapitol atp.), rovněž bude jako vhodnější hodnocena nabídka s menším počtem pravopisných a stylistických chyb </w:t>
            </w:r>
            <w:r w:rsidR="005449BE" w:rsidRPr="0074768E">
              <w:rPr>
                <w:color w:val="auto"/>
                <w:szCs w:val="24"/>
              </w:rPr>
              <w:t xml:space="preserve">a nedostatků </w:t>
            </w:r>
            <w:r w:rsidR="00804B09" w:rsidRPr="0074768E">
              <w:rPr>
                <w:color w:val="auto"/>
                <w:szCs w:val="24"/>
              </w:rPr>
              <w:t>v textu</w:t>
            </w:r>
          </w:p>
        </w:tc>
      </w:tr>
    </w:tbl>
    <w:p w14:paraId="2B65D35B" w14:textId="77777777" w:rsidR="008F07FD" w:rsidRPr="0074768E" w:rsidRDefault="008F07FD" w:rsidP="008F07FD">
      <w:pPr>
        <w:rPr>
          <w:color w:val="auto"/>
          <w:szCs w:val="24"/>
        </w:rPr>
      </w:pPr>
    </w:p>
    <w:p w14:paraId="7C6A09BF" w14:textId="77777777" w:rsidR="008F07FD" w:rsidRPr="0074768E" w:rsidRDefault="008F07FD" w:rsidP="008F07FD">
      <w:pPr>
        <w:rPr>
          <w:color w:val="auto"/>
          <w:szCs w:val="24"/>
        </w:rPr>
      </w:pPr>
      <w:r w:rsidRPr="0074768E">
        <w:rPr>
          <w:color w:val="auto"/>
          <w:szCs w:val="24"/>
        </w:rPr>
        <w:t>Hodnotící komise sestaví v rámci každého subkritéria (každého vzorového právního dokumentu) při zohlednění hodnocených parametrů pořadí nabídek od nejvhodnější k nejméně vhodné a přiřadí nejvhodnější nabídce 100 bodů a každé následující nabídce přiřadí takové bodové ohodnocení, které vyjadřuje míru splnění subkritéria (míru splnění z hlediska hodnocených parametrů) ve vztahu k nejvhodnější nabídce podle vzorce:</w:t>
      </w:r>
    </w:p>
    <w:p w14:paraId="0B04CD5D" w14:textId="2341B7F2" w:rsidR="008F07FD" w:rsidRPr="0074768E" w:rsidRDefault="0012273A" w:rsidP="008F07FD">
      <w:pPr>
        <w:ind w:left="1416" w:firstLine="708"/>
        <w:jc w:val="center"/>
        <w:rPr>
          <w:i/>
          <w:color w:val="auto"/>
          <w:szCs w:val="24"/>
        </w:rPr>
      </w:pPr>
      <w:r w:rsidRPr="0074768E">
        <w:rPr>
          <w:i/>
          <w:color w:val="auto"/>
          <w:szCs w:val="24"/>
        </w:rPr>
        <w:t>Počet bodů h</w:t>
      </w:r>
      <w:r w:rsidR="008F07FD" w:rsidRPr="0074768E">
        <w:rPr>
          <w:i/>
          <w:color w:val="auto"/>
          <w:szCs w:val="24"/>
        </w:rPr>
        <w:t>odnocen</w:t>
      </w:r>
      <w:r w:rsidRPr="0074768E">
        <w:rPr>
          <w:i/>
          <w:color w:val="auto"/>
          <w:szCs w:val="24"/>
        </w:rPr>
        <w:t>é</w:t>
      </w:r>
      <w:r w:rsidR="008F07FD" w:rsidRPr="0074768E">
        <w:rPr>
          <w:i/>
          <w:color w:val="auto"/>
          <w:szCs w:val="24"/>
        </w:rPr>
        <w:t xml:space="preserve"> nabídk</w:t>
      </w:r>
      <w:r w:rsidRPr="0074768E">
        <w:rPr>
          <w:i/>
          <w:color w:val="auto"/>
          <w:szCs w:val="24"/>
        </w:rPr>
        <w:t>y</w:t>
      </w:r>
      <w:r w:rsidR="008F07FD" w:rsidRPr="0074768E">
        <w:rPr>
          <w:i/>
          <w:color w:val="auto"/>
          <w:szCs w:val="24"/>
        </w:rPr>
        <w:t xml:space="preserve"> </w:t>
      </w:r>
    </w:p>
    <w:p w14:paraId="52472EB1" w14:textId="77777777" w:rsidR="008F07FD" w:rsidRPr="0074768E" w:rsidRDefault="008F07FD" w:rsidP="008F07FD">
      <w:pPr>
        <w:jc w:val="center"/>
        <w:rPr>
          <w:i/>
          <w:color w:val="auto"/>
          <w:szCs w:val="24"/>
        </w:rPr>
      </w:pPr>
      <w:r w:rsidRPr="0074768E">
        <w:rPr>
          <w:i/>
          <w:color w:val="auto"/>
          <w:szCs w:val="24"/>
        </w:rPr>
        <w:t xml:space="preserve">Počet bodů = 100 x ------------------------------------------- </w:t>
      </w:r>
    </w:p>
    <w:p w14:paraId="0FD72833" w14:textId="2B3A8739" w:rsidR="008F07FD" w:rsidRPr="0074768E" w:rsidRDefault="004B447B" w:rsidP="008F07FD">
      <w:pPr>
        <w:ind w:left="1416" w:firstLine="708"/>
        <w:jc w:val="center"/>
        <w:rPr>
          <w:i/>
          <w:color w:val="auto"/>
          <w:szCs w:val="24"/>
        </w:rPr>
      </w:pPr>
      <w:r w:rsidRPr="0074768E">
        <w:rPr>
          <w:i/>
          <w:color w:val="auto"/>
          <w:szCs w:val="24"/>
        </w:rPr>
        <w:t>Počet bodů nabídky</w:t>
      </w:r>
      <w:r w:rsidR="0012273A" w:rsidRPr="0074768E">
        <w:rPr>
          <w:i/>
          <w:color w:val="auto"/>
          <w:szCs w:val="24"/>
        </w:rPr>
        <w:t xml:space="preserve"> s nejvyšším počtem bodů </w:t>
      </w:r>
    </w:p>
    <w:p w14:paraId="4C2DF595" w14:textId="77777777" w:rsidR="008F07FD" w:rsidRPr="0074768E" w:rsidRDefault="008F07FD" w:rsidP="008F07FD">
      <w:pPr>
        <w:rPr>
          <w:color w:val="auto"/>
          <w:szCs w:val="24"/>
        </w:rPr>
      </w:pPr>
    </w:p>
    <w:p w14:paraId="1A3332CB" w14:textId="77777777" w:rsidR="008F07FD" w:rsidRPr="0074768E" w:rsidRDefault="008F07FD" w:rsidP="008F07FD">
      <w:pPr>
        <w:ind w:left="0" w:firstLine="0"/>
        <w:rPr>
          <w:color w:val="auto"/>
          <w:szCs w:val="24"/>
        </w:rPr>
      </w:pPr>
      <w:r w:rsidRPr="0074768E">
        <w:rPr>
          <w:color w:val="auto"/>
          <w:szCs w:val="24"/>
        </w:rPr>
        <w:lastRenderedPageBreak/>
        <w:t>Takto stanovený počet bodů subkritéria bude u každé nabídky následně vynásoben dílčí váhou daného subkritéria.</w:t>
      </w:r>
    </w:p>
    <w:p w14:paraId="39304B2C" w14:textId="77777777" w:rsidR="008F07FD" w:rsidRPr="0074768E" w:rsidRDefault="008F07FD" w:rsidP="008F07FD">
      <w:pPr>
        <w:ind w:left="0" w:firstLine="0"/>
        <w:rPr>
          <w:color w:val="auto"/>
          <w:szCs w:val="24"/>
        </w:rPr>
      </w:pPr>
      <w:r w:rsidRPr="0074768E">
        <w:rPr>
          <w:color w:val="auto"/>
          <w:szCs w:val="24"/>
        </w:rPr>
        <w:t>Zadavatel sečte body, které nabídka získala v jednotlivých subkritériích. Na základě tohoto součtu sestaví pořadí nabídek od nejvhodnější k nejméně vhodné a provede nominální úpravu součtu bodů tak, aby nejlépe hodnocená nabídka (nabídka, která v součtu bodů za všechna subkritéria obdržela nejvyšší počet bodů) získala v tomto kritériu 100 bodů a každé následující nabídce přiřadí takové bodové ohodnocení, které vyjadřuje míru splnění daného dílčího hodnotícího kritéria ve vztahu k nejvhodnější nabídce, tj. podle vzorce:</w:t>
      </w:r>
    </w:p>
    <w:p w14:paraId="0CC09E05" w14:textId="77777777" w:rsidR="008F07FD" w:rsidRPr="0074768E" w:rsidRDefault="008F07FD" w:rsidP="008F07FD">
      <w:pPr>
        <w:rPr>
          <w:color w:val="auto"/>
          <w:szCs w:val="24"/>
        </w:rPr>
      </w:pPr>
    </w:p>
    <w:p w14:paraId="547AE0C9" w14:textId="64FAAFFF" w:rsidR="008F07FD" w:rsidRPr="0074768E" w:rsidRDefault="004B447B" w:rsidP="008F07FD">
      <w:pPr>
        <w:ind w:left="1416" w:firstLine="708"/>
        <w:jc w:val="center"/>
        <w:rPr>
          <w:i/>
          <w:color w:val="auto"/>
          <w:szCs w:val="24"/>
        </w:rPr>
      </w:pPr>
      <w:r w:rsidRPr="0074768E">
        <w:rPr>
          <w:i/>
          <w:color w:val="auto"/>
          <w:szCs w:val="24"/>
        </w:rPr>
        <w:t>Počet bodů h</w:t>
      </w:r>
      <w:r w:rsidR="008F07FD" w:rsidRPr="0074768E">
        <w:rPr>
          <w:i/>
          <w:color w:val="auto"/>
          <w:szCs w:val="24"/>
        </w:rPr>
        <w:t>odnocen</w:t>
      </w:r>
      <w:r w:rsidRPr="0074768E">
        <w:rPr>
          <w:i/>
          <w:color w:val="auto"/>
          <w:szCs w:val="24"/>
        </w:rPr>
        <w:t>é</w:t>
      </w:r>
      <w:r w:rsidR="008F07FD" w:rsidRPr="0074768E">
        <w:rPr>
          <w:i/>
          <w:color w:val="auto"/>
          <w:szCs w:val="24"/>
        </w:rPr>
        <w:t xml:space="preserve"> nabídk</w:t>
      </w:r>
      <w:r w:rsidRPr="0074768E">
        <w:rPr>
          <w:i/>
          <w:color w:val="auto"/>
          <w:szCs w:val="24"/>
        </w:rPr>
        <w:t>y</w:t>
      </w:r>
      <w:r w:rsidR="008F07FD" w:rsidRPr="0074768E">
        <w:rPr>
          <w:i/>
          <w:color w:val="auto"/>
          <w:szCs w:val="24"/>
        </w:rPr>
        <w:t xml:space="preserve"> </w:t>
      </w:r>
    </w:p>
    <w:p w14:paraId="090E56FD" w14:textId="77777777" w:rsidR="008F07FD" w:rsidRPr="0074768E" w:rsidRDefault="008F07FD" w:rsidP="008F07FD">
      <w:pPr>
        <w:jc w:val="center"/>
        <w:rPr>
          <w:i/>
          <w:color w:val="auto"/>
          <w:szCs w:val="24"/>
        </w:rPr>
      </w:pPr>
      <w:r w:rsidRPr="0074768E">
        <w:rPr>
          <w:i/>
          <w:color w:val="auto"/>
          <w:szCs w:val="24"/>
        </w:rPr>
        <w:t xml:space="preserve">Počet bodů = 100 x ------------------------------------------- </w:t>
      </w:r>
    </w:p>
    <w:p w14:paraId="062BE4D5" w14:textId="003EAEDE" w:rsidR="008F07FD" w:rsidRPr="0074768E" w:rsidRDefault="004B447B" w:rsidP="008F07FD">
      <w:pPr>
        <w:ind w:left="1416" w:firstLine="708"/>
        <w:jc w:val="center"/>
        <w:rPr>
          <w:i/>
          <w:color w:val="auto"/>
          <w:szCs w:val="24"/>
        </w:rPr>
      </w:pPr>
      <w:r w:rsidRPr="0074768E">
        <w:rPr>
          <w:i/>
          <w:color w:val="auto"/>
          <w:szCs w:val="24"/>
        </w:rPr>
        <w:t>Počet bodů nabídky s nejvyšším počtem bodů</w:t>
      </w:r>
    </w:p>
    <w:p w14:paraId="5CF66657" w14:textId="77777777" w:rsidR="008F07FD" w:rsidRPr="0074768E" w:rsidRDefault="008F07FD" w:rsidP="008F07FD">
      <w:pPr>
        <w:rPr>
          <w:color w:val="auto"/>
          <w:szCs w:val="24"/>
        </w:rPr>
      </w:pPr>
    </w:p>
    <w:p w14:paraId="73C102D3" w14:textId="77777777" w:rsidR="008F07FD" w:rsidRPr="0074768E" w:rsidRDefault="008F07FD" w:rsidP="008F07FD">
      <w:pPr>
        <w:rPr>
          <w:color w:val="auto"/>
          <w:szCs w:val="24"/>
        </w:rPr>
      </w:pPr>
      <w:r w:rsidRPr="0074768E">
        <w:rPr>
          <w:color w:val="auto"/>
          <w:szCs w:val="24"/>
        </w:rPr>
        <w:t>Na závěr zadavatel vynásobí získaný počet bodů vahou tohoto dílčího kritéria (25 %).</w:t>
      </w:r>
    </w:p>
    <w:p w14:paraId="4E965615" w14:textId="77777777" w:rsidR="008F07FD" w:rsidRPr="0074768E" w:rsidRDefault="008F07FD" w:rsidP="008F07FD">
      <w:pPr>
        <w:rPr>
          <w:color w:val="auto"/>
          <w:szCs w:val="24"/>
          <w:u w:val="single"/>
        </w:rPr>
      </w:pPr>
      <w:r w:rsidRPr="0074768E">
        <w:rPr>
          <w:color w:val="auto"/>
          <w:szCs w:val="24"/>
          <w:u w:val="single"/>
        </w:rPr>
        <w:t>Zadání vzorových právních dokumentů</w:t>
      </w:r>
    </w:p>
    <w:p w14:paraId="7871402A" w14:textId="4FAB9053" w:rsidR="008F07FD" w:rsidRPr="0074768E" w:rsidRDefault="008F07FD" w:rsidP="008F07FD">
      <w:pPr>
        <w:pStyle w:val="Odstavecseseznamem"/>
        <w:numPr>
          <w:ilvl w:val="0"/>
          <w:numId w:val="24"/>
        </w:numPr>
        <w:rPr>
          <w:color w:val="auto"/>
          <w:szCs w:val="24"/>
        </w:rPr>
      </w:pPr>
      <w:r w:rsidRPr="0074768E">
        <w:rPr>
          <w:color w:val="auto"/>
          <w:szCs w:val="24"/>
        </w:rPr>
        <w:t>Vzorový právní dokument 1 - Právní analýza</w:t>
      </w:r>
      <w:r w:rsidR="00805E0E">
        <w:rPr>
          <w:color w:val="auto"/>
          <w:szCs w:val="24"/>
        </w:rPr>
        <w:t xml:space="preserve"> a formulace návrhu právního řešení minimalizace práv poskytovatele softwaru a dodavatele díla, na které se vztahují ustanovení právních předpisů k duševnímu vlastnictví a maximalizace práv na straně Operátora ICT, a.s.</w:t>
      </w:r>
      <w:r w:rsidR="009B5F8A">
        <w:rPr>
          <w:color w:val="auto"/>
          <w:szCs w:val="24"/>
        </w:rPr>
        <w:t xml:space="preserve"> </w:t>
      </w:r>
      <w:r w:rsidR="000932ED">
        <w:rPr>
          <w:color w:val="auto"/>
          <w:szCs w:val="24"/>
        </w:rPr>
        <w:t xml:space="preserve">způsobů maximalizace </w:t>
      </w:r>
    </w:p>
    <w:p w14:paraId="691235FC" w14:textId="1528826E" w:rsidR="008F07FD" w:rsidRPr="0074768E" w:rsidRDefault="008F07FD" w:rsidP="008F07FD">
      <w:pPr>
        <w:pStyle w:val="Odstavecseseznamem"/>
        <w:numPr>
          <w:ilvl w:val="0"/>
          <w:numId w:val="24"/>
        </w:numPr>
        <w:rPr>
          <w:color w:val="auto"/>
          <w:szCs w:val="24"/>
        </w:rPr>
      </w:pPr>
      <w:r w:rsidRPr="0074768E">
        <w:rPr>
          <w:color w:val="auto"/>
          <w:szCs w:val="24"/>
        </w:rPr>
        <w:t xml:space="preserve">Vzorový právní dokument </w:t>
      </w:r>
      <w:r w:rsidR="00715F5D" w:rsidRPr="0074768E">
        <w:rPr>
          <w:color w:val="auto"/>
          <w:szCs w:val="24"/>
        </w:rPr>
        <w:t xml:space="preserve">2 </w:t>
      </w:r>
      <w:r w:rsidRPr="0074768E">
        <w:rPr>
          <w:color w:val="auto"/>
          <w:szCs w:val="24"/>
        </w:rPr>
        <w:t>- Právní posouzení povinností vydavatele karet sloužících k dopravnímu odbavení z hlediska ochrany osobních údajů</w:t>
      </w:r>
    </w:p>
    <w:p w14:paraId="7AADE2BA" w14:textId="5E82991E" w:rsidR="008F07FD" w:rsidRPr="0074768E" w:rsidRDefault="008F07FD" w:rsidP="008F07FD">
      <w:pPr>
        <w:rPr>
          <w:color w:val="auto"/>
          <w:szCs w:val="24"/>
        </w:rPr>
      </w:pPr>
      <w:r w:rsidRPr="0074768E">
        <w:rPr>
          <w:color w:val="auto"/>
          <w:szCs w:val="24"/>
        </w:rPr>
        <w:t>Pro všechny vzorové právní dokumenty platí, že mohou být zpracovány v</w:t>
      </w:r>
      <w:r w:rsidR="0084450F">
        <w:rPr>
          <w:color w:val="auto"/>
          <w:szCs w:val="24"/>
        </w:rPr>
        <w:t> </w:t>
      </w:r>
      <w:r w:rsidRPr="0074768E">
        <w:rPr>
          <w:color w:val="auto"/>
          <w:szCs w:val="24"/>
        </w:rPr>
        <w:t>rozsahu</w:t>
      </w:r>
      <w:r w:rsidR="0084450F">
        <w:rPr>
          <w:color w:val="auto"/>
          <w:szCs w:val="24"/>
        </w:rPr>
        <w:t xml:space="preserve"> min 5 stran a</w:t>
      </w:r>
      <w:r w:rsidRPr="0074768E">
        <w:rPr>
          <w:color w:val="auto"/>
          <w:szCs w:val="24"/>
        </w:rPr>
        <w:t xml:space="preserve"> max. 10 stran textu (při použití písma Times New Roman a velikosti tohoto písma 12). Na části vzorového právního dokumentu nad stanovený rozsah nebude brán při hodnocení zřetel.</w:t>
      </w:r>
    </w:p>
    <w:p w14:paraId="7BE00622" w14:textId="77777777" w:rsidR="008F07FD" w:rsidRPr="0074768E" w:rsidRDefault="008F07FD" w:rsidP="008F07FD">
      <w:pPr>
        <w:rPr>
          <w:color w:val="auto"/>
          <w:szCs w:val="24"/>
        </w:rPr>
      </w:pPr>
    </w:p>
    <w:p w14:paraId="5C583D43" w14:textId="4E2073A0" w:rsidR="008F07FD" w:rsidRPr="0074768E" w:rsidRDefault="008F07FD" w:rsidP="008F07FD">
      <w:pPr>
        <w:pStyle w:val="Nadpis3"/>
        <w:rPr>
          <w:color w:val="auto"/>
          <w:szCs w:val="24"/>
        </w:rPr>
      </w:pPr>
      <w:r w:rsidRPr="0074768E">
        <w:rPr>
          <w:color w:val="auto"/>
          <w:szCs w:val="24"/>
        </w:rPr>
        <w:t>K dílčímu hodnotícímu kritériu ad iii)</w:t>
      </w:r>
    </w:p>
    <w:p w14:paraId="4033175F" w14:textId="018AB941" w:rsidR="008F07FD" w:rsidRPr="0074768E" w:rsidRDefault="008F07FD" w:rsidP="008F07FD">
      <w:pPr>
        <w:spacing w:before="120" w:after="0" w:line="280" w:lineRule="atLeast"/>
        <w:ind w:left="0" w:right="694" w:firstLine="0"/>
        <w:rPr>
          <w:color w:val="auto"/>
          <w:szCs w:val="24"/>
        </w:rPr>
      </w:pPr>
      <w:r w:rsidRPr="0074768E">
        <w:rPr>
          <w:color w:val="auto"/>
          <w:szCs w:val="24"/>
        </w:rPr>
        <w:t xml:space="preserve">Pro účely hodnocení v rámci tohoto dílčího hodnotícího kritéria je dodavatel povinen učinit součástí své nabídky životopis </w:t>
      </w:r>
      <w:r w:rsidR="005744B9">
        <w:rPr>
          <w:color w:val="auto"/>
          <w:szCs w:val="24"/>
        </w:rPr>
        <w:t>2</w:t>
      </w:r>
      <w:r w:rsidRPr="0074768E">
        <w:rPr>
          <w:color w:val="auto"/>
          <w:szCs w:val="24"/>
        </w:rPr>
        <w:t xml:space="preserve"> osob, kter</w:t>
      </w:r>
      <w:r w:rsidR="00563F5A" w:rsidRPr="0074768E">
        <w:rPr>
          <w:color w:val="auto"/>
          <w:szCs w:val="24"/>
        </w:rPr>
        <w:t>á</w:t>
      </w:r>
      <w:r w:rsidRPr="0074768E">
        <w:rPr>
          <w:color w:val="auto"/>
          <w:szCs w:val="24"/>
        </w:rPr>
        <w:t xml:space="preserve"> bud</w:t>
      </w:r>
      <w:r w:rsidR="005744B9">
        <w:rPr>
          <w:color w:val="auto"/>
          <w:szCs w:val="24"/>
        </w:rPr>
        <w:t>ou</w:t>
      </w:r>
      <w:r w:rsidRPr="0074768E">
        <w:rPr>
          <w:color w:val="auto"/>
          <w:szCs w:val="24"/>
        </w:rPr>
        <w:t xml:space="preserve"> zapojen do realizace veřejné zakázky a jej</w:t>
      </w:r>
      <w:r w:rsidR="005744B9">
        <w:rPr>
          <w:color w:val="auto"/>
          <w:szCs w:val="24"/>
        </w:rPr>
        <w:t>ichž</w:t>
      </w:r>
      <w:r w:rsidRPr="0074768E">
        <w:rPr>
          <w:color w:val="auto"/>
          <w:szCs w:val="24"/>
        </w:rPr>
        <w:t>ž účast bude mít významný dopad na její plnění (jedná se o osob</w:t>
      </w:r>
      <w:r w:rsidR="00563F5A" w:rsidRPr="0074768E">
        <w:rPr>
          <w:color w:val="auto"/>
          <w:szCs w:val="24"/>
        </w:rPr>
        <w:t>u</w:t>
      </w:r>
      <w:r w:rsidRPr="0074768E">
        <w:rPr>
          <w:color w:val="auto"/>
          <w:szCs w:val="24"/>
        </w:rPr>
        <w:t>, kter</w:t>
      </w:r>
      <w:r w:rsidR="00563F5A" w:rsidRPr="0074768E">
        <w:rPr>
          <w:color w:val="auto"/>
          <w:szCs w:val="24"/>
        </w:rPr>
        <w:t>á</w:t>
      </w:r>
      <w:r w:rsidRPr="0074768E">
        <w:rPr>
          <w:color w:val="auto"/>
          <w:szCs w:val="24"/>
        </w:rPr>
        <w:t xml:space="preserve"> svými profesními zkušenostmi bud</w:t>
      </w:r>
      <w:r w:rsidR="00563F5A" w:rsidRPr="0074768E">
        <w:rPr>
          <w:color w:val="auto"/>
          <w:szCs w:val="24"/>
        </w:rPr>
        <w:t>e</w:t>
      </w:r>
      <w:r w:rsidRPr="0074768E">
        <w:rPr>
          <w:color w:val="auto"/>
          <w:szCs w:val="24"/>
        </w:rPr>
        <w:t xml:space="preserve"> pokrývat hlavní části předmětu plnění této veřejné zakázky) (dále jen „Expert</w:t>
      </w:r>
      <w:r w:rsidR="005744B9">
        <w:rPr>
          <w:color w:val="auto"/>
          <w:szCs w:val="24"/>
        </w:rPr>
        <w:t>i</w:t>
      </w:r>
      <w:r w:rsidRPr="0074768E">
        <w:rPr>
          <w:color w:val="auto"/>
          <w:szCs w:val="24"/>
        </w:rPr>
        <w:t xml:space="preserve"> v oblasti práva ICT“). Dodavatel doplní identifikaci </w:t>
      </w:r>
      <w:r w:rsidR="005744B9">
        <w:rPr>
          <w:color w:val="auto"/>
          <w:szCs w:val="24"/>
        </w:rPr>
        <w:t>těchto</w:t>
      </w:r>
      <w:r w:rsidR="005744B9" w:rsidRPr="0074768E">
        <w:rPr>
          <w:color w:val="auto"/>
          <w:szCs w:val="24"/>
        </w:rPr>
        <w:t xml:space="preserve"> </w:t>
      </w:r>
      <w:r w:rsidR="00563F5A" w:rsidRPr="0074768E">
        <w:rPr>
          <w:color w:val="auto"/>
          <w:szCs w:val="24"/>
        </w:rPr>
        <w:t>osob</w:t>
      </w:r>
      <w:r w:rsidRPr="0074768E">
        <w:rPr>
          <w:color w:val="auto"/>
          <w:szCs w:val="24"/>
        </w:rPr>
        <w:t xml:space="preserve"> i do přílohy č. 2 rámcové smlouvy</w:t>
      </w:r>
      <w:r w:rsidR="00563F5A" w:rsidRPr="0074768E">
        <w:rPr>
          <w:color w:val="auto"/>
          <w:szCs w:val="24"/>
        </w:rPr>
        <w:t>.</w:t>
      </w:r>
    </w:p>
    <w:p w14:paraId="26821471" w14:textId="77777777" w:rsidR="008F07FD" w:rsidRPr="0074768E" w:rsidRDefault="008F07FD" w:rsidP="008F07FD">
      <w:pPr>
        <w:spacing w:before="120" w:after="0" w:line="280" w:lineRule="atLeast"/>
        <w:ind w:left="0" w:right="694" w:firstLine="0"/>
        <w:rPr>
          <w:color w:val="auto"/>
          <w:szCs w:val="24"/>
        </w:rPr>
      </w:pPr>
    </w:p>
    <w:p w14:paraId="6756F429" w14:textId="2B0A4E74" w:rsidR="008F07FD" w:rsidRPr="0074768E" w:rsidRDefault="008F07FD" w:rsidP="008F07FD">
      <w:pPr>
        <w:spacing w:before="120" w:after="0" w:line="280" w:lineRule="atLeast"/>
        <w:ind w:left="0" w:right="694" w:firstLine="0"/>
        <w:rPr>
          <w:color w:val="auto"/>
          <w:szCs w:val="24"/>
          <w:u w:val="single"/>
        </w:rPr>
      </w:pPr>
      <w:r w:rsidRPr="0074768E">
        <w:rPr>
          <w:color w:val="auto"/>
          <w:szCs w:val="24"/>
          <w:u w:val="single"/>
        </w:rPr>
        <w:t>Expert</w:t>
      </w:r>
      <w:r w:rsidR="005744B9">
        <w:rPr>
          <w:color w:val="auto"/>
          <w:szCs w:val="24"/>
          <w:u w:val="single"/>
        </w:rPr>
        <w:t>i</w:t>
      </w:r>
      <w:r w:rsidRPr="0074768E">
        <w:rPr>
          <w:color w:val="auto"/>
          <w:szCs w:val="24"/>
          <w:u w:val="single"/>
        </w:rPr>
        <w:t xml:space="preserve"> v oblasti práva ICT</w:t>
      </w:r>
      <w:r w:rsidR="003F230B" w:rsidRPr="0074768E">
        <w:rPr>
          <w:color w:val="auto"/>
          <w:szCs w:val="24"/>
          <w:u w:val="single"/>
        </w:rPr>
        <w:t xml:space="preserve"> (člen týmu)</w:t>
      </w:r>
    </w:p>
    <w:p w14:paraId="0DE1C32E" w14:textId="41F1B53A" w:rsidR="008F07FD" w:rsidRPr="0074768E" w:rsidRDefault="008F07FD" w:rsidP="008F07FD">
      <w:pPr>
        <w:spacing w:before="120" w:after="0" w:line="280" w:lineRule="atLeast"/>
        <w:ind w:left="0" w:right="694" w:firstLine="0"/>
        <w:rPr>
          <w:color w:val="auto"/>
          <w:szCs w:val="24"/>
        </w:rPr>
      </w:pPr>
      <w:r w:rsidRPr="0074768E">
        <w:rPr>
          <w:color w:val="auto"/>
          <w:szCs w:val="24"/>
        </w:rPr>
        <w:t>Ve vztahu k hodnocení v rámci tohoto kritéria se bude hodnotit počet dále definovaných významných služeb a délka praxe v oblasti práva ICT Expert</w:t>
      </w:r>
      <w:r w:rsidR="005744B9">
        <w:rPr>
          <w:color w:val="auto"/>
          <w:szCs w:val="24"/>
        </w:rPr>
        <w:t>ů</w:t>
      </w:r>
      <w:r w:rsidRPr="0074768E">
        <w:rPr>
          <w:color w:val="auto"/>
          <w:szCs w:val="24"/>
        </w:rPr>
        <w:t xml:space="preserve"> v oblasti práva ICT.</w:t>
      </w:r>
    </w:p>
    <w:tbl>
      <w:tblPr>
        <w:tblStyle w:val="Mkatabulky"/>
        <w:tblW w:w="7409" w:type="dxa"/>
        <w:tblInd w:w="704" w:type="dxa"/>
        <w:tblLook w:val="04A0" w:firstRow="1" w:lastRow="0" w:firstColumn="1" w:lastColumn="0" w:noHBand="0" w:noVBand="1"/>
      </w:tblPr>
      <w:tblGrid>
        <w:gridCol w:w="4224"/>
        <w:gridCol w:w="1559"/>
        <w:gridCol w:w="1626"/>
      </w:tblGrid>
      <w:tr w:rsidR="00CD723A" w:rsidRPr="001D3943" w14:paraId="3783B769" w14:textId="77777777" w:rsidTr="00991F75">
        <w:trPr>
          <w:trHeight w:val="500"/>
        </w:trPr>
        <w:tc>
          <w:tcPr>
            <w:tcW w:w="4224" w:type="dxa"/>
            <w:shd w:val="clear" w:color="auto" w:fill="auto"/>
            <w:vAlign w:val="center"/>
          </w:tcPr>
          <w:p w14:paraId="29097FF9" w14:textId="77777777" w:rsidR="008F07FD" w:rsidRPr="0074768E" w:rsidRDefault="008F07FD" w:rsidP="00991F75">
            <w:pPr>
              <w:spacing w:line="280" w:lineRule="atLeast"/>
              <w:rPr>
                <w:b/>
                <w:color w:val="auto"/>
                <w:szCs w:val="24"/>
              </w:rPr>
            </w:pPr>
            <w:r w:rsidRPr="0074768E">
              <w:rPr>
                <w:b/>
                <w:color w:val="auto"/>
                <w:szCs w:val="24"/>
              </w:rPr>
              <w:t xml:space="preserve">Hodnocený parametr </w:t>
            </w:r>
          </w:p>
          <w:p w14:paraId="6C7F3923" w14:textId="77777777" w:rsidR="008F07FD" w:rsidRPr="0074768E" w:rsidRDefault="008F07FD" w:rsidP="00991F75">
            <w:pPr>
              <w:spacing w:line="280" w:lineRule="atLeast"/>
              <w:rPr>
                <w:b/>
                <w:color w:val="auto"/>
                <w:szCs w:val="24"/>
              </w:rPr>
            </w:pPr>
          </w:p>
        </w:tc>
        <w:tc>
          <w:tcPr>
            <w:tcW w:w="1559" w:type="dxa"/>
            <w:shd w:val="clear" w:color="auto" w:fill="auto"/>
            <w:vAlign w:val="center"/>
          </w:tcPr>
          <w:p w14:paraId="67BFF111" w14:textId="77777777" w:rsidR="008F07FD" w:rsidRPr="0074768E" w:rsidRDefault="008F07FD" w:rsidP="00991F75">
            <w:pPr>
              <w:pStyle w:val="Textkomente"/>
              <w:widowControl w:val="0"/>
              <w:ind w:right="129"/>
              <w:jc w:val="center"/>
              <w:rPr>
                <w:color w:val="auto"/>
                <w:sz w:val="24"/>
                <w:szCs w:val="24"/>
              </w:rPr>
            </w:pPr>
            <w:r w:rsidRPr="0074768E">
              <w:rPr>
                <w:color w:val="auto"/>
                <w:sz w:val="24"/>
                <w:szCs w:val="24"/>
              </w:rPr>
              <w:t xml:space="preserve">Maximální hodnocená hodnota </w:t>
            </w:r>
            <w:r w:rsidRPr="0074768E">
              <w:rPr>
                <w:color w:val="auto"/>
                <w:sz w:val="24"/>
                <w:szCs w:val="24"/>
              </w:rPr>
              <w:lastRenderedPageBreak/>
              <w:t>parametru</w:t>
            </w:r>
          </w:p>
        </w:tc>
        <w:tc>
          <w:tcPr>
            <w:tcW w:w="1626" w:type="dxa"/>
            <w:shd w:val="clear" w:color="auto" w:fill="auto"/>
            <w:vAlign w:val="center"/>
          </w:tcPr>
          <w:p w14:paraId="49901508" w14:textId="77777777" w:rsidR="008F07FD" w:rsidRPr="0074768E" w:rsidRDefault="008F07FD" w:rsidP="00991F75">
            <w:pPr>
              <w:pStyle w:val="Textkomente"/>
              <w:widowControl w:val="0"/>
              <w:ind w:right="242"/>
              <w:jc w:val="center"/>
              <w:rPr>
                <w:color w:val="auto"/>
                <w:sz w:val="24"/>
                <w:szCs w:val="24"/>
              </w:rPr>
            </w:pPr>
            <w:r w:rsidRPr="0074768E">
              <w:rPr>
                <w:color w:val="auto"/>
                <w:sz w:val="24"/>
                <w:szCs w:val="24"/>
              </w:rPr>
              <w:lastRenderedPageBreak/>
              <w:t xml:space="preserve">Maximum dosažených </w:t>
            </w:r>
            <w:r w:rsidRPr="0074768E">
              <w:rPr>
                <w:color w:val="auto"/>
                <w:sz w:val="24"/>
                <w:szCs w:val="24"/>
              </w:rPr>
              <w:lastRenderedPageBreak/>
              <w:t>bodů</w:t>
            </w:r>
          </w:p>
        </w:tc>
      </w:tr>
      <w:tr w:rsidR="00CD723A" w:rsidRPr="001D3943" w14:paraId="4429873B" w14:textId="77777777" w:rsidTr="00991F75">
        <w:trPr>
          <w:trHeight w:val="500"/>
        </w:trPr>
        <w:tc>
          <w:tcPr>
            <w:tcW w:w="4224" w:type="dxa"/>
            <w:shd w:val="clear" w:color="auto" w:fill="auto"/>
          </w:tcPr>
          <w:p w14:paraId="53201960" w14:textId="77777777" w:rsidR="008F07FD" w:rsidRPr="008A0E81" w:rsidRDefault="008F07FD" w:rsidP="00991F75">
            <w:pPr>
              <w:pStyle w:val="Textkomente"/>
              <w:widowControl w:val="0"/>
              <w:ind w:right="33"/>
              <w:rPr>
                <w:color w:val="auto"/>
                <w:sz w:val="24"/>
                <w:szCs w:val="24"/>
              </w:rPr>
            </w:pPr>
            <w:r w:rsidRPr="001D3943">
              <w:rPr>
                <w:color w:val="auto"/>
                <w:sz w:val="24"/>
                <w:szCs w:val="24"/>
              </w:rPr>
              <w:lastRenderedPageBreak/>
              <w:t xml:space="preserve">Významné služby, na kterých se Expert v oblasti práva ICT podílel a které spočívaly v přípravě nebo revizi smluv v oblasti ICT, přičemž hodnota předmětu těchto smluv činila alespoň 20 mil. Kč bez DPH a předmětem této smlouvy byl provoz složitých </w:t>
            </w:r>
            <w:r w:rsidRPr="00CD723A">
              <w:rPr>
                <w:color w:val="auto"/>
                <w:sz w:val="24"/>
                <w:szCs w:val="24"/>
              </w:rPr>
              <w:t xml:space="preserve">ICT </w:t>
            </w:r>
            <w:r w:rsidRPr="005048EA">
              <w:rPr>
                <w:color w:val="auto"/>
                <w:sz w:val="24"/>
                <w:szCs w:val="24"/>
              </w:rPr>
              <w:t>systémů, tj. ICT systémů s a</w:t>
            </w:r>
            <w:r w:rsidRPr="008A0E81">
              <w:rPr>
                <w:color w:val="auto"/>
                <w:sz w:val="24"/>
                <w:szCs w:val="24"/>
              </w:rPr>
              <w:t>lespoň 100 uživateli</w:t>
            </w:r>
          </w:p>
        </w:tc>
        <w:tc>
          <w:tcPr>
            <w:tcW w:w="1559" w:type="dxa"/>
            <w:shd w:val="clear" w:color="auto" w:fill="auto"/>
            <w:vAlign w:val="center"/>
          </w:tcPr>
          <w:p w14:paraId="117A56BD" w14:textId="77777777" w:rsidR="008F07FD" w:rsidRPr="0074768E" w:rsidRDefault="008F07FD" w:rsidP="00991F75">
            <w:pPr>
              <w:pStyle w:val="Textkomente"/>
              <w:widowControl w:val="0"/>
              <w:ind w:right="39"/>
              <w:jc w:val="center"/>
              <w:rPr>
                <w:color w:val="auto"/>
                <w:sz w:val="24"/>
                <w:szCs w:val="24"/>
              </w:rPr>
            </w:pPr>
            <w:r w:rsidRPr="0074768E">
              <w:rPr>
                <w:color w:val="auto"/>
                <w:sz w:val="24"/>
                <w:szCs w:val="24"/>
              </w:rPr>
              <w:t>10 významných služeb</w:t>
            </w:r>
            <w:r w:rsidR="00285EB3" w:rsidRPr="0074768E">
              <w:rPr>
                <w:color w:val="auto"/>
                <w:sz w:val="24"/>
                <w:szCs w:val="24"/>
              </w:rPr>
              <w:t xml:space="preserve"> (za každou službu obdrží 1 bod)</w:t>
            </w:r>
          </w:p>
        </w:tc>
        <w:tc>
          <w:tcPr>
            <w:tcW w:w="1626" w:type="dxa"/>
            <w:shd w:val="clear" w:color="auto" w:fill="auto"/>
            <w:vAlign w:val="center"/>
          </w:tcPr>
          <w:p w14:paraId="1D5E427D" w14:textId="77777777" w:rsidR="008F07FD" w:rsidRPr="0074768E" w:rsidRDefault="008F07FD" w:rsidP="00991F75">
            <w:pPr>
              <w:pStyle w:val="Textkomente"/>
              <w:widowControl w:val="0"/>
              <w:jc w:val="center"/>
              <w:rPr>
                <w:color w:val="auto"/>
                <w:sz w:val="24"/>
                <w:szCs w:val="24"/>
              </w:rPr>
            </w:pPr>
            <w:r w:rsidRPr="0074768E">
              <w:rPr>
                <w:color w:val="auto"/>
                <w:sz w:val="24"/>
                <w:szCs w:val="24"/>
              </w:rPr>
              <w:t>10</w:t>
            </w:r>
          </w:p>
        </w:tc>
      </w:tr>
      <w:tr w:rsidR="00CD723A" w:rsidRPr="001D3943" w14:paraId="41AAFD77" w14:textId="77777777" w:rsidTr="00991F75">
        <w:trPr>
          <w:trHeight w:val="500"/>
        </w:trPr>
        <w:tc>
          <w:tcPr>
            <w:tcW w:w="4224" w:type="dxa"/>
            <w:shd w:val="clear" w:color="auto" w:fill="auto"/>
          </w:tcPr>
          <w:p w14:paraId="0835C9C3" w14:textId="77777777" w:rsidR="008F07FD" w:rsidRPr="0074768E" w:rsidRDefault="008F07FD" w:rsidP="00991F75">
            <w:pPr>
              <w:pStyle w:val="Textkomente"/>
              <w:widowControl w:val="0"/>
              <w:rPr>
                <w:color w:val="auto"/>
                <w:sz w:val="24"/>
                <w:szCs w:val="24"/>
              </w:rPr>
            </w:pPr>
            <w:r w:rsidRPr="0074768E">
              <w:rPr>
                <w:color w:val="auto"/>
                <w:sz w:val="24"/>
                <w:szCs w:val="24"/>
              </w:rPr>
              <w:t>Délka praxe v oblasti práva ICT (v letech)</w:t>
            </w:r>
          </w:p>
        </w:tc>
        <w:tc>
          <w:tcPr>
            <w:tcW w:w="1559" w:type="dxa"/>
            <w:shd w:val="clear" w:color="auto" w:fill="auto"/>
            <w:vAlign w:val="center"/>
          </w:tcPr>
          <w:p w14:paraId="128A03D3" w14:textId="77777777" w:rsidR="008F07FD" w:rsidRPr="0074768E" w:rsidRDefault="008F07FD" w:rsidP="00991F75">
            <w:pPr>
              <w:pStyle w:val="Textkomente"/>
              <w:widowControl w:val="0"/>
              <w:ind w:right="35"/>
              <w:jc w:val="center"/>
              <w:rPr>
                <w:color w:val="auto"/>
                <w:sz w:val="24"/>
                <w:szCs w:val="24"/>
              </w:rPr>
            </w:pPr>
            <w:r w:rsidRPr="0074768E">
              <w:rPr>
                <w:color w:val="auto"/>
                <w:sz w:val="24"/>
                <w:szCs w:val="24"/>
              </w:rPr>
              <w:t>10 celých let praxe v oblasti práva ICT</w:t>
            </w:r>
            <w:r w:rsidR="00285EB3" w:rsidRPr="0074768E">
              <w:rPr>
                <w:color w:val="auto"/>
                <w:sz w:val="24"/>
                <w:szCs w:val="24"/>
              </w:rPr>
              <w:t xml:space="preserve"> (za každý celý rok praxe obdrží 1 bod)</w:t>
            </w:r>
          </w:p>
        </w:tc>
        <w:tc>
          <w:tcPr>
            <w:tcW w:w="1626" w:type="dxa"/>
            <w:shd w:val="clear" w:color="auto" w:fill="auto"/>
            <w:vAlign w:val="center"/>
          </w:tcPr>
          <w:p w14:paraId="53C18227" w14:textId="77777777" w:rsidR="008F07FD" w:rsidRPr="0074768E" w:rsidRDefault="008F07FD" w:rsidP="00991F75">
            <w:pPr>
              <w:pStyle w:val="Textkomente"/>
              <w:widowControl w:val="0"/>
              <w:jc w:val="center"/>
              <w:rPr>
                <w:color w:val="auto"/>
                <w:sz w:val="24"/>
                <w:szCs w:val="24"/>
              </w:rPr>
            </w:pPr>
            <w:r w:rsidRPr="0074768E">
              <w:rPr>
                <w:color w:val="auto"/>
                <w:sz w:val="24"/>
                <w:szCs w:val="24"/>
              </w:rPr>
              <w:t>10</w:t>
            </w:r>
          </w:p>
        </w:tc>
      </w:tr>
    </w:tbl>
    <w:p w14:paraId="57CA9C44"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Zadavatel uvádí, že stáří poskytnutých referenčních služeb není v tomto případě relevantní. Dodavatelé učiní součástí předkládaného životopisu Experta v oblasti práva ICT přehled významných služeb, na kterých se tento Expert podílel a které naplňují definici hodnocené významné služby dle požadavků výše, přičemž ke každé takové významné službě uvede jejího objednatele, stručný popis, dobu realizace a kontaktní osobu, u níž bude možné realizaci hodnocené významné služby ověřit. Hodnocen bude počet předložených významných služeb Experta v oblasti práva ICT splňujících požadavky zadavatele, kdy za každou takovou významnou službu obdrží dodavatel 1 bod, a to až do maxima 10 bodů.</w:t>
      </w:r>
    </w:p>
    <w:p w14:paraId="12D9B4F9"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Pro účely hodnocení délky praxe v oblasti práva ICT dodavatelé učiní součástí předkládaného životopisu Experta v oblasti práva ICT údaj o délce jeho praxe v této oblasti. Hodnoceny budou celé roky praxe, přičemž za každý celý rok praxe v oblasti práva ICT obdrží dodavatel 1 bod, a to až do maxima 10 bodů (tj. za například 6 let a 10 měsíců praxe obdrží dodavatel 6 bodů, za 12 let praxe pak 10 bodů).</w:t>
      </w:r>
    </w:p>
    <w:p w14:paraId="450066E2" w14:textId="77777777" w:rsidR="008F07FD" w:rsidRPr="0074768E" w:rsidRDefault="008F07FD" w:rsidP="008F07FD">
      <w:pPr>
        <w:spacing w:before="120" w:after="0" w:line="280" w:lineRule="atLeast"/>
        <w:ind w:left="0" w:right="694" w:firstLine="0"/>
        <w:rPr>
          <w:color w:val="auto"/>
          <w:szCs w:val="24"/>
        </w:rPr>
      </w:pPr>
      <w:r w:rsidRPr="0074768E">
        <w:rPr>
          <w:color w:val="auto"/>
          <w:szCs w:val="24"/>
        </w:rPr>
        <w:t>Nejvhodnější nabídka (tj. nabídka s nejvyšším celkovým počtem bodů za hodnocené významné služby a hodnocenou délku praxe) získá 100 bodů. Každá další hodnocená nabídka získá počet bodů, který vznikne násobkem 100 a poměru hodnoty hodnocené nabídky k nejvhodnější nabídce dle tohoto vzorce:</w:t>
      </w:r>
    </w:p>
    <w:p w14:paraId="3B77CF4F" w14:textId="77777777" w:rsidR="008F07FD" w:rsidRPr="0074768E" w:rsidRDefault="008F07FD" w:rsidP="008F07FD">
      <w:pPr>
        <w:rPr>
          <w:color w:val="auto"/>
          <w:szCs w:val="24"/>
        </w:rPr>
      </w:pPr>
    </w:p>
    <w:p w14:paraId="7E58D00E" w14:textId="408C808E" w:rsidR="008F07FD" w:rsidRPr="0074768E" w:rsidRDefault="00012AC1" w:rsidP="008F07FD">
      <w:pPr>
        <w:ind w:left="1416" w:firstLine="708"/>
        <w:jc w:val="center"/>
        <w:rPr>
          <w:i/>
          <w:color w:val="auto"/>
          <w:szCs w:val="24"/>
        </w:rPr>
      </w:pPr>
      <w:r w:rsidRPr="0074768E">
        <w:rPr>
          <w:i/>
          <w:color w:val="auto"/>
          <w:szCs w:val="24"/>
        </w:rPr>
        <w:t>Počet bodů hodnocené nabídky</w:t>
      </w:r>
      <w:r w:rsidR="008F07FD" w:rsidRPr="0074768E">
        <w:rPr>
          <w:i/>
          <w:color w:val="auto"/>
          <w:szCs w:val="24"/>
        </w:rPr>
        <w:t xml:space="preserve"> </w:t>
      </w:r>
    </w:p>
    <w:p w14:paraId="3032986E" w14:textId="77777777" w:rsidR="008F07FD" w:rsidRPr="0074768E" w:rsidRDefault="008F07FD" w:rsidP="008F07FD">
      <w:pPr>
        <w:jc w:val="center"/>
        <w:rPr>
          <w:i/>
          <w:color w:val="auto"/>
          <w:szCs w:val="24"/>
        </w:rPr>
      </w:pPr>
      <w:r w:rsidRPr="0074768E">
        <w:rPr>
          <w:i/>
          <w:color w:val="auto"/>
          <w:szCs w:val="24"/>
        </w:rPr>
        <w:t xml:space="preserve">Počet bodů = 100 x ------------------------------------------- </w:t>
      </w:r>
    </w:p>
    <w:p w14:paraId="68EFC851" w14:textId="137A4B7A" w:rsidR="008F07FD" w:rsidRPr="0074768E" w:rsidRDefault="009B5F8A" w:rsidP="008F07FD">
      <w:pPr>
        <w:rPr>
          <w:color w:val="auto"/>
          <w:szCs w:val="24"/>
        </w:rPr>
      </w:pPr>
      <w:r>
        <w:rPr>
          <w:i/>
          <w:color w:val="auto"/>
          <w:szCs w:val="24"/>
        </w:rPr>
        <w:t xml:space="preserve">                                                     </w:t>
      </w:r>
      <w:r w:rsidR="00012AC1" w:rsidRPr="0074768E">
        <w:rPr>
          <w:i/>
          <w:color w:val="auto"/>
          <w:szCs w:val="24"/>
        </w:rPr>
        <w:t xml:space="preserve">Počet bodů nabídky s nejvyšším počtem bodů </w:t>
      </w:r>
    </w:p>
    <w:p w14:paraId="59535388" w14:textId="77777777" w:rsidR="008F07FD" w:rsidRPr="0074768E" w:rsidRDefault="008F07FD" w:rsidP="008F07FD">
      <w:pPr>
        <w:jc w:val="center"/>
        <w:rPr>
          <w:i/>
          <w:color w:val="auto"/>
          <w:szCs w:val="24"/>
        </w:rPr>
      </w:pPr>
    </w:p>
    <w:p w14:paraId="4EEEB9E4" w14:textId="77777777" w:rsidR="008F07FD" w:rsidRPr="0074768E" w:rsidRDefault="008F07FD" w:rsidP="008F07FD">
      <w:pPr>
        <w:rPr>
          <w:color w:val="auto"/>
          <w:szCs w:val="24"/>
        </w:rPr>
      </w:pPr>
    </w:p>
    <w:p w14:paraId="375E4116" w14:textId="77777777" w:rsidR="008F07FD" w:rsidRPr="0074768E" w:rsidRDefault="008F07FD" w:rsidP="008F07FD">
      <w:pPr>
        <w:rPr>
          <w:i/>
          <w:color w:val="auto"/>
          <w:szCs w:val="24"/>
        </w:rPr>
      </w:pPr>
      <w:r w:rsidRPr="0074768E">
        <w:rPr>
          <w:color w:val="auto"/>
          <w:szCs w:val="24"/>
        </w:rPr>
        <w:t>Na závěr zadavatel vynásobí získaný počet bodů vahou tohoto dílčího kritéria (15 %).</w:t>
      </w:r>
    </w:p>
    <w:p w14:paraId="35F3B9FE" w14:textId="77777777" w:rsidR="008F07FD" w:rsidRPr="0074768E" w:rsidRDefault="008F07FD" w:rsidP="008F07FD">
      <w:pPr>
        <w:pStyle w:val="Nadpis2"/>
        <w:rPr>
          <w:i w:val="0"/>
          <w:color w:val="auto"/>
          <w:sz w:val="24"/>
          <w:szCs w:val="24"/>
        </w:rPr>
      </w:pPr>
      <w:bookmarkStart w:id="54" w:name="_Toc482791954"/>
      <w:bookmarkStart w:id="55" w:name="_Toc488071824"/>
      <w:r w:rsidRPr="0074768E">
        <w:rPr>
          <w:i w:val="0"/>
          <w:color w:val="auto"/>
          <w:sz w:val="24"/>
          <w:szCs w:val="24"/>
        </w:rPr>
        <w:lastRenderedPageBreak/>
        <w:t>Výsledné hodnocení nabídek</w:t>
      </w:r>
      <w:bookmarkEnd w:id="54"/>
      <w:bookmarkEnd w:id="55"/>
    </w:p>
    <w:p w14:paraId="6233064F" w14:textId="77777777" w:rsidR="008F07FD" w:rsidRPr="0074768E" w:rsidRDefault="008F07FD" w:rsidP="008F07FD">
      <w:pPr>
        <w:rPr>
          <w:color w:val="auto"/>
          <w:szCs w:val="24"/>
        </w:rPr>
      </w:pPr>
      <w:r w:rsidRPr="0074768E">
        <w:rPr>
          <w:color w:val="auto"/>
          <w:szCs w:val="24"/>
        </w:rPr>
        <w:t>Zadavatel na závěr hodnocení sečte body získané dodavateli v jednotlivých dílčích kritériích, přičemž jako nejvýhodnější vybere nabídku, která v součtu získala nejvíce bodů.</w:t>
      </w:r>
    </w:p>
    <w:p w14:paraId="5A85F803" w14:textId="77777777" w:rsidR="008F07FD" w:rsidRPr="0074768E" w:rsidRDefault="008F07FD" w:rsidP="008F07FD">
      <w:pPr>
        <w:pStyle w:val="Nadpis2"/>
        <w:rPr>
          <w:i w:val="0"/>
          <w:color w:val="auto"/>
          <w:sz w:val="24"/>
          <w:szCs w:val="24"/>
        </w:rPr>
      </w:pPr>
      <w:bookmarkStart w:id="56" w:name="_Toc482791955"/>
      <w:bookmarkStart w:id="57" w:name="_Toc488071825"/>
      <w:r w:rsidRPr="0074768E">
        <w:rPr>
          <w:i w:val="0"/>
          <w:color w:val="auto"/>
          <w:sz w:val="24"/>
          <w:szCs w:val="24"/>
        </w:rPr>
        <w:t>Závaznost podkladů pro hodnocení</w:t>
      </w:r>
      <w:bookmarkEnd w:id="56"/>
      <w:bookmarkEnd w:id="57"/>
    </w:p>
    <w:p w14:paraId="608879D5" w14:textId="77777777" w:rsidR="008F07FD" w:rsidRPr="005048EA" w:rsidRDefault="008F07FD" w:rsidP="008F07FD">
      <w:pPr>
        <w:spacing w:before="120" w:after="0" w:line="280" w:lineRule="atLeast"/>
        <w:ind w:left="0" w:right="694" w:firstLine="0"/>
        <w:rPr>
          <w:color w:val="auto"/>
          <w:szCs w:val="24"/>
        </w:rPr>
      </w:pPr>
      <w:r w:rsidRPr="00CD723A">
        <w:rPr>
          <w:color w:val="auto"/>
          <w:szCs w:val="24"/>
        </w:rPr>
        <w:t>Dodavatel není oprávněn podmínit jím navrhované podmínky, které jsou předmětem hodnocení, další podmínkou. Podmínění nebo uvedení několika rozdílných hodnot, které jsou předmětem hodnocení, je důvodem pro vyloučení ze zadávacího řízení.</w:t>
      </w:r>
    </w:p>
    <w:p w14:paraId="6EB6CC0C" w14:textId="77777777" w:rsidR="008F07FD" w:rsidRPr="008A0E81" w:rsidRDefault="008F07FD" w:rsidP="008F07FD">
      <w:pPr>
        <w:spacing w:before="120" w:after="0" w:line="280" w:lineRule="atLeast"/>
        <w:ind w:left="0" w:right="694" w:firstLine="0"/>
        <w:rPr>
          <w:color w:val="auto"/>
          <w:szCs w:val="24"/>
        </w:rPr>
      </w:pPr>
    </w:p>
    <w:p w14:paraId="75BEE93C" w14:textId="77777777" w:rsidR="008F07FD" w:rsidRPr="0074768E" w:rsidRDefault="008F07FD" w:rsidP="008F07FD">
      <w:pPr>
        <w:pStyle w:val="Nadpis1"/>
        <w:ind w:right="553"/>
        <w:rPr>
          <w:color w:val="auto"/>
        </w:rPr>
      </w:pPr>
      <w:bookmarkStart w:id="58" w:name="_Toc488071826"/>
      <w:r w:rsidRPr="0074768E">
        <w:rPr>
          <w:color w:val="auto"/>
        </w:rPr>
        <w:t>Vyjasnění zadávací dokumentace</w:t>
      </w:r>
      <w:bookmarkEnd w:id="58"/>
    </w:p>
    <w:p w14:paraId="38068CD2" w14:textId="77777777" w:rsidR="008F07FD" w:rsidRPr="0074768E" w:rsidRDefault="008F07FD" w:rsidP="008F07FD">
      <w:pPr>
        <w:rPr>
          <w:color w:val="auto"/>
        </w:rPr>
      </w:pPr>
      <w:r w:rsidRPr="0074768E">
        <w:rPr>
          <w:color w:val="auto"/>
        </w:rPr>
        <w:t>Zadavatel může zadávací dokumentaci vysvětlit, pokud takové vysvětlení, případně související dokumenty, uveřejní na profilu zadavatele, a to nejméně 5 pracovních dnů před uplynutím lhůty pro podání nabídek.</w:t>
      </w:r>
    </w:p>
    <w:p w14:paraId="6E552F06" w14:textId="57AC1225" w:rsidR="008F07FD" w:rsidRPr="0074768E" w:rsidRDefault="008F07FD" w:rsidP="008F07FD">
      <w:pPr>
        <w:rPr>
          <w:color w:val="auto"/>
        </w:rPr>
      </w:pPr>
      <w:r w:rsidRPr="0074768E">
        <w:rPr>
          <w:color w:val="auto"/>
        </w:rPr>
        <w:t xml:space="preserve">Pokud o vysvětlení zadávací dokumentace písemně požádá dodavatel, zadavatel vysvětlení uveřejní, odešle nebo předá včetně přesného znění žádosti bez identifikace tohoto dodavatele. Zadavatel není povinen vysvětlení poskytnout, pokud není žádost o vysvětlení doručena včas, tj. alespoň 3 pracovní dny před uplynutím lhůty </w:t>
      </w:r>
      <w:r w:rsidR="00715F5D" w:rsidRPr="0074768E">
        <w:rPr>
          <w:color w:val="auto"/>
        </w:rPr>
        <w:t>uvedené v předchozím odstavci</w:t>
      </w:r>
      <w:r w:rsidRPr="0074768E">
        <w:rPr>
          <w:color w:val="auto"/>
        </w:rPr>
        <w:t xml:space="preserve">. Písemná žádost musí být zadavateli doručena na e-mailovou adresu: </w:t>
      </w:r>
      <w:r w:rsidR="005E75D0">
        <w:rPr>
          <w:color w:val="auto"/>
        </w:rPr>
        <w:t>kasparova</w:t>
      </w:r>
      <w:r w:rsidR="005E75D0" w:rsidRPr="005E75D0">
        <w:rPr>
          <w:color w:val="auto"/>
        </w:rPr>
        <w:t>@</w:t>
      </w:r>
      <w:r w:rsidR="005E75D0">
        <w:rPr>
          <w:color w:val="auto"/>
        </w:rPr>
        <w:t>operatorict.cz</w:t>
      </w:r>
      <w:r w:rsidRPr="0074768E">
        <w:rPr>
          <w:color w:val="auto"/>
        </w:rPr>
        <w:t>.</w:t>
      </w:r>
    </w:p>
    <w:p w14:paraId="54F9F81B" w14:textId="77777777" w:rsidR="008F07FD" w:rsidRPr="0074768E" w:rsidRDefault="008F07FD" w:rsidP="008F07FD">
      <w:pPr>
        <w:pStyle w:val="Nadpis1"/>
        <w:ind w:right="553"/>
        <w:rPr>
          <w:color w:val="auto"/>
        </w:rPr>
      </w:pPr>
      <w:bookmarkStart w:id="59" w:name="_Toc488071827"/>
      <w:r w:rsidRPr="0074768E">
        <w:rPr>
          <w:color w:val="auto"/>
        </w:rPr>
        <w:t>Součinnost před podpisem smlouvy</w:t>
      </w:r>
      <w:bookmarkEnd w:id="59"/>
    </w:p>
    <w:p w14:paraId="14B018A0" w14:textId="77777777" w:rsidR="008F07FD" w:rsidRPr="0074768E" w:rsidRDefault="008F07FD" w:rsidP="008F07FD">
      <w:pPr>
        <w:pStyle w:val="Nadpis3"/>
        <w:ind w:right="553"/>
        <w:rPr>
          <w:color w:val="auto"/>
        </w:rPr>
      </w:pPr>
    </w:p>
    <w:p w14:paraId="42AD6C6B" w14:textId="77777777" w:rsidR="008F07FD" w:rsidRPr="0074768E" w:rsidRDefault="008F07FD" w:rsidP="008F07FD">
      <w:pPr>
        <w:rPr>
          <w:color w:val="auto"/>
        </w:rPr>
      </w:pPr>
      <w:r w:rsidRPr="0074768E">
        <w:rPr>
          <w:color w:val="auto"/>
        </w:rPr>
        <w:t>Vybraný dodavatel, který je právnickou osobou, jako podmínku pro uzavření smlouvy před jejím uzavřením předloží na výzvu zadavatele:</w:t>
      </w:r>
    </w:p>
    <w:p w14:paraId="12252ADA" w14:textId="77777777" w:rsidR="008F07FD" w:rsidRPr="0074768E" w:rsidRDefault="008F07FD" w:rsidP="008F07FD">
      <w:pPr>
        <w:pStyle w:val="Odstavecseseznamem"/>
        <w:numPr>
          <w:ilvl w:val="0"/>
          <w:numId w:val="16"/>
        </w:numPr>
        <w:rPr>
          <w:color w:val="auto"/>
        </w:rPr>
      </w:pPr>
      <w:r w:rsidRPr="0074768E">
        <w:rPr>
          <w:color w:val="auto"/>
        </w:rPr>
        <w:t>identifikační údaje všech osob, které jsou jeho skutečným majitelem podle zákona o některých opatřeních proti legalizaci výnosů z trestné činnosti a financování terorismu,</w:t>
      </w:r>
    </w:p>
    <w:p w14:paraId="36E9A8D7" w14:textId="77777777" w:rsidR="008F07FD" w:rsidRPr="0074768E" w:rsidRDefault="008F07FD" w:rsidP="008F07FD">
      <w:pPr>
        <w:pStyle w:val="Odstavecseseznamem"/>
        <w:numPr>
          <w:ilvl w:val="0"/>
          <w:numId w:val="16"/>
        </w:numPr>
        <w:rPr>
          <w:color w:val="auto"/>
        </w:rPr>
      </w:pPr>
      <w:r w:rsidRPr="0074768E">
        <w:rPr>
          <w:color w:val="auto"/>
        </w:rPr>
        <w:t>doklady, z nichž vyplývá vztah všech osob podle písmene a) k dodavateli; těmito doklady jsou zejména</w:t>
      </w:r>
    </w:p>
    <w:p w14:paraId="3CFF0A0F" w14:textId="77777777" w:rsidR="008F07FD" w:rsidRPr="0074768E" w:rsidRDefault="008F07FD" w:rsidP="008F07FD">
      <w:pPr>
        <w:pStyle w:val="Odstavecseseznamem"/>
        <w:numPr>
          <w:ilvl w:val="0"/>
          <w:numId w:val="10"/>
        </w:numPr>
        <w:rPr>
          <w:color w:val="auto"/>
        </w:rPr>
      </w:pPr>
      <w:r w:rsidRPr="0074768E">
        <w:rPr>
          <w:color w:val="auto"/>
        </w:rPr>
        <w:t>výpis z obchodního rejstříku nebo jiné obdobné evidence,</w:t>
      </w:r>
    </w:p>
    <w:p w14:paraId="1F31C601" w14:textId="77777777" w:rsidR="008F07FD" w:rsidRPr="0074768E" w:rsidRDefault="008F07FD" w:rsidP="008F07FD">
      <w:pPr>
        <w:pStyle w:val="Odstavecseseznamem"/>
        <w:numPr>
          <w:ilvl w:val="0"/>
          <w:numId w:val="10"/>
        </w:numPr>
        <w:rPr>
          <w:color w:val="auto"/>
        </w:rPr>
      </w:pPr>
      <w:r w:rsidRPr="0074768E">
        <w:rPr>
          <w:color w:val="auto"/>
        </w:rPr>
        <w:t>seznam akcionářů,</w:t>
      </w:r>
    </w:p>
    <w:p w14:paraId="5385E50F" w14:textId="77777777" w:rsidR="008F07FD" w:rsidRPr="0074768E" w:rsidRDefault="008F07FD" w:rsidP="008F07FD">
      <w:pPr>
        <w:pStyle w:val="Odstavecseseznamem"/>
        <w:numPr>
          <w:ilvl w:val="0"/>
          <w:numId w:val="10"/>
        </w:numPr>
        <w:rPr>
          <w:color w:val="auto"/>
        </w:rPr>
      </w:pPr>
      <w:r w:rsidRPr="0074768E">
        <w:rPr>
          <w:color w:val="auto"/>
        </w:rPr>
        <w:t>rozhodnutí statutárního orgánu o vyplacení podílu na zisku,</w:t>
      </w:r>
    </w:p>
    <w:p w14:paraId="52B16257" w14:textId="77777777" w:rsidR="008F07FD" w:rsidRPr="0074768E" w:rsidRDefault="008F07FD" w:rsidP="008F07FD">
      <w:pPr>
        <w:pStyle w:val="Odstavecseseznamem"/>
        <w:numPr>
          <w:ilvl w:val="0"/>
          <w:numId w:val="10"/>
        </w:numPr>
        <w:rPr>
          <w:color w:val="auto"/>
        </w:rPr>
      </w:pPr>
      <w:r w:rsidRPr="0074768E">
        <w:rPr>
          <w:color w:val="auto"/>
        </w:rPr>
        <w:t>společenská smlouva, zakladatelská listina nebo stanovy.</w:t>
      </w:r>
    </w:p>
    <w:p w14:paraId="7A16810A" w14:textId="77777777" w:rsidR="008F07FD" w:rsidRPr="0074768E" w:rsidRDefault="008F07FD" w:rsidP="008F07FD">
      <w:pPr>
        <w:pStyle w:val="Odstavecseseznamem"/>
        <w:numPr>
          <w:ilvl w:val="0"/>
          <w:numId w:val="16"/>
        </w:numPr>
        <w:rPr>
          <w:color w:val="auto"/>
        </w:rPr>
      </w:pPr>
      <w:r w:rsidRPr="0074768E">
        <w:rPr>
          <w:color w:val="auto"/>
        </w:rPr>
        <w:t>originály nebo ověřené kopie dokladů o jeho kvalifikaci, pokud je již dodavatel nepředložil.</w:t>
      </w:r>
    </w:p>
    <w:p w14:paraId="4B5C1048" w14:textId="77777777" w:rsidR="008F07FD" w:rsidRPr="0074768E" w:rsidRDefault="008F07FD" w:rsidP="008F07FD">
      <w:pPr>
        <w:rPr>
          <w:color w:val="auto"/>
        </w:rPr>
      </w:pPr>
      <w:r w:rsidRPr="0074768E">
        <w:rPr>
          <w:color w:val="auto"/>
        </w:rPr>
        <w:t>Pokud dojde k vyloučení vybraného dodavatele, může zadavatel vyzvat k uzavření smlouvy dalšího účastníka zadávacího řízení, a to v pořadí, které vyplývá z výsledku původního hodnocení nabídek. Tento postup může zadavatel využít i opakovaně.</w:t>
      </w:r>
    </w:p>
    <w:p w14:paraId="25E9884E" w14:textId="77777777" w:rsidR="008F07FD" w:rsidRPr="0074768E" w:rsidRDefault="008F07FD" w:rsidP="008F07FD">
      <w:pPr>
        <w:pStyle w:val="Nadpis1"/>
        <w:ind w:right="553"/>
        <w:rPr>
          <w:color w:val="auto"/>
        </w:rPr>
      </w:pPr>
      <w:bookmarkStart w:id="60" w:name="_Toc488071828"/>
      <w:r w:rsidRPr="0074768E">
        <w:rPr>
          <w:color w:val="auto"/>
        </w:rPr>
        <w:lastRenderedPageBreak/>
        <w:t>Práva zadavatele</w:t>
      </w:r>
      <w:bookmarkEnd w:id="60"/>
    </w:p>
    <w:p w14:paraId="0B1ECC44" w14:textId="77777777" w:rsidR="008F07FD" w:rsidRPr="0074768E" w:rsidRDefault="008F07FD" w:rsidP="008F07FD">
      <w:pPr>
        <w:ind w:right="553"/>
        <w:rPr>
          <w:color w:val="auto"/>
        </w:rPr>
      </w:pPr>
      <w:bookmarkStart w:id="61" w:name="_Toc389501259"/>
      <w:bookmarkStart w:id="62" w:name="_Toc389548611"/>
      <w:bookmarkStart w:id="63" w:name="_Toc389501260"/>
      <w:bookmarkStart w:id="64" w:name="_Toc389548612"/>
      <w:bookmarkStart w:id="65" w:name="_Toc389501261"/>
      <w:bookmarkStart w:id="66" w:name="_Toc389548613"/>
      <w:bookmarkStart w:id="67" w:name="_Toc389501262"/>
      <w:bookmarkStart w:id="68" w:name="_Toc389548614"/>
      <w:bookmarkStart w:id="69" w:name="_Toc389501263"/>
      <w:bookmarkStart w:id="70" w:name="_Toc389548615"/>
      <w:bookmarkStart w:id="71" w:name="_Toc389501264"/>
      <w:bookmarkStart w:id="72" w:name="_Toc389548616"/>
      <w:bookmarkStart w:id="73" w:name="_Toc389501265"/>
      <w:bookmarkStart w:id="74" w:name="_Toc389548617"/>
      <w:bookmarkStart w:id="75" w:name="_Toc389501266"/>
      <w:bookmarkStart w:id="76" w:name="_Toc389548618"/>
      <w:bookmarkStart w:id="77" w:name="_Toc389501267"/>
      <w:bookmarkStart w:id="78" w:name="_Toc389548619"/>
      <w:bookmarkStart w:id="79" w:name="_Toc389501268"/>
      <w:bookmarkStart w:id="80" w:name="_Toc389548620"/>
      <w:bookmarkStart w:id="81" w:name="_Toc389501269"/>
      <w:bookmarkStart w:id="82" w:name="_Toc389548621"/>
      <w:bookmarkStart w:id="83" w:name="_Toc389501270"/>
      <w:bookmarkStart w:id="84" w:name="_Toc389548622"/>
      <w:bookmarkStart w:id="85" w:name="_Toc389501271"/>
      <w:bookmarkStart w:id="86" w:name="_Toc389548623"/>
      <w:bookmarkStart w:id="87" w:name="_Toc389501272"/>
      <w:bookmarkStart w:id="88" w:name="_Toc389548624"/>
      <w:bookmarkStart w:id="89" w:name="_Toc389501273"/>
      <w:bookmarkStart w:id="90" w:name="_Toc389548625"/>
      <w:bookmarkStart w:id="91" w:name="_Toc389501274"/>
      <w:bookmarkStart w:id="92" w:name="_Toc389548626"/>
      <w:bookmarkStart w:id="93" w:name="_Toc389501275"/>
      <w:bookmarkStart w:id="94" w:name="_Toc389548627"/>
      <w:bookmarkStart w:id="95" w:name="_Toc389501276"/>
      <w:bookmarkStart w:id="96" w:name="_Toc389548628"/>
      <w:bookmarkStart w:id="97" w:name="_Toc389501277"/>
      <w:bookmarkStart w:id="98" w:name="_Toc389548629"/>
      <w:bookmarkStart w:id="99" w:name="_Toc389501278"/>
      <w:bookmarkStart w:id="100" w:name="_Toc389548630"/>
      <w:bookmarkStart w:id="101" w:name="_Toc389501279"/>
      <w:bookmarkStart w:id="102" w:name="_Toc389548631"/>
      <w:bookmarkStart w:id="103" w:name="_Toc389501280"/>
      <w:bookmarkStart w:id="104" w:name="_Toc389548632"/>
      <w:bookmarkStart w:id="105" w:name="_Toc389501281"/>
      <w:bookmarkStart w:id="106" w:name="_Toc389548633"/>
      <w:bookmarkStart w:id="107" w:name="_Toc389501293"/>
      <w:bookmarkStart w:id="108" w:name="_Toc38954864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74768E">
        <w:rPr>
          <w:color w:val="auto"/>
        </w:rPr>
        <w:t>Zadavatel si vyhrazuje právo v souladu s § 129 odst. 7 ZZVZ s dodavateli jednat o podané nabídce, zejména pak o nabídkové ceně, a to odděleně, v českém jazyce a v místě sídla zadavatele. Dodavatel bude k případnému jednání vyzván alespoň pět dní před daným termínem jednání</w:t>
      </w:r>
      <w:r w:rsidR="00715F5D" w:rsidRPr="0074768E">
        <w:rPr>
          <w:color w:val="auto"/>
        </w:rPr>
        <w:t>, a to e-mailem či datovou schránkou</w:t>
      </w:r>
      <w:r w:rsidRPr="0074768E">
        <w:rPr>
          <w:color w:val="auto"/>
        </w:rPr>
        <w:t>.</w:t>
      </w:r>
    </w:p>
    <w:p w14:paraId="378EFB76" w14:textId="77777777" w:rsidR="008F07FD" w:rsidRPr="0074768E" w:rsidRDefault="008F07FD" w:rsidP="008F07FD">
      <w:pPr>
        <w:ind w:right="553"/>
        <w:rPr>
          <w:color w:val="auto"/>
        </w:rPr>
      </w:pPr>
      <w:r w:rsidRPr="0074768E">
        <w:rPr>
          <w:color w:val="auto"/>
        </w:rPr>
        <w:t xml:space="preserve">Zadavatel si vyhrazuje právo dodatečně změnit či doplnit zadávací podmínky této veřejné zakázky, a to v souladu se ZZVZ. </w:t>
      </w:r>
    </w:p>
    <w:p w14:paraId="03519E89" w14:textId="77777777" w:rsidR="008F07FD" w:rsidRPr="0074768E" w:rsidRDefault="008F07FD" w:rsidP="008F07FD">
      <w:pPr>
        <w:ind w:right="553"/>
        <w:rPr>
          <w:color w:val="auto"/>
        </w:rPr>
      </w:pPr>
      <w:r w:rsidRPr="0074768E">
        <w:rPr>
          <w:color w:val="auto"/>
        </w:rPr>
        <w:t>V případě, že dojde ke změně údajů uvedených v nabídce do doby uzavření smlouvy s vybraným dodavatelem, popřípadě s dodavatelem, se kterým má být uzavřena smlouva, je příslušný dodavatel povinen o této změně zadavatele bezodkladně písemně informovat.</w:t>
      </w:r>
    </w:p>
    <w:p w14:paraId="6D3B97E0" w14:textId="77777777" w:rsidR="008F07FD" w:rsidRPr="0074768E" w:rsidRDefault="008F07FD" w:rsidP="008F07FD">
      <w:pPr>
        <w:ind w:right="553"/>
        <w:rPr>
          <w:color w:val="auto"/>
          <w:highlight w:val="yellow"/>
        </w:rPr>
      </w:pPr>
      <w:r w:rsidRPr="0074768E">
        <w:rPr>
          <w:color w:val="auto"/>
        </w:rPr>
        <w:t>Zadavatel si vyhrazuje právo ověřit informace obsažené v nabídce dodavatele u třetích osob a dodavatel je povinen mu v tomto ohledu poskytnout veškerou potřebnou součinnost.</w:t>
      </w:r>
    </w:p>
    <w:p w14:paraId="223E6FBB" w14:textId="77777777" w:rsidR="008F07FD" w:rsidRPr="0074768E" w:rsidRDefault="008F07FD" w:rsidP="008F07FD">
      <w:pPr>
        <w:rPr>
          <w:color w:val="auto"/>
        </w:rPr>
      </w:pPr>
      <w:r w:rsidRPr="0074768E">
        <w:rPr>
          <w:color w:val="auto"/>
        </w:rPr>
        <w:t xml:space="preserve">Podáním nabídky žádnému z dodavatelů nevznikají žádná práva na uzavření smlouvy se zadavatelem a na plnění této veřejné zakázky. </w:t>
      </w:r>
    </w:p>
    <w:p w14:paraId="50510D02" w14:textId="77777777" w:rsidR="008F07FD" w:rsidRPr="0074768E" w:rsidRDefault="008F07FD" w:rsidP="008F07FD">
      <w:pPr>
        <w:rPr>
          <w:color w:val="auto"/>
        </w:rPr>
      </w:pPr>
      <w:r w:rsidRPr="0074768E">
        <w:rPr>
          <w:color w:val="auto"/>
        </w:rPr>
        <w:t>Nabídky podané na plnění této veřejné zakázky zadavatel nevrací, a to s ohledem na archivační povinnost dokumentace o této veřejné zakázce.</w:t>
      </w:r>
    </w:p>
    <w:p w14:paraId="506CE8C8" w14:textId="77777777" w:rsidR="008F07FD" w:rsidRPr="0074768E" w:rsidRDefault="008F07FD" w:rsidP="008F07FD">
      <w:pPr>
        <w:pStyle w:val="Nadpis1"/>
        <w:ind w:right="553"/>
        <w:rPr>
          <w:color w:val="auto"/>
        </w:rPr>
      </w:pPr>
      <w:bookmarkStart w:id="109" w:name="_Toc488071829"/>
      <w:r w:rsidRPr="0074768E">
        <w:rPr>
          <w:color w:val="auto"/>
        </w:rPr>
        <w:t>Seznam příloh</w:t>
      </w:r>
      <w:bookmarkEnd w:id="109"/>
      <w:r w:rsidRPr="0074768E">
        <w:rPr>
          <w:color w:val="auto"/>
        </w:rPr>
        <w:t xml:space="preserve"> </w:t>
      </w:r>
    </w:p>
    <w:p w14:paraId="78FA7AF0" w14:textId="77777777" w:rsidR="009B5F8A" w:rsidRDefault="009B5F8A" w:rsidP="008F07FD">
      <w:pPr>
        <w:ind w:left="1418" w:right="553" w:hanging="1418"/>
        <w:rPr>
          <w:color w:val="auto"/>
        </w:rPr>
      </w:pPr>
    </w:p>
    <w:p w14:paraId="7D2B1F70" w14:textId="1536F8FB" w:rsidR="008F07FD" w:rsidRPr="0074768E" w:rsidRDefault="008F07FD" w:rsidP="008F07FD">
      <w:pPr>
        <w:ind w:left="1418" w:right="553" w:hanging="1418"/>
        <w:rPr>
          <w:color w:val="auto"/>
        </w:rPr>
      </w:pPr>
      <w:r w:rsidRPr="0074768E">
        <w:rPr>
          <w:color w:val="auto"/>
        </w:rPr>
        <w:t>Příloha č. 1:</w:t>
      </w:r>
      <w:r w:rsidRPr="0074768E">
        <w:rPr>
          <w:color w:val="auto"/>
        </w:rPr>
        <w:tab/>
        <w:t>Krycí list</w:t>
      </w:r>
    </w:p>
    <w:p w14:paraId="7A620345" w14:textId="77777777" w:rsidR="008F07FD" w:rsidRPr="0074768E" w:rsidRDefault="008F07FD" w:rsidP="008F07FD">
      <w:pPr>
        <w:ind w:left="1418" w:right="553" w:hanging="1418"/>
        <w:rPr>
          <w:color w:val="auto"/>
        </w:rPr>
      </w:pPr>
      <w:r w:rsidRPr="0074768E">
        <w:rPr>
          <w:color w:val="auto"/>
        </w:rPr>
        <w:t>Příloha č. 2:</w:t>
      </w:r>
      <w:r w:rsidRPr="0074768E">
        <w:rPr>
          <w:color w:val="auto"/>
        </w:rPr>
        <w:tab/>
        <w:t>Návrh rámcové smlouvy na plnění předmětu veřejné zakázky (samostatný dokument)</w:t>
      </w:r>
    </w:p>
    <w:p w14:paraId="1D246A60" w14:textId="77777777" w:rsidR="008F07FD" w:rsidRPr="0074768E" w:rsidRDefault="008F07FD" w:rsidP="008F07FD">
      <w:pPr>
        <w:ind w:left="1418" w:right="553" w:hanging="1418"/>
        <w:rPr>
          <w:color w:val="auto"/>
        </w:rPr>
      </w:pPr>
      <w:r w:rsidRPr="0074768E">
        <w:rPr>
          <w:color w:val="auto"/>
        </w:rPr>
        <w:t>Příloha č. 3:</w:t>
      </w:r>
      <w:r w:rsidRPr="0074768E">
        <w:rPr>
          <w:color w:val="auto"/>
        </w:rPr>
        <w:tab/>
        <w:t>Čestné prohlášení o splnění základní způsobilosti</w:t>
      </w:r>
    </w:p>
    <w:p w14:paraId="7FAAA64E" w14:textId="20C71687" w:rsidR="0074768E" w:rsidRDefault="0074768E" w:rsidP="008F07FD">
      <w:pPr>
        <w:ind w:left="1418" w:right="553" w:hanging="1418"/>
        <w:rPr>
          <w:color w:val="auto"/>
        </w:rPr>
      </w:pPr>
    </w:p>
    <w:p w14:paraId="10B7F5D0" w14:textId="00218BFA" w:rsidR="0074768E" w:rsidRDefault="0074768E" w:rsidP="008F07FD">
      <w:pPr>
        <w:ind w:left="1418" w:right="553" w:hanging="1418"/>
        <w:rPr>
          <w:color w:val="auto"/>
        </w:rPr>
      </w:pPr>
      <w:r>
        <w:rPr>
          <w:color w:val="auto"/>
        </w:rPr>
        <w:t xml:space="preserve">V Praze dne </w:t>
      </w:r>
    </w:p>
    <w:p w14:paraId="3E7B61BA" w14:textId="3FC4E4C7" w:rsidR="0074768E" w:rsidRDefault="0074768E" w:rsidP="008F07FD">
      <w:pPr>
        <w:ind w:left="1418" w:right="553" w:hanging="1418"/>
        <w:rPr>
          <w:color w:val="auto"/>
        </w:rPr>
      </w:pPr>
    </w:p>
    <w:p w14:paraId="7F897ACF" w14:textId="1A931430" w:rsidR="0074768E" w:rsidRDefault="0074768E" w:rsidP="008F07FD">
      <w:pPr>
        <w:ind w:left="1418" w:right="553" w:hanging="1418"/>
        <w:rPr>
          <w:color w:val="auto"/>
        </w:rPr>
      </w:pPr>
    </w:p>
    <w:p w14:paraId="177A34D4" w14:textId="77B3A841" w:rsidR="0074768E" w:rsidRDefault="0074768E" w:rsidP="008F07FD">
      <w:pPr>
        <w:ind w:left="1418" w:right="553" w:hanging="1418"/>
        <w:rPr>
          <w:color w:val="auto"/>
        </w:rPr>
      </w:pPr>
      <w:r>
        <w:rPr>
          <w:color w:val="auto"/>
        </w:rPr>
        <w:t>Michal Fišer, MBA</w:t>
      </w:r>
    </w:p>
    <w:p w14:paraId="424AAE5D" w14:textId="6C9741EB" w:rsidR="0074768E" w:rsidRDefault="0074768E" w:rsidP="008F07FD">
      <w:pPr>
        <w:ind w:left="1418" w:right="553" w:hanging="1418"/>
        <w:rPr>
          <w:color w:val="auto"/>
        </w:rPr>
      </w:pPr>
      <w:r>
        <w:rPr>
          <w:color w:val="auto"/>
        </w:rPr>
        <w:t>předseda představenstva</w:t>
      </w:r>
    </w:p>
    <w:p w14:paraId="01C8B987" w14:textId="76FD319F" w:rsidR="0074768E" w:rsidRDefault="0074768E" w:rsidP="008F07FD">
      <w:pPr>
        <w:ind w:left="1418" w:right="553" w:hanging="1418"/>
        <w:rPr>
          <w:color w:val="auto"/>
        </w:rPr>
      </w:pPr>
    </w:p>
    <w:p w14:paraId="6A658A55" w14:textId="7587AADB" w:rsidR="0074768E" w:rsidRDefault="0074768E" w:rsidP="008F07FD">
      <w:pPr>
        <w:ind w:left="1418" w:right="553" w:hanging="1418"/>
        <w:rPr>
          <w:color w:val="auto"/>
        </w:rPr>
      </w:pPr>
    </w:p>
    <w:p w14:paraId="70B2909C" w14:textId="4E15E6DA" w:rsidR="0074768E" w:rsidRDefault="0074768E" w:rsidP="008F07FD">
      <w:pPr>
        <w:ind w:left="1418" w:right="553" w:hanging="1418"/>
        <w:rPr>
          <w:color w:val="auto"/>
        </w:rPr>
      </w:pPr>
      <w:r>
        <w:rPr>
          <w:color w:val="auto"/>
        </w:rPr>
        <w:t>Bc. Petra Burdová</w:t>
      </w:r>
    </w:p>
    <w:p w14:paraId="55086F9B" w14:textId="5EBCAA20" w:rsidR="008F07FD" w:rsidRPr="0074768E" w:rsidRDefault="0074768E" w:rsidP="00EA72FE">
      <w:pPr>
        <w:ind w:left="1418" w:right="553" w:hanging="1418"/>
        <w:rPr>
          <w:color w:val="auto"/>
          <w:highlight w:val="yellow"/>
        </w:rPr>
      </w:pPr>
      <w:r>
        <w:rPr>
          <w:color w:val="auto"/>
        </w:rPr>
        <w:t>místopředseda představenstva</w:t>
      </w:r>
      <w:r w:rsidR="008F07FD" w:rsidRPr="0074768E">
        <w:rPr>
          <w:b/>
          <w:color w:val="auto"/>
          <w:highlight w:val="yellow"/>
        </w:rPr>
        <w:br w:type="page"/>
      </w:r>
    </w:p>
    <w:p w14:paraId="3FAE6A4C" w14:textId="77777777" w:rsidR="008F07FD" w:rsidRPr="0074768E" w:rsidRDefault="008F07FD" w:rsidP="008F07FD">
      <w:pPr>
        <w:spacing w:after="298" w:line="250" w:lineRule="auto"/>
        <w:ind w:left="-5" w:right="553"/>
        <w:rPr>
          <w:b/>
          <w:color w:val="auto"/>
        </w:rPr>
      </w:pPr>
      <w:r w:rsidRPr="0074768E">
        <w:rPr>
          <w:b/>
          <w:color w:val="auto"/>
        </w:rPr>
        <w:lastRenderedPageBreak/>
        <w:t>Příloha č. 1: Krycí list</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1"/>
        <w:gridCol w:w="974"/>
        <w:gridCol w:w="9"/>
        <w:gridCol w:w="4540"/>
        <w:gridCol w:w="2159"/>
      </w:tblGrid>
      <w:tr w:rsidR="00CD723A" w:rsidRPr="001D3943" w14:paraId="675A2438" w14:textId="77777777" w:rsidTr="00991F75">
        <w:trPr>
          <w:trHeight w:val="851"/>
          <w:jc w:val="center"/>
        </w:trPr>
        <w:tc>
          <w:tcPr>
            <w:tcW w:w="9423" w:type="dxa"/>
            <w:gridSpan w:val="5"/>
            <w:tcBorders>
              <w:bottom w:val="single" w:sz="4" w:space="0" w:color="auto"/>
            </w:tcBorders>
            <w:shd w:val="clear" w:color="auto" w:fill="8DB3E2"/>
          </w:tcPr>
          <w:p w14:paraId="2130A90C" w14:textId="77777777" w:rsidR="008F07FD" w:rsidRPr="00CD723A" w:rsidRDefault="008F07FD" w:rsidP="00991F75">
            <w:pPr>
              <w:spacing w:after="0" w:line="320" w:lineRule="atLeast"/>
              <w:ind w:left="360" w:right="0" w:firstLine="0"/>
              <w:jc w:val="center"/>
              <w:rPr>
                <w:color w:val="auto"/>
              </w:rPr>
            </w:pPr>
          </w:p>
          <w:p w14:paraId="62D1F71E" w14:textId="77777777" w:rsidR="008F07FD" w:rsidRPr="008A0E81" w:rsidRDefault="008F07FD" w:rsidP="00991F75">
            <w:pPr>
              <w:spacing w:after="0" w:line="320" w:lineRule="atLeast"/>
              <w:ind w:left="360" w:right="0" w:firstLine="0"/>
              <w:jc w:val="center"/>
              <w:rPr>
                <w:b/>
                <w:color w:val="auto"/>
              </w:rPr>
            </w:pPr>
            <w:r w:rsidRPr="005048EA">
              <w:rPr>
                <w:b/>
                <w:color w:val="auto"/>
                <w:sz w:val="22"/>
              </w:rPr>
              <w:t>KRYCÍ LIST NABÍDKY</w:t>
            </w:r>
          </w:p>
          <w:p w14:paraId="2C0217DC" w14:textId="77777777" w:rsidR="008F07FD" w:rsidRPr="005833C4" w:rsidRDefault="008F07FD" w:rsidP="00991F75">
            <w:pPr>
              <w:spacing w:after="0" w:line="320" w:lineRule="atLeast"/>
              <w:ind w:left="360" w:right="0" w:firstLine="0"/>
              <w:jc w:val="center"/>
              <w:rPr>
                <w:color w:val="auto"/>
              </w:rPr>
            </w:pPr>
          </w:p>
        </w:tc>
      </w:tr>
      <w:tr w:rsidR="00CD723A" w:rsidRPr="001D3943" w14:paraId="27CF8172" w14:textId="77777777" w:rsidTr="00991F75">
        <w:trPr>
          <w:trHeight w:val="380"/>
          <w:jc w:val="center"/>
        </w:trPr>
        <w:tc>
          <w:tcPr>
            <w:tcW w:w="9423" w:type="dxa"/>
            <w:gridSpan w:val="5"/>
            <w:shd w:val="clear" w:color="auto" w:fill="8DB3E2"/>
          </w:tcPr>
          <w:p w14:paraId="082C5542" w14:textId="77777777" w:rsidR="008F07FD" w:rsidRPr="001D3943" w:rsidRDefault="008F07FD" w:rsidP="00991F75">
            <w:pPr>
              <w:spacing w:after="0" w:line="320" w:lineRule="atLeast"/>
              <w:ind w:left="360" w:right="0" w:firstLine="0"/>
              <w:jc w:val="center"/>
              <w:rPr>
                <w:b/>
                <w:color w:val="auto"/>
              </w:rPr>
            </w:pPr>
            <w:r w:rsidRPr="001D3943">
              <w:rPr>
                <w:b/>
                <w:color w:val="auto"/>
                <w:sz w:val="22"/>
              </w:rPr>
              <w:t>Veřejná zakázka</w:t>
            </w:r>
          </w:p>
        </w:tc>
      </w:tr>
      <w:tr w:rsidR="00CD723A" w:rsidRPr="001D3943" w14:paraId="5E1145AE" w14:textId="77777777" w:rsidTr="00991F75">
        <w:trPr>
          <w:trHeight w:val="802"/>
          <w:jc w:val="center"/>
        </w:trPr>
        <w:tc>
          <w:tcPr>
            <w:tcW w:w="1809" w:type="dxa"/>
            <w:tcBorders>
              <w:bottom w:val="single" w:sz="4" w:space="0" w:color="auto"/>
            </w:tcBorders>
            <w:shd w:val="clear" w:color="auto" w:fill="8DB3E2"/>
          </w:tcPr>
          <w:p w14:paraId="5EA5BC4B" w14:textId="77777777" w:rsidR="008F07FD" w:rsidRPr="001D3943" w:rsidRDefault="008F07FD" w:rsidP="00991F75">
            <w:pPr>
              <w:spacing w:after="0" w:line="320" w:lineRule="atLeast"/>
              <w:ind w:left="360" w:right="0" w:firstLine="0"/>
              <w:rPr>
                <w:color w:val="auto"/>
              </w:rPr>
            </w:pPr>
          </w:p>
          <w:p w14:paraId="173566D6" w14:textId="77777777" w:rsidR="008F07FD" w:rsidRPr="001D3943" w:rsidRDefault="008F07FD" w:rsidP="00991F75">
            <w:pPr>
              <w:spacing w:after="0" w:line="320" w:lineRule="atLeast"/>
              <w:ind w:left="0" w:right="0" w:firstLine="0"/>
              <w:rPr>
                <w:b/>
                <w:color w:val="auto"/>
              </w:rPr>
            </w:pPr>
            <w:r w:rsidRPr="001D3943">
              <w:rPr>
                <w:b/>
                <w:color w:val="auto"/>
                <w:sz w:val="22"/>
              </w:rPr>
              <w:t>Název</w:t>
            </w:r>
          </w:p>
        </w:tc>
        <w:tc>
          <w:tcPr>
            <w:tcW w:w="7614" w:type="dxa"/>
            <w:gridSpan w:val="4"/>
            <w:tcBorders>
              <w:bottom w:val="single" w:sz="4" w:space="0" w:color="auto"/>
            </w:tcBorders>
            <w:vAlign w:val="center"/>
          </w:tcPr>
          <w:p w14:paraId="76B6CE32" w14:textId="77777777" w:rsidR="008F07FD" w:rsidRPr="001D3943" w:rsidRDefault="008F07FD" w:rsidP="00991F75">
            <w:pPr>
              <w:tabs>
                <w:tab w:val="left" w:pos="0"/>
              </w:tabs>
              <w:spacing w:after="0" w:line="320" w:lineRule="atLeast"/>
              <w:ind w:left="9" w:right="0" w:firstLine="23"/>
              <w:jc w:val="center"/>
              <w:rPr>
                <w:b/>
                <w:bCs/>
                <w:iCs/>
                <w:color w:val="auto"/>
              </w:rPr>
            </w:pPr>
            <w:r w:rsidRPr="001D3943">
              <w:rPr>
                <w:b/>
                <w:bCs/>
                <w:iCs/>
                <w:color w:val="auto"/>
                <w:sz w:val="22"/>
                <w:highlight w:val="yellow"/>
              </w:rPr>
              <w:t>Specializovaná právní podpora</w:t>
            </w:r>
          </w:p>
        </w:tc>
      </w:tr>
      <w:tr w:rsidR="00CD723A" w:rsidRPr="001D3943" w14:paraId="56F4FDFA" w14:textId="77777777" w:rsidTr="00991F75">
        <w:trPr>
          <w:trHeight w:val="215"/>
          <w:jc w:val="center"/>
        </w:trPr>
        <w:tc>
          <w:tcPr>
            <w:tcW w:w="9423" w:type="dxa"/>
            <w:gridSpan w:val="5"/>
            <w:tcBorders>
              <w:bottom w:val="single" w:sz="4" w:space="0" w:color="auto"/>
            </w:tcBorders>
            <w:shd w:val="clear" w:color="auto" w:fill="8DB3E2"/>
            <w:vAlign w:val="center"/>
          </w:tcPr>
          <w:p w14:paraId="57AB053E" w14:textId="77777777" w:rsidR="008F07FD" w:rsidRPr="001D3943" w:rsidRDefault="008F07FD" w:rsidP="00991F75">
            <w:pPr>
              <w:spacing w:after="0" w:line="320" w:lineRule="atLeast"/>
              <w:ind w:left="0" w:right="0" w:firstLine="0"/>
              <w:rPr>
                <w:b/>
                <w:color w:val="auto"/>
              </w:rPr>
            </w:pPr>
            <w:r w:rsidRPr="001D3943">
              <w:rPr>
                <w:b/>
                <w:color w:val="auto"/>
                <w:sz w:val="22"/>
              </w:rPr>
              <w:t>originál/kopie</w:t>
            </w:r>
          </w:p>
        </w:tc>
      </w:tr>
      <w:tr w:rsidR="00CD723A" w:rsidRPr="001D3943" w14:paraId="60536D51" w14:textId="77777777" w:rsidTr="00991F75">
        <w:trPr>
          <w:trHeight w:val="215"/>
          <w:jc w:val="center"/>
        </w:trPr>
        <w:tc>
          <w:tcPr>
            <w:tcW w:w="9423" w:type="dxa"/>
            <w:gridSpan w:val="5"/>
            <w:tcBorders>
              <w:bottom w:val="single" w:sz="4" w:space="0" w:color="auto"/>
            </w:tcBorders>
            <w:shd w:val="clear" w:color="auto" w:fill="8DB3E2"/>
          </w:tcPr>
          <w:p w14:paraId="0FC05396" w14:textId="77777777" w:rsidR="008F07FD" w:rsidRPr="001D3943" w:rsidRDefault="008F07FD" w:rsidP="00991F75">
            <w:pPr>
              <w:spacing w:after="0" w:line="320" w:lineRule="atLeast"/>
              <w:ind w:left="0" w:right="0" w:firstLine="0"/>
              <w:jc w:val="left"/>
              <w:rPr>
                <w:b/>
                <w:color w:val="auto"/>
              </w:rPr>
            </w:pPr>
            <w:r w:rsidRPr="001D3943">
              <w:rPr>
                <w:b/>
                <w:color w:val="auto"/>
                <w:sz w:val="22"/>
              </w:rPr>
              <w:t>Základní identifikační údaje</w:t>
            </w:r>
          </w:p>
        </w:tc>
      </w:tr>
      <w:tr w:rsidR="00CD723A" w:rsidRPr="001D3943" w14:paraId="3969CA0F" w14:textId="77777777" w:rsidTr="00991F75">
        <w:trPr>
          <w:trHeight w:val="348"/>
          <w:jc w:val="center"/>
        </w:trPr>
        <w:tc>
          <w:tcPr>
            <w:tcW w:w="9423" w:type="dxa"/>
            <w:gridSpan w:val="5"/>
            <w:shd w:val="clear" w:color="auto" w:fill="B8CCE4"/>
            <w:vAlign w:val="center"/>
          </w:tcPr>
          <w:p w14:paraId="7B95B5BB" w14:textId="77777777" w:rsidR="008F07FD" w:rsidRPr="001D3943" w:rsidRDefault="008F07FD" w:rsidP="00991F75">
            <w:pPr>
              <w:spacing w:after="0" w:line="320" w:lineRule="atLeast"/>
              <w:ind w:left="140" w:right="0" w:firstLine="0"/>
              <w:jc w:val="left"/>
              <w:rPr>
                <w:b/>
                <w:color w:val="auto"/>
              </w:rPr>
            </w:pPr>
            <w:r w:rsidRPr="001D3943">
              <w:rPr>
                <w:b/>
                <w:color w:val="auto"/>
                <w:sz w:val="22"/>
              </w:rPr>
              <w:t>Zadavatel:</w:t>
            </w:r>
          </w:p>
        </w:tc>
      </w:tr>
      <w:tr w:rsidR="00CD723A" w:rsidRPr="001D3943" w14:paraId="3BD782F9" w14:textId="77777777" w:rsidTr="00991F75">
        <w:trPr>
          <w:trHeight w:val="332"/>
          <w:jc w:val="center"/>
        </w:trPr>
        <w:tc>
          <w:tcPr>
            <w:tcW w:w="2894" w:type="dxa"/>
            <w:gridSpan w:val="2"/>
            <w:shd w:val="clear" w:color="auto" w:fill="DAEEF3"/>
            <w:vAlign w:val="center"/>
          </w:tcPr>
          <w:p w14:paraId="2A79767F" w14:textId="77777777" w:rsidR="008F07FD" w:rsidRPr="001D3943" w:rsidRDefault="008F07FD" w:rsidP="00991F75">
            <w:pPr>
              <w:spacing w:after="0" w:line="320" w:lineRule="atLeast"/>
              <w:ind w:left="140" w:right="0" w:firstLine="0"/>
              <w:jc w:val="left"/>
              <w:rPr>
                <w:b/>
                <w:color w:val="auto"/>
              </w:rPr>
            </w:pPr>
            <w:r w:rsidRPr="001D3943">
              <w:rPr>
                <w:b/>
                <w:color w:val="auto"/>
                <w:sz w:val="22"/>
              </w:rPr>
              <w:t>Název:</w:t>
            </w:r>
          </w:p>
        </w:tc>
        <w:tc>
          <w:tcPr>
            <w:tcW w:w="6529" w:type="dxa"/>
            <w:gridSpan w:val="3"/>
          </w:tcPr>
          <w:p w14:paraId="10C39FD6" w14:textId="77777777" w:rsidR="008F07FD" w:rsidRPr="001D3943" w:rsidRDefault="008F07FD" w:rsidP="00991F75">
            <w:pPr>
              <w:spacing w:after="0" w:line="320" w:lineRule="atLeast"/>
              <w:ind w:left="0" w:right="0" w:firstLine="0"/>
              <w:rPr>
                <w:b/>
                <w:color w:val="auto"/>
              </w:rPr>
            </w:pPr>
            <w:r w:rsidRPr="001D3943">
              <w:rPr>
                <w:b/>
                <w:color w:val="auto"/>
                <w:sz w:val="22"/>
              </w:rPr>
              <w:t>Operátor ICT, a.s.</w:t>
            </w:r>
          </w:p>
        </w:tc>
      </w:tr>
      <w:tr w:rsidR="00CD723A" w:rsidRPr="001D3943" w14:paraId="6318B680" w14:textId="77777777" w:rsidTr="00991F75">
        <w:trPr>
          <w:trHeight w:val="332"/>
          <w:jc w:val="center"/>
        </w:trPr>
        <w:tc>
          <w:tcPr>
            <w:tcW w:w="2894" w:type="dxa"/>
            <w:gridSpan w:val="2"/>
            <w:shd w:val="clear" w:color="auto" w:fill="DAEEF3"/>
            <w:vAlign w:val="center"/>
          </w:tcPr>
          <w:p w14:paraId="55C86711" w14:textId="77777777" w:rsidR="008F07FD" w:rsidRPr="001D3943" w:rsidRDefault="008F07FD" w:rsidP="00991F75">
            <w:pPr>
              <w:spacing w:after="0" w:line="320" w:lineRule="atLeast"/>
              <w:ind w:left="140" w:right="0" w:firstLine="0"/>
              <w:jc w:val="left"/>
              <w:rPr>
                <w:b/>
                <w:color w:val="auto"/>
              </w:rPr>
            </w:pPr>
            <w:r w:rsidRPr="001D3943">
              <w:rPr>
                <w:b/>
                <w:color w:val="auto"/>
                <w:sz w:val="22"/>
              </w:rPr>
              <w:t>Sídlo:</w:t>
            </w:r>
          </w:p>
        </w:tc>
        <w:tc>
          <w:tcPr>
            <w:tcW w:w="6529" w:type="dxa"/>
            <w:gridSpan w:val="3"/>
          </w:tcPr>
          <w:p w14:paraId="0426E480" w14:textId="77777777" w:rsidR="008F07FD" w:rsidRPr="0074768E" w:rsidRDefault="008F07FD" w:rsidP="00991F75">
            <w:pPr>
              <w:spacing w:after="0" w:line="320" w:lineRule="atLeast"/>
              <w:ind w:left="0" w:right="0" w:firstLine="0"/>
              <w:jc w:val="left"/>
              <w:rPr>
                <w:color w:val="auto"/>
              </w:rPr>
            </w:pPr>
            <w:r w:rsidRPr="0074768E">
              <w:rPr>
                <w:color w:val="auto"/>
                <w:sz w:val="22"/>
              </w:rPr>
              <w:t>Dělnická 213/12, Holešovice, 170 00 Praha 7</w:t>
            </w:r>
          </w:p>
        </w:tc>
      </w:tr>
      <w:tr w:rsidR="00CD723A" w:rsidRPr="001D3943" w14:paraId="5FF84AE7" w14:textId="77777777" w:rsidTr="00991F75">
        <w:trPr>
          <w:trHeight w:val="348"/>
          <w:jc w:val="center"/>
        </w:trPr>
        <w:tc>
          <w:tcPr>
            <w:tcW w:w="2894" w:type="dxa"/>
            <w:gridSpan w:val="2"/>
            <w:shd w:val="clear" w:color="auto" w:fill="DAEEF3"/>
            <w:vAlign w:val="center"/>
          </w:tcPr>
          <w:p w14:paraId="461E2896" w14:textId="77777777" w:rsidR="008F07FD" w:rsidRPr="001D3943" w:rsidRDefault="008F07FD" w:rsidP="00991F75">
            <w:pPr>
              <w:spacing w:after="0" w:line="320" w:lineRule="atLeast"/>
              <w:ind w:left="140" w:right="0" w:firstLine="0"/>
              <w:jc w:val="left"/>
              <w:rPr>
                <w:b/>
                <w:color w:val="auto"/>
              </w:rPr>
            </w:pPr>
            <w:r w:rsidRPr="001D3943">
              <w:rPr>
                <w:b/>
                <w:color w:val="auto"/>
                <w:sz w:val="22"/>
              </w:rPr>
              <w:t>IČO:</w:t>
            </w:r>
          </w:p>
        </w:tc>
        <w:tc>
          <w:tcPr>
            <w:tcW w:w="6529" w:type="dxa"/>
            <w:gridSpan w:val="3"/>
          </w:tcPr>
          <w:p w14:paraId="0E07E567" w14:textId="77777777" w:rsidR="008F07FD" w:rsidRPr="00CD723A" w:rsidRDefault="008F07FD" w:rsidP="00991F75">
            <w:pPr>
              <w:spacing w:after="0" w:line="320" w:lineRule="atLeast"/>
              <w:ind w:left="0" w:right="0" w:firstLine="0"/>
              <w:jc w:val="left"/>
              <w:rPr>
                <w:color w:val="auto"/>
              </w:rPr>
            </w:pPr>
            <w:r w:rsidRPr="0074768E">
              <w:rPr>
                <w:color w:val="auto"/>
                <w:sz w:val="22"/>
              </w:rPr>
              <w:t>02795281</w:t>
            </w:r>
          </w:p>
        </w:tc>
      </w:tr>
      <w:tr w:rsidR="00CD723A" w:rsidRPr="001D3943" w14:paraId="0D8B2EBF" w14:textId="77777777" w:rsidTr="00991F75">
        <w:trPr>
          <w:trHeight w:val="380"/>
          <w:jc w:val="center"/>
        </w:trPr>
        <w:tc>
          <w:tcPr>
            <w:tcW w:w="2894" w:type="dxa"/>
            <w:gridSpan w:val="2"/>
            <w:tcBorders>
              <w:bottom w:val="single" w:sz="4" w:space="0" w:color="auto"/>
            </w:tcBorders>
            <w:shd w:val="clear" w:color="auto" w:fill="DAEEF3"/>
            <w:vAlign w:val="center"/>
          </w:tcPr>
          <w:p w14:paraId="535E5962" w14:textId="77777777" w:rsidR="008F07FD" w:rsidRPr="001D3943" w:rsidRDefault="008F07FD" w:rsidP="00991F75">
            <w:pPr>
              <w:spacing w:after="0" w:line="320" w:lineRule="atLeast"/>
              <w:ind w:left="140" w:right="0" w:firstLine="0"/>
              <w:jc w:val="left"/>
              <w:rPr>
                <w:b/>
                <w:color w:val="auto"/>
              </w:rPr>
            </w:pPr>
            <w:r w:rsidRPr="001D3943">
              <w:rPr>
                <w:b/>
                <w:color w:val="auto"/>
                <w:sz w:val="22"/>
              </w:rPr>
              <w:t>Osoba zastupující zadavatele:</w:t>
            </w:r>
          </w:p>
        </w:tc>
        <w:tc>
          <w:tcPr>
            <w:tcW w:w="6529" w:type="dxa"/>
            <w:gridSpan w:val="3"/>
            <w:tcBorders>
              <w:bottom w:val="single" w:sz="4" w:space="0" w:color="auto"/>
            </w:tcBorders>
          </w:tcPr>
          <w:p w14:paraId="7F89667D" w14:textId="505497AB" w:rsidR="008F07FD" w:rsidRDefault="0074768E" w:rsidP="00991F75">
            <w:pPr>
              <w:tabs>
                <w:tab w:val="left" w:pos="0"/>
              </w:tabs>
              <w:spacing w:after="0" w:line="280" w:lineRule="atLeast"/>
              <w:ind w:left="0" w:right="0" w:firstLine="0"/>
              <w:rPr>
                <w:color w:val="auto"/>
              </w:rPr>
            </w:pPr>
            <w:r>
              <w:rPr>
                <w:color w:val="auto"/>
                <w:sz w:val="22"/>
              </w:rPr>
              <w:t>Michal Fišer, předseda představenstva</w:t>
            </w:r>
          </w:p>
          <w:p w14:paraId="6597D9CB" w14:textId="5156370C" w:rsidR="0074768E" w:rsidRPr="00CD723A" w:rsidRDefault="0074768E" w:rsidP="00991F75">
            <w:pPr>
              <w:tabs>
                <w:tab w:val="left" w:pos="0"/>
              </w:tabs>
              <w:spacing w:after="0" w:line="280" w:lineRule="atLeast"/>
              <w:ind w:left="0" w:right="0" w:firstLine="0"/>
              <w:rPr>
                <w:color w:val="auto"/>
              </w:rPr>
            </w:pPr>
            <w:r>
              <w:rPr>
                <w:color w:val="auto"/>
                <w:sz w:val="22"/>
              </w:rPr>
              <w:t>Bc. Petra Burdová, místopředseda představenstva</w:t>
            </w:r>
          </w:p>
        </w:tc>
      </w:tr>
      <w:tr w:rsidR="00CD723A" w:rsidRPr="001D3943" w14:paraId="2F7C3713" w14:textId="77777777" w:rsidTr="00991F75">
        <w:trPr>
          <w:trHeight w:val="406"/>
          <w:jc w:val="center"/>
        </w:trPr>
        <w:tc>
          <w:tcPr>
            <w:tcW w:w="2894" w:type="dxa"/>
            <w:gridSpan w:val="2"/>
            <w:tcBorders>
              <w:bottom w:val="single" w:sz="4" w:space="0" w:color="auto"/>
              <w:right w:val="nil"/>
            </w:tcBorders>
            <w:shd w:val="clear" w:color="auto" w:fill="B8CCE4"/>
            <w:vAlign w:val="center"/>
          </w:tcPr>
          <w:p w14:paraId="2F8CFB60" w14:textId="77777777" w:rsidR="008F07FD" w:rsidRPr="001D3943" w:rsidRDefault="008F07FD" w:rsidP="00991F75">
            <w:pPr>
              <w:spacing w:after="0" w:line="320" w:lineRule="atLeast"/>
              <w:ind w:left="140" w:right="0" w:firstLine="0"/>
              <w:jc w:val="left"/>
              <w:rPr>
                <w:b/>
                <w:color w:val="auto"/>
              </w:rPr>
            </w:pPr>
            <w:r w:rsidRPr="001D3943">
              <w:rPr>
                <w:b/>
                <w:color w:val="auto"/>
                <w:sz w:val="22"/>
              </w:rPr>
              <w:t>Dodavatel:</w:t>
            </w:r>
          </w:p>
        </w:tc>
        <w:tc>
          <w:tcPr>
            <w:tcW w:w="6529" w:type="dxa"/>
            <w:gridSpan w:val="3"/>
            <w:tcBorders>
              <w:left w:val="nil"/>
              <w:bottom w:val="single" w:sz="4" w:space="0" w:color="auto"/>
            </w:tcBorders>
            <w:shd w:val="clear" w:color="auto" w:fill="B8CCE4"/>
          </w:tcPr>
          <w:p w14:paraId="4E946F3C" w14:textId="77777777" w:rsidR="008F07FD" w:rsidRPr="001D3943" w:rsidRDefault="008F07FD" w:rsidP="00991F75">
            <w:pPr>
              <w:spacing w:after="0" w:line="320" w:lineRule="atLeast"/>
              <w:ind w:left="0" w:right="0" w:firstLine="0"/>
              <w:jc w:val="left"/>
              <w:rPr>
                <w:b/>
                <w:color w:val="auto"/>
                <w:highlight w:val="yellow"/>
              </w:rPr>
            </w:pPr>
            <w:r w:rsidRPr="001D3943">
              <w:rPr>
                <w:b/>
                <w:color w:val="auto"/>
                <w:sz w:val="22"/>
                <w:highlight w:val="yellow"/>
              </w:rPr>
              <w:t>[DOPLNÍ DODAVATEL]</w:t>
            </w:r>
          </w:p>
        </w:tc>
      </w:tr>
      <w:tr w:rsidR="00CD723A" w:rsidRPr="001D3943" w14:paraId="30BE6A72" w14:textId="77777777" w:rsidTr="00991F75">
        <w:trPr>
          <w:trHeight w:val="358"/>
          <w:jc w:val="center"/>
        </w:trPr>
        <w:tc>
          <w:tcPr>
            <w:tcW w:w="2894" w:type="dxa"/>
            <w:gridSpan w:val="2"/>
            <w:tcBorders>
              <w:top w:val="single" w:sz="4" w:space="0" w:color="auto"/>
            </w:tcBorders>
            <w:shd w:val="clear" w:color="auto" w:fill="DAEEF3"/>
            <w:vAlign w:val="center"/>
          </w:tcPr>
          <w:p w14:paraId="4B59AB6B" w14:textId="77777777" w:rsidR="008F07FD" w:rsidRPr="001D3943" w:rsidRDefault="008F07FD" w:rsidP="00991F75">
            <w:pPr>
              <w:spacing w:after="0" w:line="320" w:lineRule="atLeast"/>
              <w:ind w:left="140" w:right="0" w:firstLine="0"/>
              <w:jc w:val="left"/>
              <w:rPr>
                <w:b/>
                <w:color w:val="auto"/>
              </w:rPr>
            </w:pPr>
            <w:r w:rsidRPr="001D3943">
              <w:rPr>
                <w:b/>
                <w:color w:val="auto"/>
                <w:sz w:val="22"/>
              </w:rPr>
              <w:t>Název:</w:t>
            </w:r>
          </w:p>
        </w:tc>
        <w:tc>
          <w:tcPr>
            <w:tcW w:w="6529" w:type="dxa"/>
            <w:gridSpan w:val="3"/>
            <w:tcBorders>
              <w:top w:val="single" w:sz="4" w:space="0" w:color="auto"/>
            </w:tcBorders>
          </w:tcPr>
          <w:p w14:paraId="4A1207B4"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0BBB3BCF" w14:textId="77777777" w:rsidTr="00991F75">
        <w:trPr>
          <w:trHeight w:val="406"/>
          <w:jc w:val="center"/>
        </w:trPr>
        <w:tc>
          <w:tcPr>
            <w:tcW w:w="2894" w:type="dxa"/>
            <w:gridSpan w:val="2"/>
            <w:shd w:val="clear" w:color="auto" w:fill="DAEEF3"/>
            <w:vAlign w:val="center"/>
          </w:tcPr>
          <w:p w14:paraId="14065A07" w14:textId="77777777" w:rsidR="008F07FD" w:rsidRPr="001D3943" w:rsidRDefault="008F07FD" w:rsidP="00991F75">
            <w:pPr>
              <w:spacing w:after="0" w:line="320" w:lineRule="atLeast"/>
              <w:ind w:left="140" w:right="0" w:firstLine="0"/>
              <w:jc w:val="left"/>
              <w:rPr>
                <w:b/>
                <w:color w:val="auto"/>
              </w:rPr>
            </w:pPr>
            <w:r w:rsidRPr="001D3943">
              <w:rPr>
                <w:b/>
                <w:color w:val="auto"/>
                <w:sz w:val="22"/>
              </w:rPr>
              <w:t>Sídlo:</w:t>
            </w:r>
          </w:p>
        </w:tc>
        <w:tc>
          <w:tcPr>
            <w:tcW w:w="6529" w:type="dxa"/>
            <w:gridSpan w:val="3"/>
          </w:tcPr>
          <w:p w14:paraId="52B88460"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71D7852E" w14:textId="77777777" w:rsidTr="00991F75">
        <w:trPr>
          <w:trHeight w:val="406"/>
          <w:jc w:val="center"/>
        </w:trPr>
        <w:tc>
          <w:tcPr>
            <w:tcW w:w="2894" w:type="dxa"/>
            <w:gridSpan w:val="2"/>
            <w:shd w:val="clear" w:color="auto" w:fill="DAEEF3"/>
            <w:vAlign w:val="center"/>
          </w:tcPr>
          <w:p w14:paraId="28F21B04" w14:textId="77777777" w:rsidR="008F07FD" w:rsidRPr="001D3943" w:rsidRDefault="008F07FD" w:rsidP="00991F75">
            <w:pPr>
              <w:spacing w:after="0" w:line="320" w:lineRule="atLeast"/>
              <w:ind w:left="140" w:right="0" w:firstLine="0"/>
              <w:jc w:val="left"/>
              <w:rPr>
                <w:b/>
                <w:color w:val="auto"/>
              </w:rPr>
            </w:pPr>
            <w:r w:rsidRPr="001D3943">
              <w:rPr>
                <w:b/>
                <w:color w:val="auto"/>
                <w:sz w:val="22"/>
              </w:rPr>
              <w:t>Právní forma:</w:t>
            </w:r>
          </w:p>
        </w:tc>
        <w:tc>
          <w:tcPr>
            <w:tcW w:w="6529" w:type="dxa"/>
            <w:gridSpan w:val="3"/>
          </w:tcPr>
          <w:p w14:paraId="6B031F60" w14:textId="77777777" w:rsidR="008F07FD" w:rsidRPr="001D3943" w:rsidRDefault="008F07FD" w:rsidP="00991F75">
            <w:pPr>
              <w:spacing w:after="0" w:line="320" w:lineRule="atLeast"/>
              <w:ind w:left="0" w:right="0" w:firstLine="0"/>
              <w:jc w:val="left"/>
              <w:rPr>
                <w:b/>
                <w:color w:val="auto"/>
                <w:highlight w:val="yellow"/>
              </w:rPr>
            </w:pPr>
            <w:r w:rsidRPr="001D3943">
              <w:rPr>
                <w:b/>
                <w:color w:val="auto"/>
                <w:sz w:val="22"/>
                <w:highlight w:val="yellow"/>
              </w:rPr>
              <w:t>[DOPLNÍ DODAVATEL]</w:t>
            </w:r>
          </w:p>
        </w:tc>
      </w:tr>
      <w:tr w:rsidR="00CD723A" w:rsidRPr="001D3943" w14:paraId="33C470EC" w14:textId="77777777" w:rsidTr="00991F75">
        <w:trPr>
          <w:trHeight w:val="348"/>
          <w:jc w:val="center"/>
        </w:trPr>
        <w:tc>
          <w:tcPr>
            <w:tcW w:w="2894" w:type="dxa"/>
            <w:gridSpan w:val="2"/>
            <w:shd w:val="clear" w:color="auto" w:fill="DAEEF3"/>
            <w:vAlign w:val="center"/>
          </w:tcPr>
          <w:p w14:paraId="741D37B5" w14:textId="77777777" w:rsidR="008F07FD" w:rsidRPr="001D3943" w:rsidRDefault="008F07FD" w:rsidP="00991F75">
            <w:pPr>
              <w:spacing w:after="0" w:line="320" w:lineRule="atLeast"/>
              <w:ind w:left="140" w:right="0" w:firstLine="0"/>
              <w:jc w:val="left"/>
              <w:rPr>
                <w:b/>
                <w:color w:val="auto"/>
              </w:rPr>
            </w:pPr>
            <w:r w:rsidRPr="001D3943">
              <w:rPr>
                <w:b/>
                <w:color w:val="auto"/>
                <w:sz w:val="22"/>
              </w:rPr>
              <w:t>Tel/Fax.:</w:t>
            </w:r>
          </w:p>
        </w:tc>
        <w:tc>
          <w:tcPr>
            <w:tcW w:w="6529" w:type="dxa"/>
            <w:gridSpan w:val="3"/>
          </w:tcPr>
          <w:p w14:paraId="1FEF20A7"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328E23F7" w14:textId="77777777" w:rsidTr="00991F75">
        <w:trPr>
          <w:trHeight w:val="354"/>
          <w:jc w:val="center"/>
        </w:trPr>
        <w:tc>
          <w:tcPr>
            <w:tcW w:w="2894" w:type="dxa"/>
            <w:gridSpan w:val="2"/>
            <w:shd w:val="clear" w:color="auto" w:fill="DAEEF3"/>
            <w:vAlign w:val="center"/>
          </w:tcPr>
          <w:p w14:paraId="122CE7CD" w14:textId="77777777" w:rsidR="008F07FD" w:rsidRPr="001D3943" w:rsidRDefault="008F07FD" w:rsidP="00991F75">
            <w:pPr>
              <w:spacing w:after="0" w:line="320" w:lineRule="atLeast"/>
              <w:ind w:left="140" w:right="0" w:firstLine="0"/>
              <w:jc w:val="left"/>
              <w:rPr>
                <w:b/>
                <w:color w:val="auto"/>
              </w:rPr>
            </w:pPr>
            <w:r w:rsidRPr="001D3943">
              <w:rPr>
                <w:b/>
                <w:color w:val="auto"/>
                <w:sz w:val="22"/>
              </w:rPr>
              <w:t>IČO:</w:t>
            </w:r>
          </w:p>
        </w:tc>
        <w:tc>
          <w:tcPr>
            <w:tcW w:w="6529" w:type="dxa"/>
            <w:gridSpan w:val="3"/>
          </w:tcPr>
          <w:p w14:paraId="5FC563AF"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3D1B14D0" w14:textId="77777777" w:rsidTr="00991F75">
        <w:trPr>
          <w:trHeight w:val="249"/>
          <w:jc w:val="center"/>
        </w:trPr>
        <w:tc>
          <w:tcPr>
            <w:tcW w:w="2894" w:type="dxa"/>
            <w:gridSpan w:val="2"/>
            <w:shd w:val="clear" w:color="auto" w:fill="DAEEF3"/>
            <w:vAlign w:val="center"/>
          </w:tcPr>
          <w:p w14:paraId="12068A15" w14:textId="77777777" w:rsidR="008F07FD" w:rsidRPr="001D3943" w:rsidRDefault="008F07FD" w:rsidP="00991F75">
            <w:pPr>
              <w:spacing w:after="0" w:line="320" w:lineRule="atLeast"/>
              <w:ind w:left="140" w:right="0" w:firstLine="0"/>
              <w:jc w:val="left"/>
              <w:rPr>
                <w:b/>
                <w:color w:val="auto"/>
              </w:rPr>
            </w:pPr>
            <w:r w:rsidRPr="001D3943">
              <w:rPr>
                <w:b/>
                <w:color w:val="auto"/>
                <w:sz w:val="22"/>
              </w:rPr>
              <w:t>DIČ:</w:t>
            </w:r>
          </w:p>
        </w:tc>
        <w:tc>
          <w:tcPr>
            <w:tcW w:w="6529" w:type="dxa"/>
            <w:gridSpan w:val="3"/>
          </w:tcPr>
          <w:p w14:paraId="1FEC08D2"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57DE2144" w14:textId="77777777" w:rsidTr="00991F75">
        <w:trPr>
          <w:trHeight w:val="356"/>
          <w:jc w:val="center"/>
        </w:trPr>
        <w:tc>
          <w:tcPr>
            <w:tcW w:w="2894" w:type="dxa"/>
            <w:gridSpan w:val="2"/>
            <w:shd w:val="clear" w:color="auto" w:fill="DAEEF3"/>
            <w:vAlign w:val="center"/>
          </w:tcPr>
          <w:p w14:paraId="52FA5610" w14:textId="77777777" w:rsidR="008F07FD" w:rsidRPr="001D3943" w:rsidRDefault="008F07FD" w:rsidP="00991F75">
            <w:pPr>
              <w:spacing w:after="0" w:line="320" w:lineRule="atLeast"/>
              <w:ind w:left="140" w:right="0" w:firstLine="0"/>
              <w:jc w:val="left"/>
              <w:rPr>
                <w:b/>
                <w:color w:val="auto"/>
              </w:rPr>
            </w:pPr>
            <w:r w:rsidRPr="001D3943">
              <w:rPr>
                <w:b/>
                <w:color w:val="auto"/>
                <w:sz w:val="22"/>
              </w:rPr>
              <w:t>Osoba oprávněná zastupovat:</w:t>
            </w:r>
          </w:p>
        </w:tc>
        <w:tc>
          <w:tcPr>
            <w:tcW w:w="6529" w:type="dxa"/>
            <w:gridSpan w:val="3"/>
          </w:tcPr>
          <w:p w14:paraId="68C4903B"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537DB88C" w14:textId="77777777" w:rsidTr="00991F75">
        <w:trPr>
          <w:trHeight w:val="418"/>
          <w:jc w:val="center"/>
        </w:trPr>
        <w:tc>
          <w:tcPr>
            <w:tcW w:w="2894" w:type="dxa"/>
            <w:gridSpan w:val="2"/>
            <w:shd w:val="clear" w:color="auto" w:fill="DAEEF3"/>
            <w:vAlign w:val="center"/>
          </w:tcPr>
          <w:p w14:paraId="7FAF14E0" w14:textId="77777777" w:rsidR="008F07FD" w:rsidRPr="001D3943" w:rsidRDefault="008F07FD" w:rsidP="00991F75">
            <w:pPr>
              <w:spacing w:after="0" w:line="320" w:lineRule="atLeast"/>
              <w:ind w:left="140" w:right="0" w:firstLine="0"/>
              <w:jc w:val="left"/>
              <w:rPr>
                <w:b/>
                <w:color w:val="auto"/>
              </w:rPr>
            </w:pPr>
            <w:r w:rsidRPr="001D3943">
              <w:rPr>
                <w:b/>
                <w:color w:val="auto"/>
                <w:sz w:val="22"/>
              </w:rPr>
              <w:t>Telefon:</w:t>
            </w:r>
          </w:p>
        </w:tc>
        <w:tc>
          <w:tcPr>
            <w:tcW w:w="6529" w:type="dxa"/>
            <w:gridSpan w:val="3"/>
          </w:tcPr>
          <w:p w14:paraId="7AC0DA25"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4CCAF3ED" w14:textId="77777777" w:rsidTr="00991F75">
        <w:trPr>
          <w:trHeight w:val="410"/>
          <w:jc w:val="center"/>
        </w:trPr>
        <w:tc>
          <w:tcPr>
            <w:tcW w:w="2894" w:type="dxa"/>
            <w:gridSpan w:val="2"/>
            <w:tcBorders>
              <w:bottom w:val="single" w:sz="4" w:space="0" w:color="auto"/>
            </w:tcBorders>
            <w:shd w:val="clear" w:color="auto" w:fill="DAEEF3"/>
            <w:vAlign w:val="center"/>
          </w:tcPr>
          <w:p w14:paraId="191DBD7C" w14:textId="77777777" w:rsidR="008F07FD" w:rsidRPr="001D3943" w:rsidRDefault="008F07FD" w:rsidP="00991F75">
            <w:pPr>
              <w:spacing w:after="0" w:line="320" w:lineRule="atLeast"/>
              <w:ind w:left="140" w:right="0" w:firstLine="0"/>
              <w:jc w:val="left"/>
              <w:rPr>
                <w:b/>
                <w:color w:val="auto"/>
              </w:rPr>
            </w:pPr>
            <w:r w:rsidRPr="001D3943">
              <w:rPr>
                <w:b/>
                <w:color w:val="auto"/>
                <w:sz w:val="22"/>
              </w:rPr>
              <w:t xml:space="preserve">Email: </w:t>
            </w:r>
          </w:p>
        </w:tc>
        <w:tc>
          <w:tcPr>
            <w:tcW w:w="6529" w:type="dxa"/>
            <w:gridSpan w:val="3"/>
            <w:tcBorders>
              <w:bottom w:val="single" w:sz="4" w:space="0" w:color="auto"/>
            </w:tcBorders>
          </w:tcPr>
          <w:p w14:paraId="24FB03BB" w14:textId="77777777" w:rsidR="008F07FD" w:rsidRPr="001D3943" w:rsidRDefault="008F07FD" w:rsidP="00991F75">
            <w:pPr>
              <w:spacing w:after="0" w:line="320" w:lineRule="atLeast"/>
              <w:ind w:left="0" w:right="0" w:firstLine="0"/>
              <w:jc w:val="left"/>
              <w:rPr>
                <w:color w:val="auto"/>
                <w:highlight w:val="yellow"/>
              </w:rPr>
            </w:pPr>
            <w:r w:rsidRPr="001D3943">
              <w:rPr>
                <w:b/>
                <w:color w:val="auto"/>
                <w:sz w:val="22"/>
                <w:highlight w:val="yellow"/>
              </w:rPr>
              <w:t>[DOPLNÍ DODAVATEL]</w:t>
            </w:r>
          </w:p>
        </w:tc>
      </w:tr>
      <w:tr w:rsidR="00CD723A" w:rsidRPr="001D3943" w14:paraId="16A6C47E" w14:textId="77777777" w:rsidTr="00991F75">
        <w:trPr>
          <w:trHeight w:val="482"/>
          <w:jc w:val="center"/>
        </w:trPr>
        <w:tc>
          <w:tcPr>
            <w:tcW w:w="9423" w:type="dxa"/>
            <w:gridSpan w:val="5"/>
            <w:shd w:val="clear" w:color="auto" w:fill="B8CCE4"/>
            <w:vAlign w:val="center"/>
          </w:tcPr>
          <w:p w14:paraId="20FCA085" w14:textId="77777777" w:rsidR="008F07FD" w:rsidRPr="001D3943" w:rsidRDefault="008F07FD" w:rsidP="00991F75">
            <w:pPr>
              <w:spacing w:after="0" w:line="320" w:lineRule="atLeast"/>
              <w:ind w:left="140" w:right="0" w:firstLine="0"/>
              <w:jc w:val="left"/>
              <w:rPr>
                <w:b/>
                <w:color w:val="auto"/>
              </w:rPr>
            </w:pPr>
            <w:r w:rsidRPr="001D3943">
              <w:rPr>
                <w:b/>
                <w:color w:val="auto"/>
                <w:sz w:val="22"/>
              </w:rPr>
              <w:t>Autorizace nabídky osobou oprávněnou zastupovat dodavatele:</w:t>
            </w:r>
          </w:p>
        </w:tc>
      </w:tr>
      <w:tr w:rsidR="00CD723A" w:rsidRPr="001D3943" w14:paraId="2220094B" w14:textId="77777777" w:rsidTr="00991F75">
        <w:trPr>
          <w:trHeight w:val="340"/>
          <w:jc w:val="center"/>
        </w:trPr>
        <w:tc>
          <w:tcPr>
            <w:tcW w:w="2903" w:type="dxa"/>
            <w:gridSpan w:val="3"/>
            <w:tcBorders>
              <w:bottom w:val="single" w:sz="4" w:space="0" w:color="auto"/>
            </w:tcBorders>
            <w:shd w:val="clear" w:color="auto" w:fill="DAEEF3"/>
            <w:vAlign w:val="center"/>
          </w:tcPr>
          <w:p w14:paraId="16CCD5C4" w14:textId="77777777" w:rsidR="008F07FD" w:rsidRPr="001D3943" w:rsidRDefault="008F07FD" w:rsidP="00991F75">
            <w:pPr>
              <w:spacing w:after="0" w:line="320" w:lineRule="atLeast"/>
              <w:ind w:left="140" w:right="0" w:firstLine="0"/>
              <w:jc w:val="left"/>
              <w:rPr>
                <w:b/>
                <w:color w:val="auto"/>
              </w:rPr>
            </w:pPr>
            <w:r w:rsidRPr="001D3943">
              <w:rPr>
                <w:b/>
                <w:color w:val="auto"/>
                <w:sz w:val="22"/>
              </w:rPr>
              <w:t>Podpis oprávněné osoby:</w:t>
            </w:r>
          </w:p>
          <w:p w14:paraId="4B317853" w14:textId="77777777" w:rsidR="008F07FD" w:rsidRPr="001D3943" w:rsidRDefault="008F07FD" w:rsidP="00991F75">
            <w:pPr>
              <w:spacing w:after="0" w:line="320" w:lineRule="atLeast"/>
              <w:ind w:left="140" w:right="0" w:firstLine="0"/>
              <w:jc w:val="left"/>
              <w:rPr>
                <w:b/>
                <w:color w:val="auto"/>
              </w:rPr>
            </w:pPr>
          </w:p>
        </w:tc>
        <w:tc>
          <w:tcPr>
            <w:tcW w:w="4142" w:type="dxa"/>
            <w:tcBorders>
              <w:bottom w:val="single" w:sz="4" w:space="0" w:color="auto"/>
            </w:tcBorders>
          </w:tcPr>
          <w:p w14:paraId="43E1E3DD" w14:textId="77777777" w:rsidR="008F07FD" w:rsidRPr="001D3943" w:rsidRDefault="008F07FD" w:rsidP="00991F75">
            <w:pPr>
              <w:spacing w:after="0" w:line="320" w:lineRule="atLeast"/>
              <w:ind w:left="360" w:right="0" w:firstLine="0"/>
              <w:jc w:val="left"/>
              <w:rPr>
                <w:color w:val="auto"/>
              </w:rPr>
            </w:pPr>
          </w:p>
          <w:p w14:paraId="4BEF7BB6" w14:textId="77777777" w:rsidR="008F07FD" w:rsidRPr="001D3943" w:rsidRDefault="008F07FD" w:rsidP="00991F75">
            <w:pPr>
              <w:spacing w:after="0" w:line="320" w:lineRule="atLeast"/>
              <w:ind w:left="0" w:right="0" w:firstLine="0"/>
              <w:jc w:val="left"/>
              <w:rPr>
                <w:color w:val="auto"/>
              </w:rPr>
            </w:pPr>
            <w:r w:rsidRPr="001D3943">
              <w:rPr>
                <w:color w:val="auto"/>
                <w:sz w:val="22"/>
              </w:rPr>
              <w:t>……………………………………………………</w:t>
            </w:r>
          </w:p>
        </w:tc>
        <w:tc>
          <w:tcPr>
            <w:tcW w:w="2378" w:type="dxa"/>
            <w:tcBorders>
              <w:bottom w:val="single" w:sz="4" w:space="0" w:color="auto"/>
            </w:tcBorders>
          </w:tcPr>
          <w:p w14:paraId="3D69DA92" w14:textId="77777777" w:rsidR="008F07FD" w:rsidRPr="001D3943" w:rsidRDefault="008F07FD" w:rsidP="00991F75">
            <w:pPr>
              <w:spacing w:after="0" w:line="320" w:lineRule="atLeast"/>
              <w:ind w:left="360" w:right="0" w:firstLine="0"/>
              <w:jc w:val="left"/>
              <w:rPr>
                <w:color w:val="auto"/>
              </w:rPr>
            </w:pPr>
          </w:p>
          <w:p w14:paraId="20F2EAA2" w14:textId="225494E6" w:rsidR="008F07FD" w:rsidRPr="001D3943" w:rsidRDefault="008F07FD" w:rsidP="00991F75">
            <w:pPr>
              <w:spacing w:after="0" w:line="320" w:lineRule="atLeast"/>
              <w:ind w:left="0" w:right="0" w:firstLine="0"/>
              <w:jc w:val="left"/>
              <w:rPr>
                <w:b/>
                <w:i/>
                <w:color w:val="auto"/>
              </w:rPr>
            </w:pPr>
          </w:p>
        </w:tc>
      </w:tr>
      <w:tr w:rsidR="00CD723A" w:rsidRPr="001D3943" w14:paraId="21BCFC52" w14:textId="77777777" w:rsidTr="00991F75">
        <w:trPr>
          <w:trHeight w:val="371"/>
          <w:jc w:val="center"/>
        </w:trPr>
        <w:tc>
          <w:tcPr>
            <w:tcW w:w="2903" w:type="dxa"/>
            <w:gridSpan w:val="3"/>
            <w:shd w:val="clear" w:color="auto" w:fill="DAEEF3"/>
            <w:vAlign w:val="center"/>
          </w:tcPr>
          <w:p w14:paraId="42113DD0" w14:textId="77777777" w:rsidR="008F07FD" w:rsidRPr="001D3943" w:rsidRDefault="008F07FD" w:rsidP="00991F75">
            <w:pPr>
              <w:spacing w:after="0" w:line="320" w:lineRule="atLeast"/>
              <w:ind w:left="140" w:right="0" w:firstLine="0"/>
              <w:jc w:val="left"/>
              <w:rPr>
                <w:b/>
                <w:color w:val="auto"/>
              </w:rPr>
            </w:pPr>
            <w:r w:rsidRPr="001D3943">
              <w:rPr>
                <w:b/>
                <w:color w:val="auto"/>
                <w:sz w:val="22"/>
              </w:rPr>
              <w:t>Titul, jméno, příjmení</w:t>
            </w:r>
          </w:p>
        </w:tc>
        <w:tc>
          <w:tcPr>
            <w:tcW w:w="6520" w:type="dxa"/>
            <w:gridSpan w:val="2"/>
          </w:tcPr>
          <w:p w14:paraId="2A7D3DEA" w14:textId="77777777" w:rsidR="008F07FD" w:rsidRPr="001D3943" w:rsidRDefault="008F07FD" w:rsidP="00991F75">
            <w:pPr>
              <w:spacing w:after="0" w:line="320" w:lineRule="atLeast"/>
              <w:ind w:left="0" w:right="0" w:firstLine="0"/>
              <w:jc w:val="left"/>
              <w:rPr>
                <w:b/>
                <w:color w:val="auto"/>
                <w:highlight w:val="yellow"/>
              </w:rPr>
            </w:pPr>
            <w:r w:rsidRPr="001D3943">
              <w:rPr>
                <w:b/>
                <w:color w:val="auto"/>
                <w:sz w:val="22"/>
                <w:highlight w:val="yellow"/>
              </w:rPr>
              <w:t>[DOPLNÍ DODAVATEL]</w:t>
            </w:r>
          </w:p>
        </w:tc>
      </w:tr>
      <w:tr w:rsidR="00CD723A" w:rsidRPr="001D3943" w14:paraId="32A0C72C" w14:textId="77777777" w:rsidTr="00991F75">
        <w:trPr>
          <w:trHeight w:val="382"/>
          <w:jc w:val="center"/>
        </w:trPr>
        <w:tc>
          <w:tcPr>
            <w:tcW w:w="2903" w:type="dxa"/>
            <w:gridSpan w:val="3"/>
            <w:shd w:val="clear" w:color="auto" w:fill="DAEEF3"/>
            <w:vAlign w:val="center"/>
          </w:tcPr>
          <w:p w14:paraId="6A28A61C" w14:textId="77777777" w:rsidR="008F07FD" w:rsidRPr="001D3943" w:rsidRDefault="008F07FD" w:rsidP="00991F75">
            <w:pPr>
              <w:spacing w:after="0" w:line="320" w:lineRule="atLeast"/>
              <w:ind w:left="140" w:right="0" w:firstLine="0"/>
              <w:jc w:val="left"/>
              <w:rPr>
                <w:b/>
                <w:color w:val="auto"/>
              </w:rPr>
            </w:pPr>
            <w:r w:rsidRPr="001D3943">
              <w:rPr>
                <w:b/>
                <w:color w:val="auto"/>
                <w:sz w:val="22"/>
              </w:rPr>
              <w:t xml:space="preserve">Funkce </w:t>
            </w:r>
          </w:p>
        </w:tc>
        <w:tc>
          <w:tcPr>
            <w:tcW w:w="6520" w:type="dxa"/>
            <w:gridSpan w:val="2"/>
          </w:tcPr>
          <w:p w14:paraId="34797596" w14:textId="77777777" w:rsidR="008F07FD" w:rsidRPr="001D3943" w:rsidRDefault="008F07FD" w:rsidP="00991F75">
            <w:pPr>
              <w:spacing w:after="0" w:line="320" w:lineRule="atLeast"/>
              <w:ind w:left="0" w:right="0" w:firstLine="0"/>
              <w:jc w:val="left"/>
              <w:rPr>
                <w:b/>
                <w:color w:val="auto"/>
                <w:highlight w:val="yellow"/>
              </w:rPr>
            </w:pPr>
            <w:r w:rsidRPr="001D3943">
              <w:rPr>
                <w:b/>
                <w:color w:val="auto"/>
                <w:sz w:val="22"/>
                <w:highlight w:val="yellow"/>
              </w:rPr>
              <w:t>[DOPLNÍ DODAVATEL]</w:t>
            </w:r>
          </w:p>
        </w:tc>
      </w:tr>
    </w:tbl>
    <w:p w14:paraId="5D05A7FE" w14:textId="77777777" w:rsidR="008F07FD" w:rsidRPr="0074768E" w:rsidRDefault="008F07FD" w:rsidP="008F07FD">
      <w:pPr>
        <w:spacing w:after="298" w:line="250" w:lineRule="auto"/>
        <w:ind w:left="-5" w:right="553"/>
        <w:rPr>
          <w:b/>
          <w:color w:val="auto"/>
          <w:highlight w:val="yellow"/>
        </w:rPr>
      </w:pPr>
    </w:p>
    <w:p w14:paraId="3D0AA047" w14:textId="77777777" w:rsidR="008F07FD" w:rsidRPr="0074768E" w:rsidRDefault="008F07FD" w:rsidP="008F07FD">
      <w:pPr>
        <w:spacing w:after="298" w:line="250" w:lineRule="auto"/>
        <w:ind w:left="-5" w:right="553"/>
        <w:rPr>
          <w:b/>
          <w:color w:val="auto"/>
        </w:rPr>
      </w:pPr>
      <w:r w:rsidRPr="0074768E">
        <w:rPr>
          <w:b/>
          <w:color w:val="auto"/>
        </w:rPr>
        <w:t>Příloha č. 2: Návrh rámcové smlouvy na plnění předmětu veřejné zakázky</w:t>
      </w:r>
    </w:p>
    <w:p w14:paraId="5BB397F0" w14:textId="77777777" w:rsidR="008F07FD" w:rsidRPr="0074768E" w:rsidRDefault="008F07FD" w:rsidP="008F07FD">
      <w:pPr>
        <w:ind w:right="553"/>
        <w:rPr>
          <w:color w:val="auto"/>
        </w:rPr>
      </w:pPr>
      <w:r w:rsidRPr="0074768E">
        <w:rPr>
          <w:color w:val="auto"/>
        </w:rPr>
        <w:t>Návrh rámcové smlouvy tvoří samostatnou přílohu této zadávací dokumentace.</w:t>
      </w:r>
    </w:p>
    <w:p w14:paraId="13D8AB5B" w14:textId="77777777" w:rsidR="008F07FD" w:rsidRPr="0074768E" w:rsidRDefault="008F07FD" w:rsidP="008F07FD">
      <w:pPr>
        <w:spacing w:after="107" w:line="504" w:lineRule="auto"/>
        <w:ind w:left="2127" w:right="553" w:firstLine="514"/>
        <w:rPr>
          <w:color w:val="auto"/>
          <w:highlight w:val="yellow"/>
        </w:rPr>
      </w:pPr>
      <w:r w:rsidRPr="0074768E">
        <w:rPr>
          <w:color w:val="auto"/>
          <w:highlight w:val="yellow"/>
        </w:rPr>
        <w:br w:type="page"/>
      </w:r>
    </w:p>
    <w:p w14:paraId="7A327B60" w14:textId="77777777" w:rsidR="008F07FD" w:rsidRPr="0074768E" w:rsidRDefault="008F07FD" w:rsidP="008F07FD">
      <w:pPr>
        <w:ind w:right="553"/>
        <w:jc w:val="left"/>
        <w:rPr>
          <w:color w:val="auto"/>
        </w:rPr>
      </w:pPr>
      <w:r w:rsidRPr="0074768E">
        <w:rPr>
          <w:b/>
          <w:color w:val="auto"/>
        </w:rPr>
        <w:lastRenderedPageBreak/>
        <w:t>Příloha č. 3</w:t>
      </w:r>
    </w:p>
    <w:p w14:paraId="7DB4105A" w14:textId="77777777" w:rsidR="008F07FD" w:rsidRPr="005048EA" w:rsidRDefault="008F07FD" w:rsidP="008F07FD">
      <w:pPr>
        <w:pStyle w:val="Nzev"/>
        <w:ind w:right="553"/>
        <w:rPr>
          <w:rFonts w:ascii="Times New Roman" w:hAnsi="Times New Roman"/>
          <w:sz w:val="24"/>
          <w:szCs w:val="24"/>
        </w:rPr>
      </w:pPr>
      <w:r w:rsidRPr="00CD723A">
        <w:rPr>
          <w:rFonts w:ascii="Times New Roman" w:hAnsi="Times New Roman"/>
          <w:sz w:val="24"/>
          <w:szCs w:val="24"/>
        </w:rPr>
        <w:t xml:space="preserve">Čestné prohlášení dodavatele o splnění základní </w:t>
      </w:r>
      <w:r w:rsidRPr="005048EA">
        <w:rPr>
          <w:rFonts w:ascii="Times New Roman" w:hAnsi="Times New Roman"/>
          <w:sz w:val="24"/>
          <w:szCs w:val="24"/>
        </w:rPr>
        <w:t>způsobilosti</w:t>
      </w:r>
    </w:p>
    <w:tbl>
      <w:tblPr>
        <w:tblStyle w:val="TableGrid"/>
        <w:tblW w:w="7159" w:type="dxa"/>
        <w:tblInd w:w="0" w:type="dxa"/>
        <w:tblLayout w:type="fixed"/>
        <w:tblLook w:val="04A0" w:firstRow="1" w:lastRow="0" w:firstColumn="1" w:lastColumn="0" w:noHBand="0" w:noVBand="1"/>
      </w:tblPr>
      <w:tblGrid>
        <w:gridCol w:w="1843"/>
        <w:gridCol w:w="5316"/>
      </w:tblGrid>
      <w:tr w:rsidR="00CD723A" w:rsidRPr="001D3943" w14:paraId="0374E147" w14:textId="77777777" w:rsidTr="00991F75">
        <w:trPr>
          <w:trHeight w:val="563"/>
        </w:trPr>
        <w:tc>
          <w:tcPr>
            <w:tcW w:w="1843" w:type="dxa"/>
            <w:tcBorders>
              <w:top w:val="nil"/>
              <w:left w:val="nil"/>
              <w:bottom w:val="nil"/>
              <w:right w:val="nil"/>
            </w:tcBorders>
          </w:tcPr>
          <w:p w14:paraId="7FE43DE9" w14:textId="77777777" w:rsidR="008F07FD" w:rsidRPr="0074768E" w:rsidRDefault="008F07FD" w:rsidP="00991F75">
            <w:pPr>
              <w:ind w:right="553"/>
              <w:rPr>
                <w:color w:val="auto"/>
              </w:rPr>
            </w:pPr>
          </w:p>
        </w:tc>
        <w:tc>
          <w:tcPr>
            <w:tcW w:w="5316" w:type="dxa"/>
            <w:tcBorders>
              <w:top w:val="nil"/>
              <w:left w:val="nil"/>
              <w:bottom w:val="nil"/>
              <w:right w:val="nil"/>
            </w:tcBorders>
          </w:tcPr>
          <w:p w14:paraId="7227FF2A" w14:textId="77777777" w:rsidR="008F07FD" w:rsidRPr="0074768E" w:rsidRDefault="008F07FD" w:rsidP="00991F75">
            <w:pPr>
              <w:ind w:right="553"/>
              <w:rPr>
                <w:color w:val="auto"/>
              </w:rPr>
            </w:pPr>
          </w:p>
        </w:tc>
      </w:tr>
      <w:tr w:rsidR="00CD723A" w:rsidRPr="001D3943" w14:paraId="7ED35A1B" w14:textId="77777777" w:rsidTr="00991F75">
        <w:trPr>
          <w:trHeight w:val="396"/>
        </w:trPr>
        <w:tc>
          <w:tcPr>
            <w:tcW w:w="1843" w:type="dxa"/>
            <w:tcBorders>
              <w:top w:val="nil"/>
              <w:left w:val="nil"/>
              <w:bottom w:val="nil"/>
              <w:right w:val="nil"/>
            </w:tcBorders>
          </w:tcPr>
          <w:p w14:paraId="35F30D60" w14:textId="77777777" w:rsidR="008F07FD" w:rsidRPr="0074768E" w:rsidRDefault="008F07FD" w:rsidP="00991F75">
            <w:pPr>
              <w:ind w:right="553"/>
              <w:rPr>
                <w:b/>
                <w:color w:val="auto"/>
              </w:rPr>
            </w:pPr>
            <w:r w:rsidRPr="0074768E">
              <w:rPr>
                <w:b/>
                <w:color w:val="auto"/>
              </w:rPr>
              <w:t xml:space="preserve">Dodavatel:  </w:t>
            </w:r>
          </w:p>
        </w:tc>
        <w:tc>
          <w:tcPr>
            <w:tcW w:w="5316" w:type="dxa"/>
            <w:tcBorders>
              <w:top w:val="nil"/>
              <w:left w:val="nil"/>
              <w:bottom w:val="nil"/>
            </w:tcBorders>
          </w:tcPr>
          <w:p w14:paraId="4854F8A3" w14:textId="77777777" w:rsidR="008F07FD" w:rsidRPr="0074768E" w:rsidRDefault="008F07FD" w:rsidP="00991F75">
            <w:pPr>
              <w:ind w:right="553"/>
              <w:rPr>
                <w:b/>
                <w:color w:val="auto"/>
              </w:rPr>
            </w:pPr>
            <w:r w:rsidRPr="0074768E">
              <w:rPr>
                <w:b/>
                <w:color w:val="auto"/>
              </w:rPr>
              <w:t>_______________________</w:t>
            </w:r>
          </w:p>
        </w:tc>
      </w:tr>
      <w:tr w:rsidR="00CD723A" w:rsidRPr="001D3943" w14:paraId="196E597E" w14:textId="77777777" w:rsidTr="00991F75">
        <w:trPr>
          <w:trHeight w:val="397"/>
        </w:trPr>
        <w:tc>
          <w:tcPr>
            <w:tcW w:w="1843" w:type="dxa"/>
            <w:tcBorders>
              <w:top w:val="nil"/>
              <w:left w:val="nil"/>
              <w:bottom w:val="nil"/>
              <w:right w:val="nil"/>
            </w:tcBorders>
          </w:tcPr>
          <w:p w14:paraId="0D34B64C" w14:textId="77777777" w:rsidR="008F07FD" w:rsidRPr="0074768E" w:rsidRDefault="008F07FD" w:rsidP="00991F75">
            <w:pPr>
              <w:ind w:right="553"/>
              <w:rPr>
                <w:b/>
                <w:color w:val="auto"/>
              </w:rPr>
            </w:pPr>
            <w:r w:rsidRPr="0074768E">
              <w:rPr>
                <w:b/>
                <w:color w:val="auto"/>
              </w:rPr>
              <w:t>IČO:</w:t>
            </w:r>
          </w:p>
        </w:tc>
        <w:tc>
          <w:tcPr>
            <w:tcW w:w="5316" w:type="dxa"/>
            <w:tcBorders>
              <w:top w:val="nil"/>
              <w:left w:val="nil"/>
              <w:bottom w:val="nil"/>
            </w:tcBorders>
          </w:tcPr>
          <w:p w14:paraId="3A423815" w14:textId="77777777" w:rsidR="008F07FD" w:rsidRPr="0074768E" w:rsidRDefault="008F07FD" w:rsidP="00991F75">
            <w:pPr>
              <w:ind w:right="553"/>
              <w:rPr>
                <w:b/>
                <w:color w:val="auto"/>
              </w:rPr>
            </w:pPr>
            <w:r w:rsidRPr="0074768E">
              <w:rPr>
                <w:b/>
                <w:color w:val="auto"/>
              </w:rPr>
              <w:t>________________</w:t>
            </w:r>
          </w:p>
        </w:tc>
      </w:tr>
      <w:tr w:rsidR="00CD723A" w:rsidRPr="001D3943" w14:paraId="1A9F266C" w14:textId="77777777" w:rsidTr="00991F75">
        <w:trPr>
          <w:trHeight w:val="306"/>
        </w:trPr>
        <w:tc>
          <w:tcPr>
            <w:tcW w:w="1843" w:type="dxa"/>
            <w:tcBorders>
              <w:top w:val="nil"/>
              <w:left w:val="nil"/>
              <w:bottom w:val="nil"/>
              <w:right w:val="nil"/>
            </w:tcBorders>
          </w:tcPr>
          <w:p w14:paraId="396C04C6" w14:textId="77777777" w:rsidR="008F07FD" w:rsidRPr="0074768E" w:rsidRDefault="008F07FD" w:rsidP="00991F75">
            <w:pPr>
              <w:ind w:right="553"/>
              <w:rPr>
                <w:b/>
                <w:color w:val="auto"/>
              </w:rPr>
            </w:pPr>
            <w:r w:rsidRPr="0074768E">
              <w:rPr>
                <w:b/>
                <w:color w:val="auto"/>
              </w:rPr>
              <w:t>se sídlem:</w:t>
            </w:r>
          </w:p>
        </w:tc>
        <w:tc>
          <w:tcPr>
            <w:tcW w:w="5316" w:type="dxa"/>
            <w:tcBorders>
              <w:top w:val="nil"/>
              <w:left w:val="nil"/>
              <w:bottom w:val="nil"/>
            </w:tcBorders>
          </w:tcPr>
          <w:p w14:paraId="7FFFFD23" w14:textId="77777777" w:rsidR="008F07FD" w:rsidRPr="0074768E" w:rsidRDefault="008F07FD" w:rsidP="00991F75">
            <w:pPr>
              <w:ind w:right="553"/>
              <w:rPr>
                <w:b/>
                <w:color w:val="auto"/>
              </w:rPr>
            </w:pPr>
            <w:r w:rsidRPr="0074768E">
              <w:rPr>
                <w:b/>
                <w:color w:val="auto"/>
              </w:rPr>
              <w:t>_______________________________________</w:t>
            </w:r>
          </w:p>
        </w:tc>
      </w:tr>
    </w:tbl>
    <w:p w14:paraId="6691B6B4" w14:textId="77777777" w:rsidR="008F07FD" w:rsidRPr="0074768E" w:rsidRDefault="008F07FD" w:rsidP="008F07FD">
      <w:pPr>
        <w:ind w:right="553"/>
        <w:rPr>
          <w:b/>
          <w:color w:val="auto"/>
        </w:rPr>
      </w:pPr>
      <w:r w:rsidRPr="0074768E">
        <w:rPr>
          <w:b/>
          <w:color w:val="auto"/>
        </w:rPr>
        <w:t>zapsaný v obchodním rejstříku vedeném _______________________</w:t>
      </w:r>
    </w:p>
    <w:p w14:paraId="7F1AFD70" w14:textId="77777777" w:rsidR="008F07FD" w:rsidRPr="0074768E" w:rsidRDefault="008F07FD" w:rsidP="008F07FD">
      <w:pPr>
        <w:ind w:right="553"/>
        <w:rPr>
          <w:color w:val="auto"/>
        </w:rPr>
      </w:pPr>
      <w:r w:rsidRPr="0074768E">
        <w:rPr>
          <w:b/>
          <w:color w:val="auto"/>
        </w:rPr>
        <w:t xml:space="preserve">(dále jen </w:t>
      </w:r>
      <w:r w:rsidRPr="0074768E">
        <w:rPr>
          <w:color w:val="auto"/>
        </w:rPr>
        <w:t>„</w:t>
      </w:r>
      <w:r w:rsidRPr="0074768E">
        <w:rPr>
          <w:b/>
          <w:color w:val="auto"/>
        </w:rPr>
        <w:t>dodavatel</w:t>
      </w:r>
      <w:r w:rsidRPr="0074768E">
        <w:rPr>
          <w:color w:val="auto"/>
        </w:rPr>
        <w:t xml:space="preserve">“)  </w:t>
      </w:r>
    </w:p>
    <w:p w14:paraId="4979C106" w14:textId="77777777" w:rsidR="008F07FD" w:rsidRPr="0074768E" w:rsidRDefault="008F07FD" w:rsidP="008F07FD">
      <w:pPr>
        <w:spacing w:after="94" w:line="259" w:lineRule="auto"/>
        <w:ind w:left="0" w:right="553" w:firstLine="0"/>
        <w:jc w:val="left"/>
        <w:rPr>
          <w:color w:val="auto"/>
        </w:rPr>
      </w:pPr>
    </w:p>
    <w:p w14:paraId="5EEEEF73" w14:textId="77777777" w:rsidR="008F07FD" w:rsidRPr="0074768E" w:rsidRDefault="008F07FD" w:rsidP="008F07FD">
      <w:pPr>
        <w:spacing w:before="120"/>
        <w:ind w:right="553"/>
        <w:rPr>
          <w:color w:val="auto"/>
        </w:rPr>
      </w:pPr>
      <w:r w:rsidRPr="0074768E">
        <w:rPr>
          <w:color w:val="auto"/>
        </w:rPr>
        <w:t>tímto pro účely veřejné zakázky s názvem „</w:t>
      </w:r>
      <w:r w:rsidRPr="0074768E">
        <w:rPr>
          <w:b/>
          <w:color w:val="auto"/>
        </w:rPr>
        <w:t>Specializovaná</w:t>
      </w:r>
      <w:r w:rsidRPr="0074768E">
        <w:rPr>
          <w:color w:val="auto"/>
        </w:rPr>
        <w:t xml:space="preserve"> </w:t>
      </w:r>
      <w:r w:rsidRPr="0074768E">
        <w:rPr>
          <w:b/>
          <w:color w:val="auto"/>
        </w:rPr>
        <w:t>právní podpora</w:t>
      </w:r>
      <w:r w:rsidRPr="0074768E">
        <w:rPr>
          <w:b/>
          <w:bCs/>
          <w:color w:val="auto"/>
        </w:rPr>
        <w:t xml:space="preserve">“ </w:t>
      </w:r>
      <w:r w:rsidRPr="0074768E">
        <w:rPr>
          <w:color w:val="auto"/>
        </w:rPr>
        <w:t>čestně prohlašuje, že splňuje základní způsobilost v rozsahu dle § 74 odst. 1 písm. c) a e), a v části týkající se spotřební daně písm. b) zákona č. 134/2016 Sb., o zadávání veřejných zakázkách, ve znění pozdějších předpisů (dále jen „ZZVZ“), tedy že:</w:t>
      </w:r>
    </w:p>
    <w:p w14:paraId="0F64FAAD" w14:textId="77777777" w:rsidR="008F07FD" w:rsidRPr="0074768E" w:rsidRDefault="008F07FD" w:rsidP="008F07FD">
      <w:pPr>
        <w:pStyle w:val="Odstavecseseznamem"/>
        <w:numPr>
          <w:ilvl w:val="0"/>
          <w:numId w:val="8"/>
        </w:numPr>
        <w:spacing w:before="120"/>
        <w:ind w:right="553"/>
        <w:rPr>
          <w:color w:val="auto"/>
          <w:szCs w:val="24"/>
        </w:rPr>
      </w:pPr>
      <w:r w:rsidRPr="0074768E">
        <w:rPr>
          <w:color w:val="auto"/>
          <w:szCs w:val="24"/>
        </w:rPr>
        <w:t>nemá v České republice nebo v zemi svého sídla v evidenci daní zachycen splatný daňový nedoplatek týkající se spotřební daně;</w:t>
      </w:r>
    </w:p>
    <w:p w14:paraId="2FF187E7" w14:textId="77777777" w:rsidR="008F07FD" w:rsidRPr="0074768E" w:rsidRDefault="008F07FD" w:rsidP="008F07FD">
      <w:pPr>
        <w:pStyle w:val="Odstavecseseznamem"/>
        <w:numPr>
          <w:ilvl w:val="0"/>
          <w:numId w:val="8"/>
        </w:numPr>
        <w:spacing w:before="120"/>
        <w:ind w:right="553"/>
        <w:rPr>
          <w:color w:val="auto"/>
          <w:szCs w:val="24"/>
        </w:rPr>
      </w:pPr>
      <w:r w:rsidRPr="0074768E">
        <w:rPr>
          <w:color w:val="auto"/>
          <w:szCs w:val="24"/>
        </w:rPr>
        <w:t>nemá v České republice nebo v zemi svého sídla splatný nedoplatek na pojistném nebo na penále na veřejné zdravotní pojištění;</w:t>
      </w:r>
    </w:p>
    <w:p w14:paraId="5FF78694" w14:textId="77777777" w:rsidR="008F07FD" w:rsidRPr="0074768E" w:rsidRDefault="008F07FD" w:rsidP="008F07FD">
      <w:pPr>
        <w:pStyle w:val="Odstavecseseznamem"/>
        <w:numPr>
          <w:ilvl w:val="0"/>
          <w:numId w:val="8"/>
        </w:numPr>
        <w:spacing w:before="120"/>
        <w:ind w:right="553"/>
        <w:rPr>
          <w:color w:val="auto"/>
          <w:szCs w:val="24"/>
        </w:rPr>
      </w:pPr>
      <w:r w:rsidRPr="0074768E">
        <w:rPr>
          <w:color w:val="auto"/>
          <w:szCs w:val="24"/>
        </w:rPr>
        <w:t>není v likvidaci, nebylo proti němu vydáno rozhodnutí o úpadku, nebyla vůči němu nařízena nucená správa podle jiného právního předpisu nebo není v obdobné situaci podle právního řádu země sídla dodavatele</w:t>
      </w:r>
      <w:r w:rsidRPr="0074768E">
        <w:rPr>
          <w:rStyle w:val="Znakapoznpodarou"/>
          <w:color w:val="auto"/>
          <w:szCs w:val="24"/>
        </w:rPr>
        <w:footnoteReference w:id="2"/>
      </w:r>
      <w:r w:rsidRPr="0074768E">
        <w:rPr>
          <w:color w:val="auto"/>
          <w:szCs w:val="24"/>
        </w:rPr>
        <w:t>.</w:t>
      </w:r>
    </w:p>
    <w:p w14:paraId="35F2B78E" w14:textId="77777777" w:rsidR="008F07FD" w:rsidRPr="0074768E" w:rsidRDefault="008F07FD" w:rsidP="008F07FD">
      <w:pPr>
        <w:ind w:right="553"/>
        <w:rPr>
          <w:color w:val="auto"/>
          <w:szCs w:val="24"/>
        </w:rPr>
      </w:pPr>
      <w:r w:rsidRPr="0074768E">
        <w:rPr>
          <w:color w:val="auto"/>
          <w:szCs w:val="24"/>
        </w:rPr>
        <w:t>Toto čestné prohlášení činí dodavatel na základě své vážné a svobodné vůle a je si vědom všech následků plynoucích z uvedení nepravdivých údajů.</w:t>
      </w:r>
    </w:p>
    <w:p w14:paraId="3B78899E" w14:textId="77777777" w:rsidR="008F07FD" w:rsidRPr="0074768E" w:rsidRDefault="008F07FD" w:rsidP="008F07FD">
      <w:pPr>
        <w:ind w:right="553"/>
        <w:rPr>
          <w:color w:val="auto"/>
          <w:szCs w:val="24"/>
        </w:rPr>
      </w:pPr>
    </w:p>
    <w:p w14:paraId="1A4453BC" w14:textId="77777777" w:rsidR="008F07FD" w:rsidRPr="0074768E" w:rsidRDefault="008F07FD" w:rsidP="008F07FD">
      <w:pPr>
        <w:ind w:right="553"/>
        <w:rPr>
          <w:color w:val="auto"/>
        </w:rPr>
      </w:pPr>
      <w:r w:rsidRPr="0074768E">
        <w:rPr>
          <w:color w:val="auto"/>
        </w:rPr>
        <w:t xml:space="preserve">V ________________ dne _____________ </w:t>
      </w:r>
    </w:p>
    <w:p w14:paraId="4A4D04E6" w14:textId="77777777" w:rsidR="008F07FD" w:rsidRPr="0074768E" w:rsidRDefault="008F07FD" w:rsidP="008F07FD">
      <w:pPr>
        <w:ind w:left="0" w:right="553" w:firstLine="0"/>
        <w:rPr>
          <w:color w:val="auto"/>
        </w:rPr>
      </w:pPr>
    </w:p>
    <w:p w14:paraId="07C1CED7" w14:textId="77777777" w:rsidR="008F07FD" w:rsidRPr="0074768E" w:rsidRDefault="008F07FD" w:rsidP="008F07FD">
      <w:pPr>
        <w:ind w:left="0" w:right="553" w:firstLine="0"/>
        <w:rPr>
          <w:color w:val="auto"/>
        </w:rPr>
      </w:pPr>
    </w:p>
    <w:p w14:paraId="3128B512" w14:textId="77777777" w:rsidR="008F07FD" w:rsidRPr="0074768E" w:rsidRDefault="008F07FD" w:rsidP="008F07FD">
      <w:pPr>
        <w:ind w:right="553"/>
        <w:rPr>
          <w:color w:val="auto"/>
        </w:rPr>
      </w:pPr>
      <w:r w:rsidRPr="0074768E">
        <w:rPr>
          <w:color w:val="auto"/>
        </w:rPr>
        <w:t xml:space="preserve">____________________________________ </w:t>
      </w:r>
    </w:p>
    <w:p w14:paraId="2DB945E5" w14:textId="7CA784E0" w:rsidR="00CE6350" w:rsidRPr="0074768E" w:rsidRDefault="008F07FD" w:rsidP="009B5F8A">
      <w:pPr>
        <w:ind w:right="553"/>
        <w:rPr>
          <w:color w:val="auto"/>
        </w:rPr>
      </w:pPr>
      <w:r w:rsidRPr="0074768E">
        <w:rPr>
          <w:color w:val="auto"/>
        </w:rPr>
        <w:t>[Jméno opr</w:t>
      </w:r>
      <w:r w:rsidR="009B5F8A">
        <w:rPr>
          <w:color w:val="auto"/>
        </w:rPr>
        <w:t>ávněné osoby / označení fun</w:t>
      </w:r>
    </w:p>
    <w:sectPr w:rsidR="00CE6350" w:rsidRPr="0074768E" w:rsidSect="008250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C2DED" w14:textId="77777777" w:rsidR="001E66A4" w:rsidRDefault="001E66A4" w:rsidP="008F07FD">
      <w:pPr>
        <w:spacing w:after="0" w:line="240" w:lineRule="auto"/>
      </w:pPr>
      <w:r>
        <w:separator/>
      </w:r>
    </w:p>
  </w:endnote>
  <w:endnote w:type="continuationSeparator" w:id="0">
    <w:p w14:paraId="1FBF58E5" w14:textId="77777777" w:rsidR="001E66A4" w:rsidRDefault="001E66A4" w:rsidP="008F0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MS Mincho">
    <w:altName w:val="Yu Gothic"/>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3DDAD" w14:textId="77777777" w:rsidR="001E66A4" w:rsidRDefault="001E66A4">
    <w:pPr>
      <w:spacing w:after="0" w:line="259" w:lineRule="auto"/>
      <w:ind w:left="0" w:right="0" w:firstLine="0"/>
      <w:jc w:val="left"/>
    </w:pPr>
    <w:r>
      <w:rPr>
        <w:sz w:val="18"/>
      </w:rPr>
      <w:t xml:space="preserve">Sídlo: Mariánské nám. 2, 110 01 Praha 1 </w:t>
    </w:r>
  </w:p>
  <w:p w14:paraId="24FBF29E" w14:textId="77777777" w:rsidR="001E66A4" w:rsidRDefault="001E66A4">
    <w:pPr>
      <w:spacing w:after="83" w:line="239" w:lineRule="auto"/>
      <w:ind w:left="0" w:right="4396" w:firstLine="0"/>
      <w:jc w:val="left"/>
    </w:pPr>
    <w:r>
      <w:rPr>
        <w:sz w:val="18"/>
      </w:rPr>
      <w:t xml:space="preserve">Pracoviště: Jungmannova ul. 35/29, 111 21 Praha 1 tel. 236 001 111, fax 236 007 105 e-mail: inf@cityofprague.cz </w:t>
    </w:r>
  </w:p>
  <w:p w14:paraId="709756C9" w14:textId="74682925" w:rsidR="001E66A4" w:rsidRDefault="001E66A4">
    <w:pPr>
      <w:tabs>
        <w:tab w:val="center" w:pos="708"/>
        <w:tab w:val="center" w:pos="1418"/>
        <w:tab w:val="center" w:pos="2126"/>
        <w:tab w:val="center" w:pos="3839"/>
      </w:tabs>
      <w:spacing w:after="0" w:line="259" w:lineRule="auto"/>
      <w:ind w:left="0" w:right="0" w:firstLine="0"/>
      <w:jc w:val="left"/>
    </w:pPr>
    <w:r>
      <w:t xml:space="preserve"> </w:t>
    </w:r>
    <w:r>
      <w:tab/>
      <w:t xml:space="preserve"> </w:t>
    </w:r>
    <w:r>
      <w:tab/>
      <w:t xml:space="preserve"> </w:t>
    </w:r>
    <w:r>
      <w:tab/>
      <w:t xml:space="preserve"> </w:t>
    </w:r>
    <w:r>
      <w:tab/>
      <w:t xml:space="preserve">Strana </w:t>
    </w:r>
    <w:r>
      <w:fldChar w:fldCharType="begin"/>
    </w:r>
    <w:r>
      <w:instrText xml:space="preserve"> PAGE   \* MERGEFORMAT </w:instrText>
    </w:r>
    <w:r>
      <w:fldChar w:fldCharType="separate"/>
    </w:r>
    <w:r>
      <w:t>1</w:t>
    </w:r>
    <w:r>
      <w:fldChar w:fldCharType="end"/>
    </w:r>
    <w:r>
      <w:t xml:space="preserve"> (celkem </w:t>
    </w:r>
    <w:fldSimple w:instr=" NUMPAGES   \* MERGEFORMAT ">
      <w:r w:rsidR="00121034">
        <w:rPr>
          <w:noProof/>
        </w:rPr>
        <w:t>20</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17B71" w14:textId="77777777" w:rsidR="001E66A4" w:rsidRDefault="001E66A4">
    <w:pPr>
      <w:spacing w:after="0" w:line="259" w:lineRule="auto"/>
      <w:ind w:left="0" w:right="0" w:firstLine="0"/>
      <w:jc w:val="left"/>
      <w:rPr>
        <w:sz w:val="18"/>
      </w:rPr>
    </w:pPr>
  </w:p>
  <w:p w14:paraId="7EA96228" w14:textId="05EE85AC" w:rsidR="001E66A4" w:rsidRDefault="001E66A4">
    <w:pPr>
      <w:tabs>
        <w:tab w:val="center" w:pos="708"/>
        <w:tab w:val="center" w:pos="1418"/>
        <w:tab w:val="center" w:pos="2126"/>
        <w:tab w:val="center" w:pos="3839"/>
      </w:tabs>
      <w:spacing w:after="0" w:line="259" w:lineRule="auto"/>
      <w:ind w:left="0" w:right="0" w:firstLine="0"/>
      <w:jc w:val="left"/>
    </w:pPr>
    <w:r>
      <w:tab/>
      <w:t xml:space="preserve"> </w:t>
    </w:r>
    <w:r>
      <w:tab/>
      <w:t xml:space="preserve"> </w:t>
    </w:r>
    <w:r>
      <w:tab/>
      <w:t xml:space="preserve"> </w:t>
    </w:r>
    <w:r>
      <w:tab/>
      <w:t xml:space="preserve">Strana </w:t>
    </w:r>
    <w:r>
      <w:fldChar w:fldCharType="begin"/>
    </w:r>
    <w:r>
      <w:instrText xml:space="preserve"> PAGE   \* MERGEFORMAT </w:instrText>
    </w:r>
    <w:r>
      <w:fldChar w:fldCharType="separate"/>
    </w:r>
    <w:r w:rsidR="00121034">
      <w:rPr>
        <w:noProof/>
      </w:rPr>
      <w:t>3</w:t>
    </w:r>
    <w:r>
      <w:rPr>
        <w:noProof/>
      </w:rPr>
      <w:fldChar w:fldCharType="end"/>
    </w:r>
    <w:r>
      <w:t xml:space="preserve"> (celkem </w:t>
    </w:r>
    <w:fldSimple w:instr=" NUMPAGES   \* MERGEFORMAT ">
      <w:r w:rsidR="00121034">
        <w:rPr>
          <w:noProof/>
        </w:rPr>
        <w:t>20</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AE54C" w14:textId="77777777" w:rsidR="001E66A4" w:rsidRDefault="001E66A4">
    <w:pPr>
      <w:spacing w:after="0" w:line="259" w:lineRule="auto"/>
      <w:ind w:left="0" w:right="0" w:firstLine="0"/>
      <w:jc w:val="left"/>
    </w:pPr>
    <w:r>
      <w:rPr>
        <w:sz w:val="18"/>
      </w:rPr>
      <w:t xml:space="preserve">Sídlo: Mariánské nám. 2, 110 01 Praha 1 </w:t>
    </w:r>
  </w:p>
  <w:p w14:paraId="481B89A6" w14:textId="77777777" w:rsidR="001E66A4" w:rsidRDefault="001E66A4">
    <w:pPr>
      <w:spacing w:after="83" w:line="239" w:lineRule="auto"/>
      <w:ind w:left="0" w:right="4396" w:firstLine="0"/>
      <w:jc w:val="left"/>
    </w:pPr>
    <w:r>
      <w:rPr>
        <w:sz w:val="18"/>
      </w:rPr>
      <w:t xml:space="preserve">Pracoviště: Jungmannova ul. 35/29, 111 21 Praha 1 tel. 236 001 111, fax 236 007 105 e-mail: inf@cityofprague.cz </w:t>
    </w:r>
  </w:p>
  <w:p w14:paraId="637C7481" w14:textId="016B2BD2" w:rsidR="001E66A4" w:rsidRDefault="001E66A4">
    <w:pPr>
      <w:tabs>
        <w:tab w:val="center" w:pos="708"/>
        <w:tab w:val="center" w:pos="1418"/>
        <w:tab w:val="center" w:pos="2126"/>
        <w:tab w:val="center" w:pos="3839"/>
      </w:tabs>
      <w:spacing w:after="0" w:line="259" w:lineRule="auto"/>
      <w:ind w:left="0" w:right="0" w:firstLine="0"/>
      <w:jc w:val="left"/>
    </w:pPr>
    <w:r>
      <w:t xml:space="preserve"> </w:t>
    </w:r>
    <w:r>
      <w:tab/>
      <w:t xml:space="preserve"> </w:t>
    </w:r>
    <w:r>
      <w:tab/>
      <w:t xml:space="preserve"> </w:t>
    </w:r>
    <w:r>
      <w:tab/>
      <w:t xml:space="preserve"> </w:t>
    </w:r>
    <w:r>
      <w:tab/>
      <w:t xml:space="preserve">Strana </w:t>
    </w:r>
    <w:r>
      <w:fldChar w:fldCharType="begin"/>
    </w:r>
    <w:r>
      <w:instrText xml:space="preserve"> PAGE   \* MERGEFORMAT </w:instrText>
    </w:r>
    <w:r>
      <w:fldChar w:fldCharType="separate"/>
    </w:r>
    <w:r>
      <w:t>1</w:t>
    </w:r>
    <w:r>
      <w:fldChar w:fldCharType="end"/>
    </w:r>
    <w:r>
      <w:t xml:space="preserve"> (celkem </w:t>
    </w:r>
    <w:fldSimple w:instr=" NUMPAGES   \* MERGEFORMAT ">
      <w:r w:rsidR="00121034">
        <w:rPr>
          <w:noProof/>
        </w:rPr>
        <w:t>20</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40A8F" w14:textId="77777777" w:rsidR="001E66A4" w:rsidRDefault="001E66A4" w:rsidP="008F07FD">
      <w:pPr>
        <w:spacing w:after="0" w:line="240" w:lineRule="auto"/>
      </w:pPr>
      <w:r>
        <w:separator/>
      </w:r>
    </w:p>
  </w:footnote>
  <w:footnote w:type="continuationSeparator" w:id="0">
    <w:p w14:paraId="3A3F8107" w14:textId="77777777" w:rsidR="001E66A4" w:rsidRDefault="001E66A4" w:rsidP="008F07FD">
      <w:pPr>
        <w:spacing w:after="0" w:line="240" w:lineRule="auto"/>
      </w:pPr>
      <w:r>
        <w:continuationSeparator/>
      </w:r>
    </w:p>
  </w:footnote>
  <w:footnote w:id="1">
    <w:p w14:paraId="3CEB0742" w14:textId="5A09C6CA" w:rsidR="001E66A4" w:rsidRDefault="001E66A4">
      <w:pPr>
        <w:pStyle w:val="Textpoznpodarou"/>
      </w:pPr>
      <w:r>
        <w:rPr>
          <w:rStyle w:val="Znakapoznpodarou"/>
        </w:rPr>
        <w:footnoteRef/>
      </w:r>
      <w:r>
        <w:t xml:space="preserve"> V případě požadavku na větší počet významných služeb u jednotlivých bodů, mohou být tyto prokázány službami pro více objednatelů.</w:t>
      </w:r>
    </w:p>
  </w:footnote>
  <w:footnote w:id="2">
    <w:p w14:paraId="58D1F63C" w14:textId="77777777" w:rsidR="001E66A4" w:rsidRDefault="001E66A4" w:rsidP="008F07FD">
      <w:pPr>
        <w:pStyle w:val="Textpoznpodarou"/>
      </w:pPr>
      <w:r>
        <w:rPr>
          <w:rStyle w:val="Znakapoznpodarou"/>
        </w:rPr>
        <w:footnoteRef/>
      </w:r>
      <w:r>
        <w:t xml:space="preserve"> Je-li dodavatel zapsán v obchodním rejstříku, prokáže tento bod předložením výpisu z obchodního rejstříku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DE700" w14:textId="77777777" w:rsidR="001E66A4" w:rsidRDefault="001E66A4">
    <w:pPr>
      <w:spacing w:after="67" w:line="259" w:lineRule="auto"/>
      <w:ind w:left="0" w:right="0" w:firstLine="0"/>
      <w:jc w:val="left"/>
    </w:pPr>
    <w:r>
      <w:rPr>
        <w:noProof/>
      </w:rPr>
      <w:drawing>
        <wp:anchor distT="0" distB="0" distL="114300" distR="114300" simplePos="0" relativeHeight="251657216" behindDoc="0" locked="0" layoutInCell="1" allowOverlap="0" wp14:anchorId="3E1B2288" wp14:editId="32088882">
          <wp:simplePos x="0" y="0"/>
          <wp:positionH relativeFrom="page">
            <wp:posOffset>1350264</wp:posOffset>
          </wp:positionH>
          <wp:positionV relativeFrom="page">
            <wp:posOffset>449576</wp:posOffset>
          </wp:positionV>
          <wp:extent cx="905256" cy="905256"/>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256" cy="905256"/>
                  </a:xfrm>
                  <a:prstGeom prst="rect">
                    <a:avLst/>
                  </a:prstGeom>
                </pic:spPr>
              </pic:pic>
            </a:graphicData>
          </a:graphic>
        </wp:anchor>
      </w:drawing>
    </w:r>
    <w:r>
      <w:rPr>
        <w:sz w:val="22"/>
      </w:rPr>
      <w:t xml:space="preserve">HLAVNÍ MĚSTO PRAHA </w:t>
    </w:r>
  </w:p>
  <w:p w14:paraId="4863F34B" w14:textId="77777777" w:rsidR="001E66A4" w:rsidRDefault="001E66A4">
    <w:pPr>
      <w:spacing w:after="128" w:line="301" w:lineRule="auto"/>
      <w:ind w:left="0" w:right="1838" w:firstLine="0"/>
      <w:jc w:val="left"/>
    </w:pPr>
    <w:r>
      <w:rPr>
        <w:sz w:val="22"/>
      </w:rPr>
      <w:t xml:space="preserve">MAGISTRÁT HLAVNÍHO MĚSTA PRAHY ODBOR INFORMATIKY </w:t>
    </w:r>
  </w:p>
  <w:p w14:paraId="3D796DAC" w14:textId="77777777" w:rsidR="001E66A4" w:rsidRDefault="001E66A4">
    <w:pPr>
      <w:spacing w:after="0" w:line="259" w:lineRule="auto"/>
      <w:ind w:left="1426" w:right="0" w:firstLine="0"/>
      <w:jc w:val="left"/>
    </w:pPr>
    <w:r>
      <w:rPr>
        <w:sz w:val="22"/>
      </w:rPr>
      <w:t xml:space="preserve"> </w:t>
    </w:r>
  </w:p>
  <w:p w14:paraId="767128C3" w14:textId="77777777" w:rsidR="001E66A4" w:rsidRDefault="001E66A4">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06C48" w14:textId="77777777" w:rsidR="001E66A4" w:rsidRDefault="001E66A4">
    <w:pPr>
      <w:spacing w:after="0" w:line="259" w:lineRule="auto"/>
      <w:ind w:left="0" w:right="0" w:firstLine="0"/>
      <w:jc w:val="left"/>
    </w:pPr>
    <w:r w:rsidRPr="00510494">
      <w:rPr>
        <w:rFonts w:cstheme="minorHAnsi"/>
        <w:noProof/>
      </w:rPr>
      <w:drawing>
        <wp:inline distT="0" distB="0" distL="0" distR="0" wp14:anchorId="0C69B98C" wp14:editId="4EFFECED">
          <wp:extent cx="978195" cy="320889"/>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4_PNG300.png"/>
                  <pic:cNvPicPr/>
                </pic:nvPicPr>
                <pic:blipFill>
                  <a:blip r:embed="rId1">
                    <a:extLst>
                      <a:ext uri="{28A0092B-C50C-407E-A947-70E740481C1C}">
                        <a14:useLocalDpi xmlns:a14="http://schemas.microsoft.com/office/drawing/2010/main" val="0"/>
                      </a:ext>
                    </a:extLst>
                  </a:blip>
                  <a:stretch>
                    <a:fillRect/>
                  </a:stretch>
                </pic:blipFill>
                <pic:spPr>
                  <a:xfrm>
                    <a:off x="0" y="0"/>
                    <a:ext cx="1061459" cy="34820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E98" w14:textId="77777777" w:rsidR="001E66A4" w:rsidRDefault="001E66A4">
    <w:pPr>
      <w:spacing w:after="67" w:line="259" w:lineRule="auto"/>
      <w:ind w:left="0" w:right="0" w:firstLine="0"/>
      <w:jc w:val="left"/>
    </w:pPr>
    <w:r>
      <w:rPr>
        <w:noProof/>
      </w:rPr>
      <w:drawing>
        <wp:anchor distT="0" distB="0" distL="114300" distR="114300" simplePos="0" relativeHeight="251660288" behindDoc="0" locked="0" layoutInCell="1" allowOverlap="0" wp14:anchorId="4B311B5C" wp14:editId="35F37B67">
          <wp:simplePos x="0" y="0"/>
          <wp:positionH relativeFrom="page">
            <wp:posOffset>1350264</wp:posOffset>
          </wp:positionH>
          <wp:positionV relativeFrom="page">
            <wp:posOffset>449576</wp:posOffset>
          </wp:positionV>
          <wp:extent cx="905256" cy="905256"/>
          <wp:effectExtent l="0" t="0" r="0" b="0"/>
          <wp:wrapSquare wrapText="bothSides"/>
          <wp:docPr id="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256" cy="905256"/>
                  </a:xfrm>
                  <a:prstGeom prst="rect">
                    <a:avLst/>
                  </a:prstGeom>
                </pic:spPr>
              </pic:pic>
            </a:graphicData>
          </a:graphic>
        </wp:anchor>
      </w:drawing>
    </w:r>
    <w:r>
      <w:rPr>
        <w:sz w:val="22"/>
      </w:rPr>
      <w:t xml:space="preserve">HLAVNÍ MĚSTO PRAHA </w:t>
    </w:r>
  </w:p>
  <w:p w14:paraId="799FD83F" w14:textId="77777777" w:rsidR="001E66A4" w:rsidRDefault="001E66A4">
    <w:pPr>
      <w:spacing w:after="128" w:line="301" w:lineRule="auto"/>
      <w:ind w:left="0" w:right="1838" w:firstLine="0"/>
      <w:jc w:val="left"/>
    </w:pPr>
    <w:r>
      <w:rPr>
        <w:sz w:val="22"/>
      </w:rPr>
      <w:t xml:space="preserve">MAGISTRÁT HLAVNÍHO MĚSTA PRAHY ODBOR INFORMATIKY </w:t>
    </w:r>
  </w:p>
  <w:p w14:paraId="0437F2D5" w14:textId="77777777" w:rsidR="001E66A4" w:rsidRDefault="001E66A4">
    <w:pPr>
      <w:spacing w:after="0" w:line="259" w:lineRule="auto"/>
      <w:ind w:left="1426" w:right="0" w:firstLine="0"/>
      <w:jc w:val="left"/>
    </w:pPr>
    <w:r>
      <w:rPr>
        <w:sz w:val="22"/>
      </w:rPr>
      <w:t xml:space="preserve"> </w:t>
    </w:r>
  </w:p>
  <w:p w14:paraId="716B984A" w14:textId="77777777" w:rsidR="001E66A4" w:rsidRDefault="001E66A4">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3681D"/>
    <w:multiLevelType w:val="hybridMultilevel"/>
    <w:tmpl w:val="3C26CD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946CE0"/>
    <w:multiLevelType w:val="hybridMultilevel"/>
    <w:tmpl w:val="4E3E31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67B60"/>
    <w:multiLevelType w:val="hybridMultilevel"/>
    <w:tmpl w:val="D15C5C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970EDC"/>
    <w:multiLevelType w:val="multilevel"/>
    <w:tmpl w:val="DCFC6D5E"/>
    <w:lvl w:ilvl="0">
      <w:start w:val="1"/>
      <w:numFmt w:val="decimal"/>
      <w:pStyle w:val="Zklad1"/>
      <w:lvlText w:val="%1."/>
      <w:lvlJc w:val="left"/>
      <w:pPr>
        <w:ind w:left="360" w:hanging="360"/>
      </w:pPr>
      <w:rPr>
        <w:rFonts w:ascii="Calibri" w:hAnsi="Calibri" w:hint="default"/>
      </w:rPr>
    </w:lvl>
    <w:lvl w:ilvl="1">
      <w:start w:val="1"/>
      <w:numFmt w:val="decimal"/>
      <w:pStyle w:val="Zklad2"/>
      <w:lvlText w:val="%1.%2."/>
      <w:lvlJc w:val="left"/>
      <w:pPr>
        <w:ind w:left="964" w:hanging="51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Zklad3"/>
      <w:lvlText w:val="%1.%2.%3."/>
      <w:lvlJc w:val="left"/>
      <w:pPr>
        <w:ind w:left="2348"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A772D7"/>
    <w:multiLevelType w:val="hybridMultilevel"/>
    <w:tmpl w:val="6AF6FF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2638F3"/>
    <w:multiLevelType w:val="hybridMultilevel"/>
    <w:tmpl w:val="3F5AE274"/>
    <w:lvl w:ilvl="0" w:tplc="F7225D9C">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770A92"/>
    <w:multiLevelType w:val="hybridMultilevel"/>
    <w:tmpl w:val="3168C336"/>
    <w:lvl w:ilvl="0" w:tplc="7BB08562">
      <w:start w:val="1"/>
      <w:numFmt w:val="upperLetter"/>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AC670C"/>
    <w:multiLevelType w:val="hybridMultilevel"/>
    <w:tmpl w:val="F5A69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197E8B"/>
    <w:multiLevelType w:val="hybridMultilevel"/>
    <w:tmpl w:val="790668D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BE38DD"/>
    <w:multiLevelType w:val="hybridMultilevel"/>
    <w:tmpl w:val="67C446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E6675F"/>
    <w:multiLevelType w:val="hybridMultilevel"/>
    <w:tmpl w:val="069C0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487AFE"/>
    <w:multiLevelType w:val="multilevel"/>
    <w:tmpl w:val="2EFE117A"/>
    <w:lvl w:ilvl="0">
      <w:start w:val="1"/>
      <w:numFmt w:val="decimal"/>
      <w:pStyle w:val="Nadpis1"/>
      <w:lvlText w:val="%1."/>
      <w:lvlJc w:val="left"/>
      <w:pPr>
        <w:ind w:left="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start w:val="1"/>
      <w:numFmt w:val="decimal"/>
      <w:pStyle w:val="Nadpis2"/>
      <w:lvlText w:val="%1.%2."/>
      <w:lvlJc w:val="left"/>
      <w:pPr>
        <w:ind w:left="0"/>
      </w:pPr>
      <w:rPr>
        <w:rFonts w:ascii="Times New Roman" w:eastAsia="Times New Roman" w:hAnsi="Times New Roman" w:cs="Times New Roman"/>
        <w:b/>
        <w:bCs/>
        <w:i w:val="0"/>
        <w:iCs/>
        <w:strike w:val="0"/>
        <w:dstrike w:val="0"/>
        <w:color w:val="000000"/>
        <w:sz w:val="24"/>
        <w:szCs w:val="28"/>
        <w:u w:val="none" w:color="000000"/>
        <w:bdr w:val="none" w:sz="0" w:space="0" w:color="auto"/>
        <w:shd w:val="clear" w:color="auto" w:fill="auto"/>
        <w:vertAlign w:val="baseline"/>
      </w:rPr>
    </w:lvl>
    <w:lvl w:ilvl="2">
      <w:start w:val="1"/>
      <w:numFmt w:val="decimal"/>
      <w:pStyle w:val="Nadpis3"/>
      <w:lvlText w:val="%1.%2.%3."/>
      <w:lvlJc w:val="left"/>
      <w:pPr>
        <w:ind w:left="1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089605C"/>
    <w:multiLevelType w:val="hybridMultilevel"/>
    <w:tmpl w:val="07C69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62133E"/>
    <w:multiLevelType w:val="hybridMultilevel"/>
    <w:tmpl w:val="CFE889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7C46A5"/>
    <w:multiLevelType w:val="hybridMultilevel"/>
    <w:tmpl w:val="CA1AE0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00D73A6"/>
    <w:multiLevelType w:val="hybridMultilevel"/>
    <w:tmpl w:val="7B340768"/>
    <w:lvl w:ilvl="0" w:tplc="13C4CBC2">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2904653"/>
    <w:multiLevelType w:val="hybridMultilevel"/>
    <w:tmpl w:val="DB5E3F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A76BAF"/>
    <w:multiLevelType w:val="hybridMultilevel"/>
    <w:tmpl w:val="6A0CB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2B598D"/>
    <w:multiLevelType w:val="hybridMultilevel"/>
    <w:tmpl w:val="6AF6FF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A3406C"/>
    <w:multiLevelType w:val="hybridMultilevel"/>
    <w:tmpl w:val="2DDA82C2"/>
    <w:lvl w:ilvl="0" w:tplc="E2F6A74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FF1FA7"/>
    <w:multiLevelType w:val="hybridMultilevel"/>
    <w:tmpl w:val="155849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E695962"/>
    <w:multiLevelType w:val="hybridMultilevel"/>
    <w:tmpl w:val="671AD5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6E02C0"/>
    <w:multiLevelType w:val="hybridMultilevel"/>
    <w:tmpl w:val="658AD4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FA5388E"/>
    <w:multiLevelType w:val="hybridMultilevel"/>
    <w:tmpl w:val="9AE83A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7"/>
  </w:num>
  <w:num w:numId="4">
    <w:abstractNumId w:val="19"/>
  </w:num>
  <w:num w:numId="5">
    <w:abstractNumId w:val="4"/>
  </w:num>
  <w:num w:numId="6">
    <w:abstractNumId w:val="10"/>
  </w:num>
  <w:num w:numId="7">
    <w:abstractNumId w:val="21"/>
  </w:num>
  <w:num w:numId="8">
    <w:abstractNumId w:val="15"/>
  </w:num>
  <w:num w:numId="9">
    <w:abstractNumId w:val="5"/>
  </w:num>
  <w:num w:numId="10">
    <w:abstractNumId w:val="16"/>
  </w:num>
  <w:num w:numId="11">
    <w:abstractNumId w:val="22"/>
  </w:num>
  <w:num w:numId="12">
    <w:abstractNumId w:val="2"/>
  </w:num>
  <w:num w:numId="13">
    <w:abstractNumId w:val="13"/>
  </w:num>
  <w:num w:numId="14">
    <w:abstractNumId w:val="18"/>
  </w:num>
  <w:num w:numId="15">
    <w:abstractNumId w:val="6"/>
  </w:num>
  <w:num w:numId="16">
    <w:abstractNumId w:val="8"/>
  </w:num>
  <w:num w:numId="17">
    <w:abstractNumId w:val="20"/>
  </w:num>
  <w:num w:numId="18">
    <w:abstractNumId w:val="12"/>
  </w:num>
  <w:num w:numId="19">
    <w:abstractNumId w:val="14"/>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0"/>
  </w:num>
  <w:num w:numId="23">
    <w:abstractNumId w:val="7"/>
  </w:num>
  <w:num w:numId="24">
    <w:abstractNumId w:val="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8F07FD"/>
    <w:rsid w:val="00012AC1"/>
    <w:rsid w:val="00054C7E"/>
    <w:rsid w:val="00077C80"/>
    <w:rsid w:val="00085730"/>
    <w:rsid w:val="000932ED"/>
    <w:rsid w:val="00106690"/>
    <w:rsid w:val="00121034"/>
    <w:rsid w:val="0012273A"/>
    <w:rsid w:val="001372D8"/>
    <w:rsid w:val="00141AF3"/>
    <w:rsid w:val="001725BB"/>
    <w:rsid w:val="00187AC9"/>
    <w:rsid w:val="00195BA7"/>
    <w:rsid w:val="001C6E54"/>
    <w:rsid w:val="001D02A3"/>
    <w:rsid w:val="001D3943"/>
    <w:rsid w:val="001E66A4"/>
    <w:rsid w:val="001F0B0A"/>
    <w:rsid w:val="002449E1"/>
    <w:rsid w:val="002748ED"/>
    <w:rsid w:val="00285EB3"/>
    <w:rsid w:val="00293D9F"/>
    <w:rsid w:val="002B0DB1"/>
    <w:rsid w:val="0034348D"/>
    <w:rsid w:val="00346887"/>
    <w:rsid w:val="00350605"/>
    <w:rsid w:val="00363F44"/>
    <w:rsid w:val="003666B5"/>
    <w:rsid w:val="00386FEE"/>
    <w:rsid w:val="003910DB"/>
    <w:rsid w:val="003C19F1"/>
    <w:rsid w:val="003C6B3E"/>
    <w:rsid w:val="003F230B"/>
    <w:rsid w:val="004457BA"/>
    <w:rsid w:val="004501F4"/>
    <w:rsid w:val="00473888"/>
    <w:rsid w:val="004808D1"/>
    <w:rsid w:val="004A0184"/>
    <w:rsid w:val="004B447B"/>
    <w:rsid w:val="004D0674"/>
    <w:rsid w:val="005048EA"/>
    <w:rsid w:val="00515928"/>
    <w:rsid w:val="00537AA6"/>
    <w:rsid w:val="005449BE"/>
    <w:rsid w:val="00563F5A"/>
    <w:rsid w:val="005729C1"/>
    <w:rsid w:val="005744B9"/>
    <w:rsid w:val="005833C4"/>
    <w:rsid w:val="005A19DD"/>
    <w:rsid w:val="005A6D87"/>
    <w:rsid w:val="005D20D9"/>
    <w:rsid w:val="005E2BCC"/>
    <w:rsid w:val="005E75D0"/>
    <w:rsid w:val="006103DB"/>
    <w:rsid w:val="006566EF"/>
    <w:rsid w:val="00702695"/>
    <w:rsid w:val="00715F5D"/>
    <w:rsid w:val="0074768E"/>
    <w:rsid w:val="007B41CC"/>
    <w:rsid w:val="007B7557"/>
    <w:rsid w:val="007E16A3"/>
    <w:rsid w:val="00804B09"/>
    <w:rsid w:val="00805E0E"/>
    <w:rsid w:val="008250C2"/>
    <w:rsid w:val="0084450F"/>
    <w:rsid w:val="008626EF"/>
    <w:rsid w:val="0086640C"/>
    <w:rsid w:val="00896B2A"/>
    <w:rsid w:val="008A0E81"/>
    <w:rsid w:val="008E2540"/>
    <w:rsid w:val="008F07FD"/>
    <w:rsid w:val="0090466E"/>
    <w:rsid w:val="0092105F"/>
    <w:rsid w:val="009506DE"/>
    <w:rsid w:val="00973208"/>
    <w:rsid w:val="00991F75"/>
    <w:rsid w:val="009B5F8A"/>
    <w:rsid w:val="009E19A7"/>
    <w:rsid w:val="00A0127A"/>
    <w:rsid w:val="00A24427"/>
    <w:rsid w:val="00A348E9"/>
    <w:rsid w:val="00A5012C"/>
    <w:rsid w:val="00AA6A10"/>
    <w:rsid w:val="00AF57E7"/>
    <w:rsid w:val="00B03F2C"/>
    <w:rsid w:val="00B07709"/>
    <w:rsid w:val="00B369E0"/>
    <w:rsid w:val="00B4107C"/>
    <w:rsid w:val="00B92AA1"/>
    <w:rsid w:val="00C02A82"/>
    <w:rsid w:val="00C159C8"/>
    <w:rsid w:val="00C2781E"/>
    <w:rsid w:val="00C92EBC"/>
    <w:rsid w:val="00CD723A"/>
    <w:rsid w:val="00CE6350"/>
    <w:rsid w:val="00D36211"/>
    <w:rsid w:val="00D527EB"/>
    <w:rsid w:val="00D93274"/>
    <w:rsid w:val="00DB5584"/>
    <w:rsid w:val="00DE1F1B"/>
    <w:rsid w:val="00E13089"/>
    <w:rsid w:val="00E5412A"/>
    <w:rsid w:val="00E63338"/>
    <w:rsid w:val="00E84EDF"/>
    <w:rsid w:val="00E90EBA"/>
    <w:rsid w:val="00EA72FE"/>
    <w:rsid w:val="00EB6580"/>
    <w:rsid w:val="00F15A0D"/>
    <w:rsid w:val="00F25812"/>
    <w:rsid w:val="00F25905"/>
    <w:rsid w:val="00F3512D"/>
    <w:rsid w:val="00F51228"/>
    <w:rsid w:val="00F81F65"/>
    <w:rsid w:val="00FC34AD"/>
    <w:rsid w:val="00FC3585"/>
    <w:rsid w:val="00FD6252"/>
    <w:rsid w:val="00FE1595"/>
    <w:rsid w:val="00FE7579"/>
    <w:rsid w:val="00FF1DA0"/>
    <w:rsid w:val="00FF26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EF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07FD"/>
    <w:pPr>
      <w:spacing w:after="114" w:line="249" w:lineRule="auto"/>
      <w:ind w:left="10" w:right="693" w:hanging="10"/>
      <w:jc w:val="both"/>
    </w:pPr>
    <w:rPr>
      <w:rFonts w:ascii="Times New Roman" w:eastAsia="Times New Roman" w:hAnsi="Times New Roman" w:cs="Times New Roman"/>
      <w:color w:val="000000"/>
      <w:sz w:val="24"/>
      <w:lang w:eastAsia="cs-CZ"/>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next w:val="Normln"/>
    <w:link w:val="Nadpis1Char"/>
    <w:unhideWhenUsed/>
    <w:qFormat/>
    <w:rsid w:val="008F07FD"/>
    <w:pPr>
      <w:keepNext/>
      <w:keepLines/>
      <w:numPr>
        <w:numId w:val="1"/>
      </w:numPr>
      <w:spacing w:before="360" w:after="120"/>
      <w:ind w:right="357"/>
      <w:outlineLvl w:val="0"/>
    </w:pPr>
    <w:rPr>
      <w:rFonts w:ascii="Times New Roman" w:eastAsia="Times New Roman" w:hAnsi="Times New Roman" w:cs="Times New Roman"/>
      <w:b/>
      <w:color w:val="000000"/>
      <w:sz w:val="32"/>
      <w:lang w:eastAsia="cs-CZ"/>
    </w:rPr>
  </w:style>
  <w:style w:type="paragraph" w:styleId="Nadpis2">
    <w:name w:val="heading 2"/>
    <w:next w:val="Normln"/>
    <w:link w:val="Nadpis2Char"/>
    <w:uiPriority w:val="9"/>
    <w:unhideWhenUsed/>
    <w:qFormat/>
    <w:rsid w:val="008F07FD"/>
    <w:pPr>
      <w:keepNext/>
      <w:keepLines/>
      <w:numPr>
        <w:ilvl w:val="1"/>
        <w:numId w:val="1"/>
      </w:numPr>
      <w:spacing w:before="360" w:after="120"/>
      <w:outlineLvl w:val="1"/>
    </w:pPr>
    <w:rPr>
      <w:rFonts w:ascii="Times New Roman" w:eastAsia="Times New Roman" w:hAnsi="Times New Roman" w:cs="Times New Roman"/>
      <w:b/>
      <w:i/>
      <w:color w:val="000000"/>
      <w:sz w:val="28"/>
      <w:lang w:eastAsia="cs-CZ"/>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next w:val="Normln"/>
    <w:link w:val="Nadpis3Char"/>
    <w:unhideWhenUsed/>
    <w:qFormat/>
    <w:rsid w:val="008F07FD"/>
    <w:pPr>
      <w:keepNext/>
      <w:keepLines/>
      <w:numPr>
        <w:ilvl w:val="2"/>
        <w:numId w:val="1"/>
      </w:numPr>
      <w:spacing w:before="240" w:after="120" w:line="250" w:lineRule="auto"/>
      <w:jc w:val="both"/>
      <w:outlineLvl w:val="2"/>
    </w:pPr>
    <w:rPr>
      <w:rFonts w:ascii="Times New Roman" w:eastAsia="Times New Roman" w:hAnsi="Times New Roman" w:cs="Times New Roman"/>
      <w:b/>
      <w:color w:val="000000"/>
      <w:sz w:val="24"/>
      <w:lang w:eastAsia="cs-CZ"/>
    </w:rPr>
  </w:style>
  <w:style w:type="paragraph" w:styleId="Nadpis4">
    <w:name w:val="heading 4"/>
    <w:next w:val="Normln"/>
    <w:link w:val="Nadpis4Char"/>
    <w:uiPriority w:val="9"/>
    <w:unhideWhenUsed/>
    <w:qFormat/>
    <w:rsid w:val="008F07FD"/>
    <w:pPr>
      <w:keepNext/>
      <w:keepLines/>
      <w:spacing w:after="218"/>
      <w:ind w:left="120" w:hanging="10"/>
      <w:outlineLvl w:val="3"/>
    </w:pPr>
    <w:rPr>
      <w:rFonts w:ascii="Cambria" w:eastAsia="Cambria" w:hAnsi="Cambria" w:cs="Cambria"/>
      <w:b/>
      <w:color w:val="4F81BD"/>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basedOn w:val="Standardnpsmoodstavce"/>
    <w:link w:val="Nadpis1"/>
    <w:rsid w:val="008F07FD"/>
    <w:rPr>
      <w:rFonts w:ascii="Times New Roman" w:eastAsia="Times New Roman" w:hAnsi="Times New Roman" w:cs="Times New Roman"/>
      <w:b/>
      <w:color w:val="000000"/>
      <w:sz w:val="32"/>
      <w:lang w:eastAsia="cs-CZ"/>
    </w:rPr>
  </w:style>
  <w:style w:type="character" w:customStyle="1" w:styleId="Nadpis2Char">
    <w:name w:val="Nadpis 2 Char"/>
    <w:basedOn w:val="Standardnpsmoodstavce"/>
    <w:link w:val="Nadpis2"/>
    <w:uiPriority w:val="9"/>
    <w:rsid w:val="008F07FD"/>
    <w:rPr>
      <w:rFonts w:ascii="Times New Roman" w:eastAsia="Times New Roman" w:hAnsi="Times New Roman" w:cs="Times New Roman"/>
      <w:b/>
      <w:i/>
      <w:color w:val="000000"/>
      <w:sz w:val="28"/>
      <w:lang w:eastAsia="cs-CZ"/>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8F07FD"/>
    <w:rPr>
      <w:rFonts w:ascii="Times New Roman" w:eastAsia="Times New Roman" w:hAnsi="Times New Roman" w:cs="Times New Roman"/>
      <w:b/>
      <w:color w:val="000000"/>
      <w:sz w:val="24"/>
      <w:lang w:eastAsia="cs-CZ"/>
    </w:rPr>
  </w:style>
  <w:style w:type="character" w:customStyle="1" w:styleId="Nadpis4Char">
    <w:name w:val="Nadpis 4 Char"/>
    <w:basedOn w:val="Standardnpsmoodstavce"/>
    <w:link w:val="Nadpis4"/>
    <w:uiPriority w:val="9"/>
    <w:rsid w:val="008F07FD"/>
    <w:rPr>
      <w:rFonts w:ascii="Cambria" w:eastAsia="Cambria" w:hAnsi="Cambria" w:cs="Cambria"/>
      <w:b/>
      <w:color w:val="4F81BD"/>
      <w:sz w:val="24"/>
      <w:lang w:eastAsia="cs-CZ"/>
    </w:rPr>
  </w:style>
  <w:style w:type="paragraph" w:styleId="Obsah1">
    <w:name w:val="toc 1"/>
    <w:hidden/>
    <w:uiPriority w:val="39"/>
    <w:rsid w:val="008F07FD"/>
    <w:pPr>
      <w:spacing w:after="10" w:line="249" w:lineRule="auto"/>
      <w:ind w:left="25" w:right="417" w:hanging="10"/>
      <w:jc w:val="both"/>
    </w:pPr>
    <w:rPr>
      <w:rFonts w:ascii="Times New Roman" w:eastAsia="Times New Roman" w:hAnsi="Times New Roman" w:cs="Times New Roman"/>
      <w:color w:val="000000"/>
      <w:sz w:val="24"/>
      <w:lang w:eastAsia="cs-CZ"/>
    </w:rPr>
  </w:style>
  <w:style w:type="paragraph" w:styleId="Obsah2">
    <w:name w:val="toc 2"/>
    <w:hidden/>
    <w:uiPriority w:val="39"/>
    <w:rsid w:val="008F07FD"/>
    <w:pPr>
      <w:spacing w:after="10" w:line="249" w:lineRule="auto"/>
      <w:ind w:left="265" w:right="417" w:hanging="10"/>
      <w:jc w:val="both"/>
    </w:pPr>
    <w:rPr>
      <w:rFonts w:ascii="Times New Roman" w:eastAsia="Times New Roman" w:hAnsi="Times New Roman" w:cs="Times New Roman"/>
      <w:color w:val="000000"/>
      <w:sz w:val="24"/>
      <w:lang w:eastAsia="cs-CZ"/>
    </w:rPr>
  </w:style>
  <w:style w:type="paragraph" w:styleId="Obsah3">
    <w:name w:val="toc 3"/>
    <w:hidden/>
    <w:uiPriority w:val="39"/>
    <w:rsid w:val="008F07FD"/>
    <w:pPr>
      <w:spacing w:after="0"/>
      <w:ind w:left="490" w:right="721" w:hanging="10"/>
      <w:jc w:val="right"/>
    </w:pPr>
    <w:rPr>
      <w:rFonts w:ascii="Times New Roman" w:eastAsia="Times New Roman" w:hAnsi="Times New Roman" w:cs="Times New Roman"/>
      <w:color w:val="000000"/>
      <w:sz w:val="24"/>
      <w:lang w:eastAsia="cs-CZ"/>
    </w:rPr>
  </w:style>
  <w:style w:type="table" w:customStyle="1" w:styleId="TableGrid">
    <w:name w:val="TableGrid"/>
    <w:rsid w:val="008F07FD"/>
    <w:pPr>
      <w:spacing w:after="0" w:line="240" w:lineRule="auto"/>
    </w:pPr>
    <w:rPr>
      <w:rFonts w:eastAsiaTheme="minorEastAsia"/>
      <w:lang w:eastAsia="cs-CZ"/>
    </w:rPr>
    <w:tblPr>
      <w:tblCellMar>
        <w:top w:w="0" w:type="dxa"/>
        <w:left w:w="0" w:type="dxa"/>
        <w:bottom w:w="0" w:type="dxa"/>
        <w:right w:w="0" w:type="dxa"/>
      </w:tblCellMar>
    </w:tblPr>
  </w:style>
  <w:style w:type="character" w:styleId="Zstupntext">
    <w:name w:val="Placeholder Text"/>
    <w:basedOn w:val="Standardnpsmoodstavce"/>
    <w:uiPriority w:val="99"/>
    <w:semiHidden/>
    <w:rsid w:val="008F07FD"/>
    <w:rPr>
      <w:color w:val="808080"/>
    </w:rPr>
  </w:style>
  <w:style w:type="character" w:styleId="Hypertextovodkaz">
    <w:name w:val="Hyperlink"/>
    <w:basedOn w:val="Standardnpsmoodstavce"/>
    <w:uiPriority w:val="99"/>
    <w:unhideWhenUsed/>
    <w:rsid w:val="008F07FD"/>
    <w:rPr>
      <w:color w:val="0563C1" w:themeColor="hyperlink"/>
      <w:u w:val="single"/>
    </w:rPr>
  </w:style>
  <w:style w:type="paragraph" w:styleId="Odstavecseseznamem">
    <w:name w:val="List Paragraph"/>
    <w:basedOn w:val="Normln"/>
    <w:link w:val="OdstavecseseznamemChar"/>
    <w:uiPriority w:val="34"/>
    <w:qFormat/>
    <w:rsid w:val="008F07FD"/>
    <w:pPr>
      <w:ind w:left="720"/>
      <w:contextualSpacing/>
    </w:pPr>
  </w:style>
  <w:style w:type="character" w:styleId="Siln">
    <w:name w:val="Strong"/>
    <w:basedOn w:val="Standardnpsmoodstavce"/>
    <w:uiPriority w:val="22"/>
    <w:qFormat/>
    <w:rsid w:val="008F07FD"/>
    <w:rPr>
      <w:b/>
      <w:bCs/>
    </w:rPr>
  </w:style>
  <w:style w:type="character" w:styleId="Odkaznakoment">
    <w:name w:val="annotation reference"/>
    <w:basedOn w:val="Standardnpsmoodstavce"/>
    <w:uiPriority w:val="99"/>
    <w:unhideWhenUsed/>
    <w:rsid w:val="008F07FD"/>
    <w:rPr>
      <w:sz w:val="16"/>
      <w:szCs w:val="16"/>
    </w:rPr>
  </w:style>
  <w:style w:type="paragraph" w:styleId="Textkomente">
    <w:name w:val="annotation text"/>
    <w:basedOn w:val="Normln"/>
    <w:link w:val="TextkomenteChar"/>
    <w:uiPriority w:val="99"/>
    <w:unhideWhenUsed/>
    <w:rsid w:val="008F07FD"/>
    <w:pPr>
      <w:spacing w:line="240" w:lineRule="auto"/>
    </w:pPr>
    <w:rPr>
      <w:sz w:val="20"/>
      <w:szCs w:val="20"/>
    </w:rPr>
  </w:style>
  <w:style w:type="character" w:customStyle="1" w:styleId="TextkomenteChar">
    <w:name w:val="Text komentáře Char"/>
    <w:basedOn w:val="Standardnpsmoodstavce"/>
    <w:link w:val="Textkomente"/>
    <w:uiPriority w:val="99"/>
    <w:qFormat/>
    <w:rsid w:val="008F07FD"/>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8F07FD"/>
    <w:rPr>
      <w:b/>
      <w:bCs/>
    </w:rPr>
  </w:style>
  <w:style w:type="character" w:customStyle="1" w:styleId="PedmtkomenteChar">
    <w:name w:val="Předmět komentáře Char"/>
    <w:basedOn w:val="TextkomenteChar"/>
    <w:link w:val="Pedmtkomente"/>
    <w:uiPriority w:val="99"/>
    <w:semiHidden/>
    <w:rsid w:val="008F07FD"/>
    <w:rPr>
      <w:rFonts w:ascii="Times New Roman" w:eastAsia="Times New Roman" w:hAnsi="Times New Roman" w:cs="Times New Roman"/>
      <w:b/>
      <w:bCs/>
      <w:color w:val="000000"/>
      <w:sz w:val="20"/>
      <w:szCs w:val="20"/>
      <w:lang w:eastAsia="cs-CZ"/>
    </w:rPr>
  </w:style>
  <w:style w:type="paragraph" w:styleId="Textbubliny">
    <w:name w:val="Balloon Text"/>
    <w:basedOn w:val="Normln"/>
    <w:link w:val="TextbublinyChar"/>
    <w:uiPriority w:val="99"/>
    <w:semiHidden/>
    <w:unhideWhenUsed/>
    <w:rsid w:val="008F07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07FD"/>
    <w:rPr>
      <w:rFonts w:ascii="Segoe UI" w:eastAsia="Times New Roman" w:hAnsi="Segoe UI" w:cs="Segoe UI"/>
      <w:color w:val="000000"/>
      <w:sz w:val="18"/>
      <w:szCs w:val="18"/>
      <w:lang w:eastAsia="cs-CZ"/>
    </w:rPr>
  </w:style>
  <w:style w:type="paragraph" w:styleId="Revize">
    <w:name w:val="Revision"/>
    <w:hidden/>
    <w:uiPriority w:val="99"/>
    <w:semiHidden/>
    <w:rsid w:val="008F07FD"/>
    <w:pPr>
      <w:spacing w:after="0" w:line="240" w:lineRule="auto"/>
    </w:pPr>
    <w:rPr>
      <w:rFonts w:ascii="Times New Roman" w:eastAsia="Times New Roman" w:hAnsi="Times New Roman" w:cs="Times New Roman"/>
      <w:color w:val="000000"/>
      <w:sz w:val="24"/>
      <w:lang w:eastAsia="cs-CZ"/>
    </w:rPr>
  </w:style>
  <w:style w:type="paragraph" w:customStyle="1" w:styleId="Default">
    <w:name w:val="Default"/>
    <w:rsid w:val="008F07FD"/>
    <w:pPr>
      <w:autoSpaceDE w:val="0"/>
      <w:autoSpaceDN w:val="0"/>
      <w:adjustRightInd w:val="0"/>
      <w:spacing w:after="0" w:line="240" w:lineRule="auto"/>
    </w:pPr>
    <w:rPr>
      <w:rFonts w:ascii="Tahoma" w:eastAsiaTheme="minorEastAsia" w:hAnsi="Tahoma" w:cs="Tahoma"/>
      <w:color w:val="000000"/>
      <w:sz w:val="24"/>
      <w:szCs w:val="24"/>
      <w:lang w:eastAsia="cs-CZ"/>
    </w:rPr>
  </w:style>
  <w:style w:type="table" w:styleId="Mkatabulky">
    <w:name w:val="Table Grid"/>
    <w:basedOn w:val="Normlntabulka"/>
    <w:uiPriority w:val="39"/>
    <w:rsid w:val="008F07F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8F07FD"/>
    <w:pPr>
      <w:widowControl w:val="0"/>
      <w:spacing w:after="0" w:line="240" w:lineRule="auto"/>
      <w:ind w:left="0" w:right="0" w:firstLine="0"/>
    </w:pPr>
    <w:rPr>
      <w:rFonts w:ascii="Arial" w:hAnsi="Arial"/>
      <w:color w:val="auto"/>
      <w:sz w:val="20"/>
      <w:szCs w:val="20"/>
    </w:rPr>
  </w:style>
  <w:style w:type="character" w:customStyle="1" w:styleId="ZkladntextChar">
    <w:name w:val="Základní text Char"/>
    <w:basedOn w:val="Standardnpsmoodstavce"/>
    <w:link w:val="Zkladntext"/>
    <w:uiPriority w:val="99"/>
    <w:rsid w:val="008F07FD"/>
    <w:rPr>
      <w:rFonts w:ascii="Arial" w:eastAsia="Times New Roman" w:hAnsi="Arial" w:cs="Times New Roman"/>
      <w:sz w:val="20"/>
      <w:szCs w:val="20"/>
      <w:lang w:eastAsia="cs-CZ"/>
    </w:rPr>
  </w:style>
  <w:style w:type="paragraph" w:customStyle="1" w:styleId="Zkladntext21">
    <w:name w:val="Základní text 21"/>
    <w:basedOn w:val="Normln"/>
    <w:rsid w:val="008F07FD"/>
    <w:pPr>
      <w:spacing w:before="120" w:after="0" w:line="276" w:lineRule="auto"/>
      <w:ind w:left="0" w:right="0" w:firstLine="0"/>
      <w:jc w:val="left"/>
    </w:pPr>
    <w:rPr>
      <w:rFonts w:ascii="Calibri" w:eastAsia="Calibri" w:hAnsi="Calibri"/>
      <w:color w:val="auto"/>
      <w:sz w:val="22"/>
      <w:lang w:eastAsia="en-US"/>
    </w:rPr>
  </w:style>
  <w:style w:type="paragraph" w:styleId="Nzev">
    <w:name w:val="Title"/>
    <w:basedOn w:val="Normln"/>
    <w:link w:val="NzevChar"/>
    <w:qFormat/>
    <w:rsid w:val="008F07FD"/>
    <w:pPr>
      <w:spacing w:before="240" w:after="60" w:line="240" w:lineRule="auto"/>
      <w:ind w:left="0" w:right="0" w:firstLine="0"/>
      <w:jc w:val="center"/>
    </w:pPr>
    <w:rPr>
      <w:rFonts w:ascii="Arial" w:hAnsi="Arial"/>
      <w:b/>
      <w:color w:val="auto"/>
      <w:kern w:val="28"/>
      <w:sz w:val="32"/>
      <w:szCs w:val="20"/>
    </w:rPr>
  </w:style>
  <w:style w:type="character" w:customStyle="1" w:styleId="NzevChar">
    <w:name w:val="Název Char"/>
    <w:basedOn w:val="Standardnpsmoodstavce"/>
    <w:link w:val="Nzev"/>
    <w:rsid w:val="008F07FD"/>
    <w:rPr>
      <w:rFonts w:ascii="Arial" w:eastAsia="Times New Roman" w:hAnsi="Arial" w:cs="Times New Roman"/>
      <w:b/>
      <w:kern w:val="28"/>
      <w:sz w:val="32"/>
      <w:szCs w:val="20"/>
      <w:lang w:eastAsia="cs-CZ"/>
    </w:rPr>
  </w:style>
  <w:style w:type="paragraph" w:customStyle="1" w:styleId="drobne">
    <w:name w:val="drobne"/>
    <w:basedOn w:val="Normln"/>
    <w:rsid w:val="008F07FD"/>
    <w:pPr>
      <w:spacing w:after="0" w:line="240" w:lineRule="auto"/>
      <w:ind w:left="0" w:right="0" w:firstLine="0"/>
      <w:jc w:val="left"/>
    </w:pPr>
    <w:rPr>
      <w:rFonts w:ascii="Verdana" w:hAnsi="Verdana"/>
      <w:color w:val="auto"/>
      <w:sz w:val="12"/>
      <w:szCs w:val="12"/>
    </w:rPr>
  </w:style>
  <w:style w:type="paragraph" w:styleId="Textvysvtlivek">
    <w:name w:val="endnote text"/>
    <w:basedOn w:val="Normln"/>
    <w:link w:val="TextvysvtlivekChar"/>
    <w:rsid w:val="008F07FD"/>
    <w:pPr>
      <w:spacing w:after="0" w:line="240" w:lineRule="auto"/>
      <w:ind w:left="0" w:right="0" w:firstLine="0"/>
      <w:jc w:val="left"/>
    </w:pPr>
    <w:rPr>
      <w:color w:val="auto"/>
      <w:sz w:val="20"/>
      <w:szCs w:val="20"/>
    </w:rPr>
  </w:style>
  <w:style w:type="character" w:customStyle="1" w:styleId="TextvysvtlivekChar">
    <w:name w:val="Text vysvětlivek Char"/>
    <w:basedOn w:val="Standardnpsmoodstavce"/>
    <w:link w:val="Textvysvtlivek"/>
    <w:rsid w:val="008F07FD"/>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8F07F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F07FD"/>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unhideWhenUsed/>
    <w:rsid w:val="008F07FD"/>
    <w:rPr>
      <w:vertAlign w:val="superscript"/>
    </w:rPr>
  </w:style>
  <w:style w:type="paragraph" w:customStyle="1" w:styleId="Zklad1">
    <w:name w:val="Základ 1"/>
    <w:basedOn w:val="Normln"/>
    <w:qFormat/>
    <w:rsid w:val="008F07FD"/>
    <w:pPr>
      <w:numPr>
        <w:numId w:val="2"/>
      </w:numPr>
      <w:spacing w:before="240" w:after="120" w:line="240" w:lineRule="auto"/>
      <w:ind w:right="0"/>
    </w:pPr>
    <w:rPr>
      <w:b/>
      <w:bCs/>
      <w:smallCaps/>
      <w:color w:val="auto"/>
      <w:sz w:val="22"/>
      <w:szCs w:val="24"/>
    </w:rPr>
  </w:style>
  <w:style w:type="paragraph" w:customStyle="1" w:styleId="Zklad2">
    <w:name w:val="Základ 2"/>
    <w:basedOn w:val="Normln"/>
    <w:qFormat/>
    <w:rsid w:val="008F07FD"/>
    <w:pPr>
      <w:numPr>
        <w:ilvl w:val="1"/>
        <w:numId w:val="2"/>
      </w:numPr>
      <w:tabs>
        <w:tab w:val="left" w:pos="709"/>
      </w:tabs>
      <w:spacing w:after="120" w:line="240" w:lineRule="auto"/>
      <w:ind w:left="1134" w:right="0" w:hanging="680"/>
    </w:pPr>
    <w:rPr>
      <w:bCs/>
      <w:color w:val="auto"/>
      <w:sz w:val="22"/>
      <w:szCs w:val="24"/>
    </w:rPr>
  </w:style>
  <w:style w:type="paragraph" w:customStyle="1" w:styleId="Zklad3">
    <w:name w:val="Základ 3"/>
    <w:basedOn w:val="Normln"/>
    <w:qFormat/>
    <w:rsid w:val="008F07FD"/>
    <w:pPr>
      <w:numPr>
        <w:ilvl w:val="2"/>
        <w:numId w:val="2"/>
      </w:numPr>
      <w:spacing w:after="120" w:line="240" w:lineRule="auto"/>
      <w:ind w:left="1985" w:right="0" w:hanging="851"/>
    </w:pPr>
    <w:rPr>
      <w:bCs/>
      <w:color w:val="auto"/>
      <w:sz w:val="22"/>
      <w:szCs w:val="24"/>
    </w:rPr>
  </w:style>
  <w:style w:type="character" w:customStyle="1" w:styleId="StylodstavecslovanChar">
    <w:name w:val="Styl odstavec číslovaný Char"/>
    <w:link w:val="Stylodstavecslovan"/>
    <w:locked/>
    <w:rsid w:val="008F07FD"/>
    <w:rPr>
      <w:rFonts w:ascii="Garamond" w:hAnsi="Garamond" w:cs="Garamond"/>
      <w:sz w:val="24"/>
      <w:szCs w:val="24"/>
    </w:rPr>
  </w:style>
  <w:style w:type="paragraph" w:customStyle="1" w:styleId="Stylodstavecslovan">
    <w:name w:val="Styl odstavec číslovaný"/>
    <w:basedOn w:val="Nadpis2"/>
    <w:link w:val="StylodstavecslovanChar"/>
    <w:rsid w:val="008F07FD"/>
    <w:pPr>
      <w:keepNext w:val="0"/>
      <w:keepLines w:val="0"/>
      <w:widowControl w:val="0"/>
      <w:numPr>
        <w:ilvl w:val="0"/>
        <w:numId w:val="0"/>
      </w:numPr>
      <w:spacing w:before="240" w:line="320" w:lineRule="atLeast"/>
      <w:jc w:val="both"/>
    </w:pPr>
    <w:rPr>
      <w:rFonts w:ascii="Garamond" w:eastAsiaTheme="minorHAnsi" w:hAnsi="Garamond" w:cs="Garamond"/>
      <w:b w:val="0"/>
      <w:i w:val="0"/>
      <w:color w:val="auto"/>
      <w:sz w:val="24"/>
      <w:szCs w:val="24"/>
      <w:lang w:eastAsia="en-US"/>
    </w:rPr>
  </w:style>
  <w:style w:type="paragraph" w:styleId="Zhlav">
    <w:name w:val="header"/>
    <w:basedOn w:val="Normln"/>
    <w:link w:val="ZhlavChar"/>
    <w:uiPriority w:val="99"/>
    <w:semiHidden/>
    <w:unhideWhenUsed/>
    <w:rsid w:val="008F07F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F07FD"/>
    <w:rPr>
      <w:rFonts w:ascii="Times New Roman" w:eastAsia="Times New Roman" w:hAnsi="Times New Roman" w:cs="Times New Roman"/>
      <w:color w:val="000000"/>
      <w:sz w:val="24"/>
      <w:lang w:eastAsia="cs-CZ"/>
    </w:rPr>
  </w:style>
  <w:style w:type="paragraph" w:styleId="Zpat">
    <w:name w:val="footer"/>
    <w:basedOn w:val="Normln"/>
    <w:link w:val="ZpatChar"/>
    <w:uiPriority w:val="99"/>
    <w:semiHidden/>
    <w:unhideWhenUsed/>
    <w:rsid w:val="008F07F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8F07FD"/>
    <w:rPr>
      <w:rFonts w:ascii="Times New Roman" w:eastAsia="Times New Roman" w:hAnsi="Times New Roman" w:cs="Times New Roman"/>
      <w:color w:val="000000"/>
      <w:sz w:val="24"/>
      <w:lang w:eastAsia="cs-CZ"/>
    </w:rPr>
  </w:style>
  <w:style w:type="paragraph" w:customStyle="1" w:styleId="StylNadpis1ZKLADN">
    <w:name w:val="Styl Nadpis 1 ZÁKLADNÍ"/>
    <w:basedOn w:val="Nadpis1"/>
    <w:uiPriority w:val="99"/>
    <w:rsid w:val="008F07FD"/>
    <w:pPr>
      <w:keepLines w:val="0"/>
      <w:widowControl w:val="0"/>
      <w:numPr>
        <w:numId w:val="0"/>
      </w:numPr>
      <w:shd w:val="clear" w:color="auto" w:fill="D9D9D9"/>
      <w:tabs>
        <w:tab w:val="num" w:pos="0"/>
      </w:tabs>
      <w:spacing w:before="480" w:after="360" w:line="240" w:lineRule="auto"/>
      <w:ind w:right="0"/>
    </w:pPr>
    <w:rPr>
      <w:rFonts w:ascii="Calibri" w:hAnsi="Calibri" w:cs="Calibri"/>
      <w:bCs/>
      <w:color w:val="394A58"/>
      <w:kern w:val="28"/>
      <w:sz w:val="22"/>
    </w:rPr>
  </w:style>
  <w:style w:type="character" w:styleId="Odkaznavysvtlivky">
    <w:name w:val="endnote reference"/>
    <w:basedOn w:val="Standardnpsmoodstavce"/>
    <w:uiPriority w:val="99"/>
    <w:semiHidden/>
    <w:unhideWhenUsed/>
    <w:rsid w:val="008F07FD"/>
    <w:rPr>
      <w:vertAlign w:val="superscript"/>
    </w:rPr>
  </w:style>
  <w:style w:type="paragraph" w:customStyle="1" w:styleId="bno">
    <w:name w:val="_bno"/>
    <w:basedOn w:val="Normln"/>
    <w:link w:val="bnoChar1"/>
    <w:rsid w:val="008F07FD"/>
    <w:pPr>
      <w:suppressAutoHyphens/>
      <w:spacing w:after="120" w:line="320" w:lineRule="atLeast"/>
      <w:ind w:left="720" w:right="0" w:firstLine="0"/>
    </w:pPr>
    <w:rPr>
      <w:rFonts w:eastAsia="Calibri"/>
      <w:color w:val="auto"/>
      <w:szCs w:val="20"/>
      <w:lang w:eastAsia="ar-SA"/>
    </w:rPr>
  </w:style>
  <w:style w:type="character" w:customStyle="1" w:styleId="bnoChar1">
    <w:name w:val="_bno Char1"/>
    <w:link w:val="bno"/>
    <w:rsid w:val="008F07FD"/>
    <w:rPr>
      <w:rFonts w:ascii="Times New Roman" w:eastAsia="Calibri" w:hAnsi="Times New Roman" w:cs="Times New Roman"/>
      <w:sz w:val="24"/>
      <w:szCs w:val="20"/>
      <w:lang w:eastAsia="ar-SA"/>
    </w:rPr>
  </w:style>
  <w:style w:type="character" w:customStyle="1" w:styleId="OdstavecseseznamemChar">
    <w:name w:val="Odstavec se seznamem Char"/>
    <w:link w:val="Odstavecseseznamem"/>
    <w:uiPriority w:val="34"/>
    <w:locked/>
    <w:rsid w:val="008F07FD"/>
    <w:rPr>
      <w:rFonts w:ascii="Times New Roman" w:eastAsia="Times New Roman" w:hAnsi="Times New Roman" w:cs="Times New Roman"/>
      <w:color w:val="000000"/>
      <w:sz w:val="24"/>
      <w:lang w:eastAsia="cs-CZ"/>
    </w:rPr>
  </w:style>
  <w:style w:type="paragraph" w:customStyle="1" w:styleId="Styl1">
    <w:name w:val="Styl1"/>
    <w:basedOn w:val="Normln"/>
    <w:qFormat/>
    <w:rsid w:val="008F07FD"/>
    <w:pPr>
      <w:spacing w:after="120" w:line="240" w:lineRule="auto"/>
      <w:ind w:left="0" w:right="0" w:firstLine="0"/>
    </w:pPr>
    <w:rPr>
      <w:rFonts w:ascii="Arial" w:hAnsi="Arial" w:cs="Courier New"/>
      <w:color w:val="auto"/>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2B012-36F6-49E4-AD69-3A92CDD1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6188</Words>
  <Characters>36515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2017-07-12T04:52:00Z</dcterms:created>
  <dcterms:modified xsi:type="dcterms:W3CDTF">2017-10-20T08:18:00Z</dcterms:modified>
</cp:coreProperties>
</file>