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6B2D" w14:textId="77777777" w:rsidR="00AF39FD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Čestné prohlášení (kvalifikace)</w:t>
      </w:r>
    </w:p>
    <w:p w14:paraId="6E46AC5A" w14:textId="3038AC1F" w:rsidR="005D39B5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 w:rsidRPr="005733A0">
        <w:rPr>
          <w:rFonts w:asciiTheme="minorHAnsi" w:hAnsiTheme="minorHAnsi" w:cstheme="minorHAnsi"/>
          <w:szCs w:val="22"/>
        </w:rPr>
        <w:t xml:space="preserve">na Veřejnou zakázku malého rozsahu </w:t>
      </w:r>
      <w:r w:rsidR="005259EC">
        <w:rPr>
          <w:rFonts w:asciiTheme="minorHAnsi" w:hAnsiTheme="minorHAnsi" w:cstheme="minorHAnsi"/>
          <w:szCs w:val="22"/>
        </w:rPr>
        <w:t>n</w:t>
      </w:r>
      <w:r w:rsidR="00290FA8">
        <w:rPr>
          <w:rFonts w:asciiTheme="minorHAnsi" w:hAnsiTheme="minorHAnsi" w:cstheme="minorHAnsi"/>
          <w:szCs w:val="22"/>
        </w:rPr>
        <w:t xml:space="preserve">a </w:t>
      </w:r>
      <w:r w:rsidR="003734DC">
        <w:rPr>
          <w:rFonts w:asciiTheme="minorHAnsi" w:hAnsiTheme="minorHAnsi" w:cstheme="minorHAnsi"/>
          <w:szCs w:val="22"/>
        </w:rPr>
        <w:t xml:space="preserve">dodávky </w:t>
      </w:r>
      <w:r w:rsidRPr="005733A0">
        <w:rPr>
          <w:rFonts w:asciiTheme="minorHAnsi" w:hAnsiTheme="minorHAnsi" w:cstheme="minorHAnsi"/>
          <w:szCs w:val="22"/>
        </w:rPr>
        <w:t>s</w:t>
      </w:r>
      <w:r w:rsidR="005D39B5">
        <w:rPr>
          <w:rFonts w:asciiTheme="minorHAnsi" w:hAnsiTheme="minorHAnsi" w:cstheme="minorHAnsi"/>
          <w:szCs w:val="22"/>
        </w:rPr>
        <w:t> </w:t>
      </w:r>
      <w:r w:rsidRPr="005733A0">
        <w:rPr>
          <w:rFonts w:asciiTheme="minorHAnsi" w:hAnsiTheme="minorHAnsi" w:cstheme="minorHAnsi"/>
          <w:szCs w:val="22"/>
        </w:rPr>
        <w:t>názvem</w:t>
      </w:r>
    </w:p>
    <w:p w14:paraId="68FD61FE" w14:textId="6C468552" w:rsidR="00AF39FD" w:rsidRPr="005D39B5" w:rsidRDefault="002B5343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 w:rsidRPr="00C02B2D">
        <w:rPr>
          <w:rFonts w:asciiTheme="minorHAnsi" w:hAnsiTheme="minorHAnsi" w:cstheme="minorHAnsi"/>
          <w:b/>
          <w:sz w:val="24"/>
          <w:szCs w:val="24"/>
        </w:rPr>
        <w:t>„</w:t>
      </w:r>
      <w:r w:rsidR="008D77D7" w:rsidRPr="001A68AB">
        <w:rPr>
          <w:rFonts w:asciiTheme="minorHAnsi" w:hAnsiTheme="minorHAnsi" w:cstheme="minorHAnsi"/>
          <w:b/>
          <w:szCs w:val="22"/>
        </w:rPr>
        <w:t>Auditorské služby pro účetní období 202</w:t>
      </w:r>
      <w:r w:rsidR="00B342D8">
        <w:rPr>
          <w:rFonts w:asciiTheme="minorHAnsi" w:hAnsiTheme="minorHAnsi" w:cstheme="minorHAnsi"/>
          <w:b/>
          <w:szCs w:val="22"/>
        </w:rPr>
        <w:t>5</w:t>
      </w:r>
      <w:r w:rsidR="008D77D7" w:rsidRPr="001A68AB">
        <w:rPr>
          <w:rFonts w:asciiTheme="minorHAnsi" w:hAnsiTheme="minorHAnsi" w:cstheme="minorHAnsi"/>
          <w:b/>
          <w:szCs w:val="22"/>
        </w:rPr>
        <w:t xml:space="preserve"> a 202</w:t>
      </w:r>
      <w:r w:rsidR="00B342D8">
        <w:rPr>
          <w:rFonts w:asciiTheme="minorHAnsi" w:hAnsiTheme="minorHAnsi" w:cstheme="minorHAnsi"/>
          <w:b/>
          <w:szCs w:val="22"/>
        </w:rPr>
        <w:t>6</w:t>
      </w:r>
      <w:r w:rsidRPr="00C02B2D">
        <w:rPr>
          <w:rFonts w:asciiTheme="minorHAnsi" w:hAnsiTheme="minorHAnsi" w:cstheme="minorHAnsi"/>
          <w:b/>
          <w:sz w:val="24"/>
          <w:szCs w:val="24"/>
        </w:rPr>
        <w:t>“</w:t>
      </w:r>
    </w:p>
    <w:p w14:paraId="6A8C8D30" w14:textId="77777777" w:rsidR="00AF39FD" w:rsidRPr="00AF39FD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AF39FD">
        <w:rPr>
          <w:rFonts w:asciiTheme="minorHAnsi" w:hAnsiTheme="minorHAnsi" w:cstheme="minorHAnsi"/>
          <w:sz w:val="20"/>
        </w:rPr>
        <w:t>zadavatele:</w:t>
      </w:r>
      <w:r w:rsidRPr="00AF39FD">
        <w:rPr>
          <w:rFonts w:asciiTheme="minorHAnsi" w:hAnsiTheme="minorHAnsi" w:cstheme="minorHAnsi"/>
          <w:b/>
          <w:sz w:val="20"/>
        </w:rPr>
        <w:t xml:space="preserve"> 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AF39FD" w:rsidRPr="00AF39FD" w14:paraId="29FA1141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150DE" w14:textId="3DFF0AF7" w:rsidR="00AF39FD" w:rsidRPr="00AF39FD" w:rsidRDefault="00A31FB2" w:rsidP="00AF39FD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="00AF39FD" w:rsidRPr="00AF39FD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13BE" w14:textId="68FF3A46" w:rsidR="00AF39FD" w:rsidRPr="00C90E9F" w:rsidRDefault="00F66324" w:rsidP="00AF39FD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331D07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331D07">
              <w:rPr>
                <w:rFonts w:asciiTheme="minorHAnsi" w:hAnsiTheme="minorHAnsi" w:cstheme="minorHAnsi"/>
                <w:bCs/>
                <w:sz w:val="20"/>
                <w:highlight w:val="green"/>
              </w:rPr>
              <w:t xml:space="preserve">DOPLNÍ </w:t>
            </w:r>
            <w:r>
              <w:rPr>
                <w:rFonts w:asciiTheme="minorHAnsi" w:hAnsiTheme="minorHAnsi" w:cstheme="minorHAnsi"/>
                <w:bCs/>
                <w:sz w:val="20"/>
                <w:highlight w:val="green"/>
              </w:rPr>
              <w:t>DODAVATEL</w:t>
            </w:r>
            <w:r w:rsidRPr="00331D07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F66324" w:rsidRPr="00AF39FD" w14:paraId="36DA3718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4AB0C" w14:textId="77777777" w:rsidR="00F66324" w:rsidRPr="00AF39FD" w:rsidRDefault="00F66324" w:rsidP="00F66324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3A8" w14:textId="620B5673" w:rsidR="00F66324" w:rsidRPr="00C90E9F" w:rsidRDefault="00F66324" w:rsidP="00F66324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56F8E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456F8E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DODAVATEL</w:t>
            </w:r>
            <w:r w:rsidRPr="00456F8E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F66324" w:rsidRPr="00AF39FD" w14:paraId="2D74BB64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05CFF" w14:textId="77777777" w:rsidR="00F66324" w:rsidRPr="00AF39FD" w:rsidRDefault="00F66324" w:rsidP="00F66324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535" w14:textId="7285C42F" w:rsidR="00F66324" w:rsidRPr="00C90E9F" w:rsidRDefault="00F66324" w:rsidP="00F66324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56F8E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456F8E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DODAVATEL</w:t>
            </w:r>
            <w:r w:rsidRPr="00456F8E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</w:tbl>
    <w:p w14:paraId="780EC6C9" w14:textId="77777777" w:rsidR="00AF39FD" w:rsidRPr="00AF39FD" w:rsidRDefault="00AF39FD" w:rsidP="00AF39FD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 souvislosti s tím, že se jako </w:t>
      </w:r>
      <w:r w:rsidR="00DE110C">
        <w:rPr>
          <w:rFonts w:cstheme="minorHAnsi"/>
          <w:sz w:val="20"/>
          <w:szCs w:val="20"/>
        </w:rPr>
        <w:t>d</w:t>
      </w:r>
      <w:r w:rsidRPr="000D1708">
        <w:rPr>
          <w:rFonts w:cstheme="minorHAnsi"/>
          <w:sz w:val="20"/>
          <w:szCs w:val="20"/>
        </w:rPr>
        <w:t>odavatel</w:t>
      </w:r>
      <w:r w:rsidRPr="00AF39FD">
        <w:rPr>
          <w:rFonts w:cstheme="minorHAnsi"/>
          <w:sz w:val="20"/>
          <w:szCs w:val="20"/>
        </w:rPr>
        <w:t xml:space="preserve"> ucházíme o veřejnou zakázku malého rozsahu, která je zadávána zadavatelem Operátor ICT, a.s., se sídlem </w:t>
      </w:r>
      <w:r>
        <w:rPr>
          <w:rFonts w:cstheme="minorHAnsi"/>
          <w:sz w:val="20"/>
          <w:szCs w:val="20"/>
        </w:rPr>
        <w:t>Dělnická 231/12, 17</w:t>
      </w:r>
      <w:r w:rsidRPr="00AF39FD">
        <w:rPr>
          <w:rFonts w:cstheme="minorHAnsi"/>
          <w:sz w:val="20"/>
          <w:szCs w:val="20"/>
        </w:rPr>
        <w:t>0 00 Praha </w:t>
      </w:r>
      <w:r>
        <w:rPr>
          <w:rFonts w:cstheme="minorHAnsi"/>
          <w:sz w:val="20"/>
          <w:szCs w:val="20"/>
        </w:rPr>
        <w:t>7</w:t>
      </w:r>
      <w:r w:rsidRPr="00AF39FD">
        <w:rPr>
          <w:rFonts w:cstheme="minorHAnsi"/>
          <w:sz w:val="20"/>
          <w:szCs w:val="20"/>
        </w:rPr>
        <w:t>, IČO: 02795281, činíme toto čestné prohlášení:</w:t>
      </w:r>
    </w:p>
    <w:p w14:paraId="4266C064" w14:textId="77777777" w:rsidR="00AF39FD" w:rsidRPr="00AF39FD" w:rsidRDefault="00AF39FD" w:rsidP="00AF39FD">
      <w:pPr>
        <w:pStyle w:val="Odstavecseseznamem"/>
        <w:numPr>
          <w:ilvl w:val="0"/>
          <w:numId w:val="1"/>
        </w:numPr>
        <w:spacing w:before="120" w:after="12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AF39FD">
        <w:rPr>
          <w:rFonts w:asciiTheme="minorHAnsi" w:eastAsia="Calibri" w:hAnsiTheme="minorHAnsi" w:cstheme="minorHAnsi"/>
          <w:b/>
          <w:sz w:val="20"/>
          <w:szCs w:val="20"/>
        </w:rPr>
        <w:t>Základní způsobilost</w:t>
      </w:r>
      <w:r w:rsidRPr="00AF39FD">
        <w:rPr>
          <w:rFonts w:asciiTheme="minorHAnsi" w:eastAsia="Calibri" w:hAnsiTheme="minorHAnsi" w:cstheme="minorHAnsi"/>
          <w:sz w:val="20"/>
          <w:szCs w:val="20"/>
        </w:rPr>
        <w:t xml:space="preserve"> dle § 74 zákona č. 134/2016 Sb., o zadávání veřejných zakázek (dále jen „</w:t>
      </w:r>
      <w:r w:rsidRPr="00AF39FD">
        <w:rPr>
          <w:rFonts w:asciiTheme="minorHAnsi" w:eastAsia="Calibri" w:hAnsiTheme="minorHAnsi" w:cstheme="minorHAnsi"/>
          <w:b/>
          <w:sz w:val="20"/>
          <w:szCs w:val="20"/>
        </w:rPr>
        <w:t>ZZVZ</w:t>
      </w:r>
      <w:r w:rsidRPr="00AF39FD">
        <w:rPr>
          <w:rFonts w:asciiTheme="minorHAnsi" w:eastAsia="Calibri" w:hAnsiTheme="minorHAnsi" w:cstheme="minorHAnsi"/>
          <w:sz w:val="20"/>
          <w:szCs w:val="20"/>
        </w:rPr>
        <w:t>“):</w:t>
      </w:r>
    </w:p>
    <w:p w14:paraId="7AEF8FCC" w14:textId="77777777" w:rsidR="00AF39FD" w:rsidRPr="00AF39FD" w:rsidRDefault="00AF39FD" w:rsidP="00AF39FD">
      <w:pPr>
        <w:spacing w:before="120" w:after="120" w:line="360" w:lineRule="auto"/>
        <w:rPr>
          <w:rFonts w:cstheme="minorHAnsi"/>
          <w:sz w:val="20"/>
          <w:szCs w:val="20"/>
        </w:rPr>
      </w:pPr>
      <w:r w:rsidRPr="000D1708">
        <w:rPr>
          <w:rFonts w:cstheme="minorHAnsi"/>
          <w:sz w:val="20"/>
          <w:szCs w:val="20"/>
        </w:rPr>
        <w:t>Dodavatel</w:t>
      </w:r>
      <w:r w:rsidRPr="00AF39FD">
        <w:rPr>
          <w:rFonts w:cstheme="minorHAnsi"/>
          <w:sz w:val="20"/>
          <w:szCs w:val="20"/>
        </w:rPr>
        <w:t xml:space="preserve"> </w:t>
      </w:r>
      <w:r w:rsidR="000D1708">
        <w:rPr>
          <w:rFonts w:cstheme="minorHAnsi"/>
          <w:sz w:val="20"/>
          <w:szCs w:val="20"/>
        </w:rPr>
        <w:t xml:space="preserve">čestně </w:t>
      </w:r>
      <w:r w:rsidRPr="00AF39FD">
        <w:rPr>
          <w:rFonts w:cstheme="minorHAnsi"/>
          <w:sz w:val="20"/>
          <w:szCs w:val="20"/>
        </w:rPr>
        <w:t>prohlašuje, že:</w:t>
      </w:r>
    </w:p>
    <w:p w14:paraId="536C6C49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nebyl v zemi svého sídla v posledních 5 letech před zahájením zadávacího řízení pravomocně odsouzen pro trestný čin uvedený v příloze č. 3 k ZZVZ nebo obdobný trestný čin podle právního řádu země sídla dodavatele; k zahlazeným odsouzením se nepřihlíží (§ 74 odst. 1 písm. a) ZZVZ);</w:t>
      </w:r>
    </w:p>
    <w:p w14:paraId="01830B02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v evidenci daní zachycen splatný daňový nedoplatek (§ 74 odst. 1 písm. b) ZZVZ);</w:t>
      </w:r>
    </w:p>
    <w:p w14:paraId="1B4A0114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splatný nedoplatek na pojistném nebo na penále na veřejné zdravotní pojištění (§ 74 odst. 1 písm. c) ZZVZ);</w:t>
      </w:r>
    </w:p>
    <w:p w14:paraId="01181C56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splatný nedoplatek na pojistném nebo na penále na sociální zabezpečení a příspěvku na státní politiku zaměstnanosti (§ 74 odst. 1 písm. d) ZZVZ);</w:t>
      </w:r>
    </w:p>
    <w:p w14:paraId="1503B379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není v likvidaci</w:t>
      </w:r>
      <w:hyperlink r:id="rId7" w:anchor="f5807570" w:history="1"/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, nebylo proti němu vydáno rozhodnutí o úpadku, nebyla vůči němu nařízena nucená správa podle zvláštního právního předpisu nebo není v obdobné situaci podle právního řádu země sídla dodavatele (§ 74 odst. 1 písm. e) ZZVZ);</w:t>
      </w:r>
    </w:p>
    <w:p w14:paraId="63A286AC" w14:textId="71709C96" w:rsidR="00E229E4" w:rsidRDefault="00AF39FD" w:rsidP="00AF39FD">
      <w:pPr>
        <w:spacing w:before="120" w:after="120" w:line="360" w:lineRule="auto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 </w:t>
      </w:r>
      <w:r w:rsidR="00F66324" w:rsidRPr="00456F8E">
        <w:rPr>
          <w:rFonts w:cstheme="minorHAnsi"/>
          <w:bCs/>
          <w:color w:val="000000" w:themeColor="text1"/>
          <w:sz w:val="20"/>
          <w:highlight w:val="green"/>
        </w:rPr>
        <w:t>[</w:t>
      </w:r>
      <w:r w:rsidR="00F66324" w:rsidRPr="00456F8E">
        <w:rPr>
          <w:rFonts w:cstheme="minorHAnsi"/>
          <w:bCs/>
          <w:sz w:val="20"/>
          <w:highlight w:val="green"/>
        </w:rPr>
        <w:t>DOPLNÍ DODAVATEL</w:t>
      </w:r>
      <w:r w:rsidR="00F66324" w:rsidRPr="00456F8E">
        <w:rPr>
          <w:rFonts w:cstheme="minorHAnsi"/>
          <w:bCs/>
          <w:color w:val="000000" w:themeColor="text1"/>
          <w:sz w:val="20"/>
          <w:highlight w:val="green"/>
        </w:rPr>
        <w:t>]</w:t>
      </w:r>
      <w:r w:rsidR="00462150" w:rsidRPr="00AF39FD">
        <w:rPr>
          <w:rFonts w:cstheme="minorHAnsi"/>
          <w:sz w:val="20"/>
          <w:szCs w:val="20"/>
        </w:rPr>
        <w:t xml:space="preserve"> </w:t>
      </w:r>
      <w:r w:rsidRPr="00AF39FD">
        <w:rPr>
          <w:rFonts w:cstheme="minorHAnsi"/>
          <w:sz w:val="20"/>
          <w:szCs w:val="20"/>
        </w:rPr>
        <w:t xml:space="preserve">dne </w:t>
      </w:r>
      <w:r w:rsidR="00F66324" w:rsidRPr="00456F8E">
        <w:rPr>
          <w:rFonts w:cstheme="minorHAnsi"/>
          <w:bCs/>
          <w:color w:val="000000" w:themeColor="text1"/>
          <w:sz w:val="20"/>
          <w:highlight w:val="green"/>
        </w:rPr>
        <w:t>[</w:t>
      </w:r>
      <w:r w:rsidR="00F66324" w:rsidRPr="00456F8E">
        <w:rPr>
          <w:rFonts w:cstheme="minorHAnsi"/>
          <w:bCs/>
          <w:sz w:val="20"/>
          <w:highlight w:val="green"/>
        </w:rPr>
        <w:t>DOPLNÍ DODAVATEL</w:t>
      </w:r>
      <w:r w:rsidR="00F66324" w:rsidRPr="00456F8E">
        <w:rPr>
          <w:rFonts w:cstheme="minorHAnsi"/>
          <w:bCs/>
          <w:color w:val="000000" w:themeColor="text1"/>
          <w:sz w:val="20"/>
          <w:highlight w:val="green"/>
        </w:rPr>
        <w:t>]</w:t>
      </w:r>
      <w:r w:rsidRPr="00AF39FD">
        <w:rPr>
          <w:rFonts w:cstheme="minorHAnsi"/>
          <w:sz w:val="20"/>
          <w:szCs w:val="20"/>
        </w:rPr>
        <w:tab/>
      </w:r>
      <w:r w:rsidRPr="00AF39FD">
        <w:rPr>
          <w:rFonts w:cstheme="minorHAnsi"/>
          <w:sz w:val="20"/>
          <w:szCs w:val="20"/>
        </w:rPr>
        <w:tab/>
      </w:r>
      <w:r w:rsidRPr="00AF39FD">
        <w:rPr>
          <w:rFonts w:cstheme="minorHAnsi"/>
          <w:sz w:val="20"/>
          <w:szCs w:val="20"/>
        </w:rPr>
        <w:tab/>
      </w:r>
      <w:r w:rsidR="00290FA8">
        <w:rPr>
          <w:rFonts w:cstheme="minorHAnsi"/>
          <w:sz w:val="20"/>
          <w:szCs w:val="20"/>
        </w:rPr>
        <w:tab/>
      </w:r>
    </w:p>
    <w:p w14:paraId="52D92618" w14:textId="17E5BD79" w:rsidR="00AF39FD" w:rsidRPr="00AF39FD" w:rsidRDefault="00290FA8" w:rsidP="00E229E4">
      <w:pPr>
        <w:spacing w:before="120" w:after="120" w:line="360" w:lineRule="auto"/>
        <w:ind w:left="5664" w:firstLine="709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</w:t>
      </w:r>
      <w:r w:rsidR="00AF39FD" w:rsidRPr="00AF39FD">
        <w:rPr>
          <w:rFonts w:cstheme="minorHAnsi"/>
          <w:sz w:val="20"/>
          <w:szCs w:val="20"/>
        </w:rPr>
        <w:t>………………………………</w:t>
      </w:r>
    </w:p>
    <w:p w14:paraId="6F974414" w14:textId="5241DD7B" w:rsidR="00074C19" w:rsidRDefault="00F66324" w:rsidP="00E229E4">
      <w:pPr>
        <w:spacing w:before="120" w:after="120" w:line="360" w:lineRule="auto"/>
        <w:ind w:left="5664" w:firstLine="709"/>
        <w:contextualSpacing/>
        <w:rPr>
          <w:bCs/>
          <w:color w:val="000000" w:themeColor="text1"/>
          <w:sz w:val="20"/>
          <w:szCs w:val="20"/>
        </w:rPr>
      </w:pPr>
      <w:r w:rsidRPr="00456F8E">
        <w:rPr>
          <w:rFonts w:cstheme="minorHAnsi"/>
          <w:bCs/>
          <w:color w:val="000000" w:themeColor="text1"/>
          <w:sz w:val="20"/>
          <w:highlight w:val="green"/>
        </w:rPr>
        <w:t>[</w:t>
      </w:r>
      <w:r w:rsidRPr="00456F8E">
        <w:rPr>
          <w:rFonts w:cstheme="minorHAnsi"/>
          <w:bCs/>
          <w:sz w:val="20"/>
          <w:highlight w:val="green"/>
        </w:rPr>
        <w:t>DOPLNÍ DODAVATEL</w:t>
      </w:r>
      <w:r w:rsidRPr="00456F8E">
        <w:rPr>
          <w:rFonts w:cstheme="minorHAnsi"/>
          <w:bCs/>
          <w:color w:val="000000" w:themeColor="text1"/>
          <w:sz w:val="20"/>
          <w:highlight w:val="green"/>
        </w:rPr>
        <w:t>]</w:t>
      </w:r>
    </w:p>
    <w:p w14:paraId="54FB0366" w14:textId="35101C34" w:rsidR="00E229E4" w:rsidRPr="00AF39FD" w:rsidRDefault="00F66324" w:rsidP="00E229E4">
      <w:pPr>
        <w:spacing w:before="120" w:after="120" w:line="360" w:lineRule="auto"/>
        <w:ind w:left="5664" w:firstLine="709"/>
        <w:contextualSpacing/>
        <w:rPr>
          <w:rFonts w:cstheme="minorHAnsi"/>
          <w:sz w:val="20"/>
          <w:szCs w:val="20"/>
        </w:rPr>
      </w:pPr>
      <w:r w:rsidRPr="00456F8E">
        <w:rPr>
          <w:rFonts w:cstheme="minorHAnsi"/>
          <w:bCs/>
          <w:color w:val="000000" w:themeColor="text1"/>
          <w:sz w:val="20"/>
          <w:highlight w:val="green"/>
        </w:rPr>
        <w:t>[</w:t>
      </w:r>
      <w:r w:rsidRPr="00456F8E">
        <w:rPr>
          <w:rFonts w:cstheme="minorHAnsi"/>
          <w:bCs/>
          <w:sz w:val="20"/>
          <w:highlight w:val="green"/>
        </w:rPr>
        <w:t>DOPLNÍ DODAVATEL</w:t>
      </w:r>
      <w:r w:rsidRPr="00456F8E">
        <w:rPr>
          <w:rFonts w:cstheme="minorHAnsi"/>
          <w:bCs/>
          <w:color w:val="000000" w:themeColor="text1"/>
          <w:sz w:val="20"/>
          <w:highlight w:val="green"/>
        </w:rPr>
        <w:t>]</w:t>
      </w:r>
    </w:p>
    <w:sectPr w:rsidR="00E229E4" w:rsidRPr="00AF39FD" w:rsidSect="00AF39FD"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1BA3" w14:textId="77777777" w:rsidR="00B43388" w:rsidRDefault="00B43388" w:rsidP="004C7A1C">
      <w:pPr>
        <w:spacing w:after="0" w:line="240" w:lineRule="auto"/>
      </w:pPr>
      <w:r>
        <w:separator/>
      </w:r>
    </w:p>
  </w:endnote>
  <w:endnote w:type="continuationSeparator" w:id="0">
    <w:p w14:paraId="666093B1" w14:textId="77777777" w:rsidR="00B43388" w:rsidRDefault="00B43388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B2D0" w14:textId="77777777" w:rsidR="00B43388" w:rsidRDefault="00B43388" w:rsidP="004C7A1C">
      <w:pPr>
        <w:spacing w:after="0" w:line="240" w:lineRule="auto"/>
      </w:pPr>
      <w:r>
        <w:separator/>
      </w:r>
    </w:p>
  </w:footnote>
  <w:footnote w:type="continuationSeparator" w:id="0">
    <w:p w14:paraId="5EE7547E" w14:textId="77777777" w:rsidR="00B43388" w:rsidRDefault="00B43388" w:rsidP="004C7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4AA"/>
    <w:multiLevelType w:val="hybridMultilevel"/>
    <w:tmpl w:val="C0226EFE"/>
    <w:lvl w:ilvl="0" w:tplc="B366FD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330"/>
    <w:multiLevelType w:val="hybridMultilevel"/>
    <w:tmpl w:val="43C0B2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40516">
    <w:abstractNumId w:val="1"/>
  </w:num>
  <w:num w:numId="2" w16cid:durableId="26734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2047A"/>
    <w:rsid w:val="00074C19"/>
    <w:rsid w:val="00082D7E"/>
    <w:rsid w:val="00084673"/>
    <w:rsid w:val="000C38DD"/>
    <w:rsid w:val="000D1708"/>
    <w:rsid w:val="000E3DCE"/>
    <w:rsid w:val="000F5180"/>
    <w:rsid w:val="00182D01"/>
    <w:rsid w:val="00185D18"/>
    <w:rsid w:val="001E10B2"/>
    <w:rsid w:val="001F688C"/>
    <w:rsid w:val="00211C55"/>
    <w:rsid w:val="002241E9"/>
    <w:rsid w:val="00250D79"/>
    <w:rsid w:val="0026080D"/>
    <w:rsid w:val="00290FA8"/>
    <w:rsid w:val="002B5343"/>
    <w:rsid w:val="002D3945"/>
    <w:rsid w:val="003734DC"/>
    <w:rsid w:val="003D32C7"/>
    <w:rsid w:val="00436326"/>
    <w:rsid w:val="00462150"/>
    <w:rsid w:val="004C7A1C"/>
    <w:rsid w:val="004F62F3"/>
    <w:rsid w:val="005259EC"/>
    <w:rsid w:val="00543048"/>
    <w:rsid w:val="005D39B5"/>
    <w:rsid w:val="00604EC9"/>
    <w:rsid w:val="00637785"/>
    <w:rsid w:val="006652B5"/>
    <w:rsid w:val="0069534B"/>
    <w:rsid w:val="006B4EA1"/>
    <w:rsid w:val="006E79F2"/>
    <w:rsid w:val="007351F2"/>
    <w:rsid w:val="0079613E"/>
    <w:rsid w:val="007D17A8"/>
    <w:rsid w:val="007E4255"/>
    <w:rsid w:val="0082266F"/>
    <w:rsid w:val="00861C2F"/>
    <w:rsid w:val="008D77D7"/>
    <w:rsid w:val="008E4734"/>
    <w:rsid w:val="008F35FD"/>
    <w:rsid w:val="00943FD1"/>
    <w:rsid w:val="00962325"/>
    <w:rsid w:val="00992221"/>
    <w:rsid w:val="009C17F3"/>
    <w:rsid w:val="009C5499"/>
    <w:rsid w:val="00A04BC8"/>
    <w:rsid w:val="00A1134C"/>
    <w:rsid w:val="00A31FB2"/>
    <w:rsid w:val="00A45D85"/>
    <w:rsid w:val="00A924A2"/>
    <w:rsid w:val="00AE414D"/>
    <w:rsid w:val="00AF39FD"/>
    <w:rsid w:val="00B342D8"/>
    <w:rsid w:val="00B43388"/>
    <w:rsid w:val="00B85494"/>
    <w:rsid w:val="00BB39F2"/>
    <w:rsid w:val="00C02B2D"/>
    <w:rsid w:val="00C7431C"/>
    <w:rsid w:val="00C90E9F"/>
    <w:rsid w:val="00DE110C"/>
    <w:rsid w:val="00E229E4"/>
    <w:rsid w:val="00E41BF0"/>
    <w:rsid w:val="00EC0B81"/>
    <w:rsid w:val="00EC6792"/>
    <w:rsid w:val="00EF477D"/>
    <w:rsid w:val="00F3604D"/>
    <w:rsid w:val="00F52F87"/>
    <w:rsid w:val="00F66324"/>
    <w:rsid w:val="00F676AD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3B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39FD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paragraph" w:customStyle="1" w:styleId="Normln15">
    <w:name w:val="Normální 1.5"/>
    <w:basedOn w:val="Normln"/>
    <w:rsid w:val="00AF39F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Default">
    <w:name w:val="Default"/>
    <w:rsid w:val="00AF3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2025-04-10T12:02:00Z</dcterms:created>
  <dcterms:modified xsi:type="dcterms:W3CDTF">2025-04-10T12:03:00Z</dcterms:modified>
</cp:coreProperties>
</file>