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A4D43" w14:textId="49894EA0" w:rsidR="003765B3" w:rsidRPr="00FF7A91" w:rsidRDefault="00E11E85" w:rsidP="00D804DF">
      <w:pPr>
        <w:pStyle w:val="Normln15"/>
        <w:tabs>
          <w:tab w:val="left" w:pos="7655"/>
        </w:tabs>
        <w:spacing w:line="276" w:lineRule="auto"/>
        <w:jc w:val="right"/>
        <w:rPr>
          <w:rFonts w:asciiTheme="minorHAnsi" w:hAnsiTheme="minorHAnsi" w:cstheme="minorHAnsi"/>
          <w:b/>
          <w:color w:val="BFBFBF" w:themeColor="background1" w:themeShade="BF"/>
          <w:sz w:val="20"/>
        </w:rPr>
      </w:pPr>
      <w:r>
        <w:rPr>
          <w:rFonts w:asciiTheme="minorHAnsi" w:hAnsiTheme="minorHAnsi" w:cstheme="minorHAnsi"/>
          <w:b/>
          <w:color w:val="BFBFBF" w:themeColor="background1" w:themeShade="BF"/>
          <w:sz w:val="20"/>
        </w:rPr>
        <w:t xml:space="preserve">Příloha č. </w:t>
      </w:r>
      <w:r w:rsidR="003C2659">
        <w:rPr>
          <w:rFonts w:asciiTheme="minorHAnsi" w:hAnsiTheme="minorHAnsi" w:cstheme="minorHAnsi"/>
          <w:b/>
          <w:color w:val="BFBFBF" w:themeColor="background1" w:themeShade="BF"/>
          <w:sz w:val="20"/>
        </w:rPr>
        <w:t>2</w:t>
      </w:r>
      <w:r w:rsidR="00362B17">
        <w:rPr>
          <w:rFonts w:asciiTheme="minorHAnsi" w:hAnsiTheme="minorHAnsi" w:cstheme="minorHAnsi"/>
          <w:b/>
          <w:color w:val="BFBFBF" w:themeColor="background1" w:themeShade="BF"/>
          <w:sz w:val="20"/>
        </w:rPr>
        <w:t xml:space="preserve"> </w:t>
      </w:r>
      <w:r w:rsidR="00474C38">
        <w:rPr>
          <w:rFonts w:asciiTheme="minorHAnsi" w:hAnsiTheme="minorHAnsi" w:cstheme="minorHAnsi"/>
          <w:b/>
          <w:color w:val="BFBFBF" w:themeColor="background1" w:themeShade="BF"/>
          <w:sz w:val="20"/>
        </w:rPr>
        <w:t>ZD</w:t>
      </w:r>
      <w:r w:rsidR="003765B3" w:rsidRPr="00FF7A91">
        <w:rPr>
          <w:rFonts w:asciiTheme="minorHAnsi" w:hAnsiTheme="minorHAnsi" w:cstheme="minorHAnsi"/>
          <w:b/>
          <w:color w:val="BFBFBF" w:themeColor="background1" w:themeShade="BF"/>
          <w:sz w:val="20"/>
        </w:rPr>
        <w:t xml:space="preserve"> </w:t>
      </w:r>
    </w:p>
    <w:p w14:paraId="0892C3EF" w14:textId="65555CE0" w:rsidR="003765B3" w:rsidRPr="001A7CF6" w:rsidRDefault="003765B3" w:rsidP="00D804DF">
      <w:pPr>
        <w:pStyle w:val="Normln15"/>
        <w:tabs>
          <w:tab w:val="left" w:pos="765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Čestné prohlášení (</w:t>
      </w:r>
      <w:r w:rsidR="00474C38">
        <w:rPr>
          <w:rFonts w:asciiTheme="minorHAnsi" w:hAnsiTheme="minorHAnsi" w:cstheme="minorHAnsi"/>
          <w:b/>
          <w:sz w:val="32"/>
          <w:szCs w:val="32"/>
        </w:rPr>
        <w:t xml:space="preserve">základní </w:t>
      </w:r>
      <w:r w:rsidR="00BC5CA4">
        <w:rPr>
          <w:rFonts w:asciiTheme="minorHAnsi" w:hAnsiTheme="minorHAnsi" w:cstheme="minorHAnsi"/>
          <w:b/>
          <w:sz w:val="32"/>
          <w:szCs w:val="32"/>
        </w:rPr>
        <w:t xml:space="preserve">a profesní </w:t>
      </w:r>
      <w:r w:rsidR="00474C38">
        <w:rPr>
          <w:rFonts w:asciiTheme="minorHAnsi" w:hAnsiTheme="minorHAnsi" w:cstheme="minorHAnsi"/>
          <w:b/>
          <w:sz w:val="32"/>
          <w:szCs w:val="32"/>
        </w:rPr>
        <w:t>způsobilost</w:t>
      </w:r>
      <w:r>
        <w:rPr>
          <w:rFonts w:asciiTheme="minorHAnsi" w:hAnsiTheme="minorHAnsi" w:cstheme="minorHAnsi"/>
          <w:b/>
          <w:sz w:val="32"/>
          <w:szCs w:val="32"/>
        </w:rPr>
        <w:t>)</w:t>
      </w:r>
    </w:p>
    <w:p w14:paraId="01734AF8" w14:textId="77777777" w:rsidR="003765B3" w:rsidRPr="00FF7A91" w:rsidRDefault="003765B3" w:rsidP="00D804DF">
      <w:pPr>
        <w:pStyle w:val="Normln15"/>
        <w:tabs>
          <w:tab w:val="left" w:pos="7655"/>
          <w:tab w:val="left" w:pos="9214"/>
        </w:tabs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FF7A91">
        <w:rPr>
          <w:rFonts w:asciiTheme="minorHAnsi" w:hAnsiTheme="minorHAnsi" w:cstheme="minorHAnsi"/>
          <w:sz w:val="20"/>
        </w:rPr>
        <w:t>na veřejnou zakázku s názvem</w:t>
      </w:r>
    </w:p>
    <w:p w14:paraId="28A2EED0" w14:textId="6A25753E" w:rsidR="00D804DF" w:rsidRDefault="00636757" w:rsidP="00D804DF">
      <w:pPr>
        <w:pStyle w:val="Normln15"/>
        <w:tabs>
          <w:tab w:val="left" w:pos="7655"/>
          <w:tab w:val="left" w:pos="9072"/>
        </w:tabs>
        <w:spacing w:line="276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bookmarkStart w:id="0" w:name="_Hlk53409337"/>
      <w:r>
        <w:rPr>
          <w:rFonts w:asciiTheme="minorHAnsi" w:hAnsiTheme="minorHAnsi" w:cstheme="minorHAnsi"/>
          <w:b/>
          <w:i/>
          <w:sz w:val="28"/>
          <w:szCs w:val="28"/>
        </w:rPr>
        <w:t xml:space="preserve">Poskytnutí MS licencí a software </w:t>
      </w:r>
      <w:proofErr w:type="spellStart"/>
      <w:r>
        <w:rPr>
          <w:rFonts w:asciiTheme="minorHAnsi" w:hAnsiTheme="minorHAnsi" w:cstheme="minorHAnsi"/>
          <w:b/>
          <w:i/>
          <w:sz w:val="28"/>
          <w:szCs w:val="28"/>
        </w:rPr>
        <w:t>assurance</w:t>
      </w:r>
      <w:proofErr w:type="spellEnd"/>
      <w:r w:rsidR="008A06AC">
        <w:rPr>
          <w:rFonts w:asciiTheme="minorHAnsi" w:hAnsiTheme="minorHAnsi" w:cstheme="minorHAnsi"/>
          <w:b/>
          <w:i/>
          <w:sz w:val="28"/>
          <w:szCs w:val="28"/>
        </w:rPr>
        <w:t xml:space="preserve"> II.</w:t>
      </w:r>
    </w:p>
    <w:bookmarkEnd w:id="0"/>
    <w:p w14:paraId="0A3CEB5E" w14:textId="5E8E5A3C" w:rsidR="003765B3" w:rsidRPr="00474C38" w:rsidRDefault="003765B3" w:rsidP="00D804DF">
      <w:pPr>
        <w:pStyle w:val="Normln15"/>
        <w:tabs>
          <w:tab w:val="left" w:pos="7655"/>
          <w:tab w:val="left" w:pos="9072"/>
        </w:tabs>
        <w:spacing w:line="276" w:lineRule="au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</w:t>
      </w:r>
      <w:r w:rsidRPr="00FF7A91">
        <w:rPr>
          <w:rFonts w:asciiTheme="minorHAnsi" w:hAnsiTheme="minorHAnsi" w:cstheme="minorHAnsi"/>
          <w:sz w:val="20"/>
        </w:rPr>
        <w:t>zadavatel:</w:t>
      </w:r>
      <w:r w:rsidRPr="00FF7A91">
        <w:rPr>
          <w:rFonts w:asciiTheme="minorHAnsi" w:hAnsiTheme="minorHAnsi" w:cstheme="minorHAnsi"/>
          <w:b/>
          <w:sz w:val="20"/>
        </w:rPr>
        <w:t xml:space="preserve"> </w:t>
      </w:r>
      <w:r w:rsidR="00D804DF">
        <w:rPr>
          <w:rFonts w:asciiTheme="minorHAnsi" w:hAnsiTheme="minorHAnsi" w:cstheme="minorHAnsi"/>
          <w:b/>
          <w:sz w:val="20"/>
        </w:rPr>
        <w:t>Operátor ICT, a.s.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5990"/>
      </w:tblGrid>
      <w:tr w:rsidR="003765B3" w:rsidRPr="00FF7A91" w14:paraId="7E36D01D" w14:textId="77777777" w:rsidTr="001A57A5">
        <w:trPr>
          <w:trHeight w:val="454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1E3955" w14:textId="77777777" w:rsidR="003765B3" w:rsidRPr="00FF7A91" w:rsidRDefault="003765B3" w:rsidP="001A57A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F7A91">
              <w:rPr>
                <w:rFonts w:asciiTheme="minorHAnsi" w:hAnsiTheme="minorHAnsi" w:cstheme="minorHAnsi"/>
                <w:b/>
                <w:sz w:val="20"/>
              </w:rPr>
              <w:t>Účastník: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56F5" w14:textId="0C800485" w:rsidR="003765B3" w:rsidRPr="001862E9" w:rsidRDefault="001862E9" w:rsidP="001A57A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sz w:val="20"/>
                <w:highlight w:val="yellow"/>
              </w:rPr>
            </w:pPr>
            <w:r w:rsidRPr="001862E9">
              <w:rPr>
                <w:rFonts w:asciiTheme="minorHAnsi" w:hAnsiTheme="minorHAnsi" w:cstheme="minorHAnsi"/>
                <w:b/>
                <w:sz w:val="20"/>
                <w:highlight w:val="yellow"/>
              </w:rPr>
              <w:t>[DOPLNÍ DODAVATEL]</w:t>
            </w:r>
          </w:p>
        </w:tc>
      </w:tr>
      <w:tr w:rsidR="003765B3" w:rsidRPr="00FF7A91" w14:paraId="72F43922" w14:textId="77777777" w:rsidTr="001A57A5">
        <w:trPr>
          <w:trHeight w:val="454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DAE3F2" w14:textId="77777777" w:rsidR="003765B3" w:rsidRPr="00FF7A91" w:rsidRDefault="003765B3" w:rsidP="001A57A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F7A91">
              <w:rPr>
                <w:rFonts w:asciiTheme="minorHAnsi" w:hAnsiTheme="minorHAnsi" w:cstheme="minorHAnsi"/>
                <w:sz w:val="20"/>
              </w:rPr>
              <w:t>Sídlo: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74AF" w14:textId="44B0CFC5" w:rsidR="003765B3" w:rsidRPr="001862E9" w:rsidRDefault="001862E9" w:rsidP="001A57A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1862E9">
              <w:rPr>
                <w:rFonts w:asciiTheme="minorHAnsi" w:hAnsiTheme="minorHAnsi" w:cstheme="minorHAnsi"/>
                <w:sz w:val="20"/>
                <w:highlight w:val="yellow"/>
              </w:rPr>
              <w:t>[DOPLNÍ DODAVATEL]</w:t>
            </w:r>
          </w:p>
        </w:tc>
      </w:tr>
      <w:tr w:rsidR="003765B3" w:rsidRPr="00FF7A91" w14:paraId="50793534" w14:textId="77777777" w:rsidTr="001A57A5">
        <w:trPr>
          <w:trHeight w:val="454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40CC35" w14:textId="77777777" w:rsidR="003765B3" w:rsidRPr="00FF7A91" w:rsidRDefault="003765B3" w:rsidP="001A57A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FF7A91">
              <w:rPr>
                <w:rFonts w:asciiTheme="minorHAnsi" w:hAnsiTheme="minorHAnsi" w:cstheme="minorHAnsi"/>
                <w:sz w:val="20"/>
              </w:rPr>
              <w:t>IČ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FF7A91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D4A9" w14:textId="544EA557" w:rsidR="003765B3" w:rsidRPr="001862E9" w:rsidRDefault="001862E9" w:rsidP="001A57A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1862E9">
              <w:rPr>
                <w:rFonts w:asciiTheme="minorHAnsi" w:hAnsiTheme="minorHAnsi" w:cstheme="minorHAnsi"/>
                <w:sz w:val="20"/>
                <w:highlight w:val="yellow"/>
              </w:rPr>
              <w:t>[DOPLNÍ DODAVATEL]</w:t>
            </w:r>
          </w:p>
        </w:tc>
      </w:tr>
    </w:tbl>
    <w:p w14:paraId="3AAD6D30" w14:textId="77777777" w:rsidR="003765B3" w:rsidRPr="00FF7A91" w:rsidRDefault="003765B3" w:rsidP="003765B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FF7A91">
        <w:rPr>
          <w:rFonts w:asciiTheme="minorHAnsi" w:hAnsiTheme="minorHAnsi" w:cstheme="minorHAnsi"/>
          <w:sz w:val="20"/>
          <w:szCs w:val="20"/>
        </w:rPr>
        <w:t>V souvislosti s tím, že se jako dodavatel ucházíme o výše uvedenou veřejnou zakázku, činíme toto čestné prohlášení:</w:t>
      </w:r>
    </w:p>
    <w:p w14:paraId="4CE8472A" w14:textId="36E3E20C" w:rsidR="00474C38" w:rsidRPr="00BC5CA4" w:rsidRDefault="003765B3" w:rsidP="003765B3">
      <w:pPr>
        <w:spacing w:before="120" w:after="120"/>
        <w:contextualSpacing/>
        <w:rPr>
          <w:rFonts w:asciiTheme="minorHAnsi" w:eastAsia="Calibri" w:hAnsiTheme="minorHAnsi" w:cstheme="minorHAnsi"/>
          <w:sz w:val="20"/>
          <w:szCs w:val="20"/>
        </w:rPr>
      </w:pPr>
      <w:bookmarkStart w:id="1" w:name="_Hlk483992767"/>
      <w:r w:rsidRPr="00474C38">
        <w:rPr>
          <w:rFonts w:asciiTheme="minorHAnsi" w:eastAsia="Calibri" w:hAnsiTheme="minorHAnsi" w:cstheme="minorHAnsi"/>
          <w:b/>
          <w:sz w:val="20"/>
          <w:szCs w:val="20"/>
        </w:rPr>
        <w:t>Základní způsobilost</w:t>
      </w:r>
      <w:r w:rsidRPr="00474C38">
        <w:rPr>
          <w:rFonts w:asciiTheme="minorHAnsi" w:eastAsia="Calibri" w:hAnsiTheme="minorHAnsi" w:cstheme="minorHAnsi"/>
          <w:sz w:val="20"/>
          <w:szCs w:val="20"/>
        </w:rPr>
        <w:t xml:space="preserve"> dle § 74 zákona č. 134/2016 Sb., o zadávání veřejných zakázek (dále jen „</w:t>
      </w:r>
      <w:r w:rsidRPr="00474C38">
        <w:rPr>
          <w:rFonts w:asciiTheme="minorHAnsi" w:eastAsia="Calibri" w:hAnsiTheme="minorHAnsi" w:cstheme="minorHAnsi"/>
          <w:b/>
          <w:sz w:val="20"/>
          <w:szCs w:val="20"/>
        </w:rPr>
        <w:t>ZZVZ</w:t>
      </w:r>
      <w:r w:rsidRPr="00474C38">
        <w:rPr>
          <w:rFonts w:asciiTheme="minorHAnsi" w:eastAsia="Calibri" w:hAnsiTheme="minorHAnsi" w:cstheme="minorHAnsi"/>
          <w:sz w:val="20"/>
          <w:szCs w:val="20"/>
        </w:rPr>
        <w:t>“):</w:t>
      </w:r>
      <w:bookmarkStart w:id="2" w:name="_Hlk483992832"/>
      <w:bookmarkEnd w:id="1"/>
    </w:p>
    <w:p w14:paraId="0DAA7399" w14:textId="2BA3FB31" w:rsidR="003765B3" w:rsidRPr="00FF7A91" w:rsidRDefault="003765B3" w:rsidP="003765B3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FF7A91">
        <w:rPr>
          <w:rFonts w:asciiTheme="minorHAnsi" w:hAnsiTheme="minorHAnsi" w:cstheme="minorHAnsi"/>
          <w:sz w:val="20"/>
          <w:szCs w:val="20"/>
        </w:rPr>
        <w:t>Dodavatel prohlašuje, že:</w:t>
      </w:r>
      <w:bookmarkEnd w:id="2"/>
    </w:p>
    <w:p w14:paraId="5F215F4A" w14:textId="77777777" w:rsidR="003765B3" w:rsidRPr="00FF7A91" w:rsidRDefault="003765B3" w:rsidP="003765B3">
      <w:pPr>
        <w:pStyle w:val="Default"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nebyl v zemi svého sídla v posledních 5 letech před zahájením </w:t>
      </w:r>
      <w:r>
        <w:rPr>
          <w:rFonts w:asciiTheme="minorHAnsi" w:eastAsia="Calibri" w:hAnsiTheme="minorHAnsi" w:cstheme="minorHAnsi"/>
          <w:color w:val="auto"/>
          <w:sz w:val="20"/>
          <w:szCs w:val="20"/>
        </w:rPr>
        <w:t>zadávacího</w:t>
      </w: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řízení pravomocně odsouzen pro trestný čin uvedený v příloze č. 3 k ZZVZ nebo obdobný trestný čin podle právního řádu země sídla dodavatele; k zahlazeným odsouzením se nepřihlíží (§ 74 odst. 1 písm. a) ZZVZ);</w:t>
      </w:r>
    </w:p>
    <w:p w14:paraId="1E518841" w14:textId="77777777" w:rsidR="003765B3" w:rsidRPr="00FF7A91" w:rsidRDefault="003765B3" w:rsidP="003765B3">
      <w:pPr>
        <w:pStyle w:val="Default"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nemá v České republice </w:t>
      </w:r>
      <w:r w:rsidR="00E11E85">
        <w:rPr>
          <w:rFonts w:asciiTheme="minorHAnsi" w:eastAsia="Calibri" w:hAnsiTheme="minorHAnsi" w:cstheme="minorHAnsi"/>
          <w:color w:val="auto"/>
          <w:sz w:val="20"/>
          <w:szCs w:val="20"/>
        </w:rPr>
        <w:t>ani</w:t>
      </w: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v zemi svého sídla v evidenci daní zachycen splatný daňový nedoplatek (§</w:t>
      </w:r>
      <w:r>
        <w:rPr>
          <w:rFonts w:asciiTheme="minorHAnsi" w:eastAsia="Calibri" w:hAnsiTheme="minorHAnsi" w:cstheme="minorHAnsi"/>
          <w:color w:val="auto"/>
          <w:sz w:val="20"/>
          <w:szCs w:val="20"/>
        </w:rPr>
        <w:t> </w:t>
      </w: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>74 odst. 1 písm. b) ZZVZ)</w:t>
      </w:r>
      <w:r w:rsidR="00E91521">
        <w:rPr>
          <w:rFonts w:asciiTheme="minorHAnsi" w:eastAsia="Calibri" w:hAnsiTheme="minorHAnsi" w:cstheme="minorHAnsi"/>
          <w:color w:val="auto"/>
          <w:sz w:val="20"/>
          <w:szCs w:val="20"/>
        </w:rPr>
        <w:t>, a to ani ve vztahu ke spotřební dani</w:t>
      </w: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>;</w:t>
      </w:r>
    </w:p>
    <w:p w14:paraId="38E4EE72" w14:textId="77777777" w:rsidR="003765B3" w:rsidRPr="00FF7A91" w:rsidRDefault="003765B3" w:rsidP="003765B3">
      <w:pPr>
        <w:pStyle w:val="Default"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nemá v České republice </w:t>
      </w:r>
      <w:r w:rsidR="00E11E85">
        <w:rPr>
          <w:rFonts w:asciiTheme="minorHAnsi" w:eastAsia="Calibri" w:hAnsiTheme="minorHAnsi" w:cstheme="minorHAnsi"/>
          <w:color w:val="auto"/>
          <w:sz w:val="20"/>
          <w:szCs w:val="20"/>
        </w:rPr>
        <w:t>ani</w:t>
      </w: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v zemi svého sídla splatný nedoplatek na pojistném nebo na penále na</w:t>
      </w:r>
      <w:r>
        <w:rPr>
          <w:rFonts w:asciiTheme="minorHAnsi" w:eastAsia="Calibri" w:hAnsiTheme="minorHAnsi" w:cstheme="minorHAnsi"/>
          <w:color w:val="auto"/>
          <w:sz w:val="20"/>
          <w:szCs w:val="20"/>
        </w:rPr>
        <w:t> </w:t>
      </w: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>veřejné zdravotní pojištění (§ 74 odst. 1 písm. c) ZZVZ);</w:t>
      </w:r>
    </w:p>
    <w:p w14:paraId="419C542B" w14:textId="77777777" w:rsidR="003765B3" w:rsidRPr="00FF7A91" w:rsidRDefault="003765B3" w:rsidP="003765B3">
      <w:pPr>
        <w:pStyle w:val="Default"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nemá v České republice </w:t>
      </w:r>
      <w:r w:rsidR="00E11E85">
        <w:rPr>
          <w:rFonts w:asciiTheme="minorHAnsi" w:eastAsia="Calibri" w:hAnsiTheme="minorHAnsi" w:cstheme="minorHAnsi"/>
          <w:color w:val="auto"/>
          <w:sz w:val="20"/>
          <w:szCs w:val="20"/>
        </w:rPr>
        <w:t>ani</w:t>
      </w: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v zemi svého sídla splatný nedoplatek na pojistném nebo na penále na</w:t>
      </w:r>
      <w:r>
        <w:rPr>
          <w:rFonts w:asciiTheme="minorHAnsi" w:eastAsia="Calibri" w:hAnsiTheme="minorHAnsi" w:cstheme="minorHAnsi"/>
          <w:color w:val="auto"/>
          <w:sz w:val="20"/>
          <w:szCs w:val="20"/>
        </w:rPr>
        <w:t> </w:t>
      </w: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>sociální zabezpečení a příspěvku na státní politiku zaměstnanosti (§ 74 odst. 1 písm. d) ZZVZ);</w:t>
      </w:r>
    </w:p>
    <w:p w14:paraId="2555DDC6" w14:textId="77777777" w:rsidR="003765B3" w:rsidRPr="00747335" w:rsidRDefault="003765B3" w:rsidP="00747335">
      <w:pPr>
        <w:pStyle w:val="Default"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>není v likvidaci</w:t>
      </w:r>
      <w:hyperlink r:id="rId7" w:anchor="f5807570" w:history="1"/>
      <w:r w:rsidRPr="00FF7A91">
        <w:rPr>
          <w:rFonts w:asciiTheme="minorHAnsi" w:eastAsia="Calibri" w:hAnsiTheme="minorHAnsi" w:cstheme="minorHAnsi"/>
          <w:color w:val="auto"/>
          <w:sz w:val="20"/>
          <w:szCs w:val="20"/>
        </w:rPr>
        <w:t>, nebylo proti němu vydáno rozhodnutí o úpadku, nebyla vůči němu nařízena nucená správa podle zvláštního právního předpisu nebo není v obdobné situaci podle právního řádu země sídla dodavatele (§ 74 odst. 1 písm. e) ZZVZ).</w:t>
      </w:r>
    </w:p>
    <w:p w14:paraId="6A29BAD6" w14:textId="77777777" w:rsidR="00747335" w:rsidRPr="00747335" w:rsidRDefault="00747335" w:rsidP="00E91521">
      <w:pPr>
        <w:numPr>
          <w:ilvl w:val="0"/>
          <w:numId w:val="3"/>
        </w:numPr>
        <w:spacing w:before="120"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47335">
        <w:rPr>
          <w:rFonts w:asciiTheme="minorHAnsi" w:hAnsiTheme="minorHAnsi" w:cstheme="minorHAnsi"/>
          <w:sz w:val="20"/>
          <w:szCs w:val="20"/>
        </w:rPr>
        <w:t>Je-li dodavatelem právnická osoba, musí podmínku podle § 74 odst. 1 písm. a)</w:t>
      </w:r>
      <w:r w:rsidR="00E91521">
        <w:rPr>
          <w:rFonts w:asciiTheme="minorHAnsi" w:hAnsiTheme="minorHAnsi" w:cstheme="minorHAnsi"/>
          <w:sz w:val="20"/>
          <w:szCs w:val="20"/>
        </w:rPr>
        <w:t xml:space="preserve"> ZZVZ</w:t>
      </w:r>
      <w:r w:rsidRPr="00747335">
        <w:rPr>
          <w:rFonts w:asciiTheme="minorHAnsi" w:hAnsiTheme="minorHAnsi" w:cstheme="minorHAnsi"/>
          <w:sz w:val="20"/>
          <w:szCs w:val="20"/>
        </w:rPr>
        <w:t xml:space="preserve"> splňovat ta</w:t>
      </w:r>
      <w:r>
        <w:rPr>
          <w:rFonts w:asciiTheme="minorHAnsi" w:hAnsiTheme="minorHAnsi" w:cstheme="minorHAnsi"/>
          <w:sz w:val="20"/>
          <w:szCs w:val="20"/>
        </w:rPr>
        <w:t xml:space="preserve">to právnická osoba a </w:t>
      </w:r>
      <w:r w:rsidRPr="00747335">
        <w:rPr>
          <w:rFonts w:asciiTheme="minorHAnsi" w:hAnsiTheme="minorHAnsi" w:cstheme="minorHAnsi"/>
          <w:sz w:val="20"/>
          <w:szCs w:val="20"/>
        </w:rPr>
        <w:t xml:space="preserve">zároveň každý člen statutárního orgánu. Je-li členem statutárního orgánu dodavatele právnická osoba, </w:t>
      </w:r>
      <w:r w:rsidR="00E91521">
        <w:rPr>
          <w:rFonts w:asciiTheme="minorHAnsi" w:hAnsiTheme="minorHAnsi" w:cstheme="minorHAnsi"/>
          <w:sz w:val="20"/>
          <w:szCs w:val="20"/>
        </w:rPr>
        <w:t>splňuje</w:t>
      </w:r>
      <w:r w:rsidRPr="00747335">
        <w:rPr>
          <w:rFonts w:asciiTheme="minorHAnsi" w:hAnsiTheme="minorHAnsi" w:cstheme="minorHAnsi"/>
          <w:sz w:val="20"/>
          <w:szCs w:val="20"/>
        </w:rPr>
        <w:t xml:space="preserve"> podmínku podle § 74 odst. 1 písm. a)</w:t>
      </w:r>
      <w:r w:rsidR="00E91521">
        <w:rPr>
          <w:rFonts w:asciiTheme="minorHAnsi" w:hAnsiTheme="minorHAnsi" w:cstheme="minorHAnsi"/>
          <w:sz w:val="20"/>
          <w:szCs w:val="20"/>
        </w:rPr>
        <w:t xml:space="preserve"> ZZVZ</w:t>
      </w:r>
      <w:r w:rsidRPr="0074733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DF18FA3" w14:textId="77777777" w:rsidR="00747335" w:rsidRPr="00747335" w:rsidRDefault="00747335" w:rsidP="00747335">
      <w:pPr>
        <w:numPr>
          <w:ilvl w:val="0"/>
          <w:numId w:val="3"/>
        </w:numPr>
        <w:spacing w:before="120" w:after="12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747335">
        <w:rPr>
          <w:rFonts w:asciiTheme="minorHAnsi" w:hAnsiTheme="minorHAnsi" w:cstheme="minorHAnsi"/>
          <w:sz w:val="20"/>
          <w:szCs w:val="20"/>
        </w:rPr>
        <w:t xml:space="preserve">a) tato právnická osoba </w:t>
      </w:r>
    </w:p>
    <w:p w14:paraId="17204FA3" w14:textId="77777777" w:rsidR="00747335" w:rsidRPr="00747335" w:rsidRDefault="00747335" w:rsidP="00747335">
      <w:pPr>
        <w:numPr>
          <w:ilvl w:val="0"/>
          <w:numId w:val="3"/>
        </w:numPr>
        <w:spacing w:before="120" w:after="12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747335">
        <w:rPr>
          <w:rFonts w:asciiTheme="minorHAnsi" w:hAnsiTheme="minorHAnsi" w:cstheme="minorHAnsi"/>
          <w:sz w:val="20"/>
          <w:szCs w:val="20"/>
        </w:rPr>
        <w:t xml:space="preserve">b) každý člen statutárního orgánu této právnické osoby a </w:t>
      </w:r>
    </w:p>
    <w:p w14:paraId="6AEB99B8" w14:textId="05FEF13A" w:rsidR="00833AF7" w:rsidRDefault="00747335" w:rsidP="00474C38">
      <w:pPr>
        <w:spacing w:before="120" w:after="12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747335">
        <w:rPr>
          <w:rFonts w:asciiTheme="minorHAnsi" w:hAnsiTheme="minorHAnsi" w:cstheme="minorHAnsi"/>
          <w:sz w:val="20"/>
          <w:szCs w:val="20"/>
        </w:rPr>
        <w:t>c) osoba zastupující tuto právnickou osobu v statutárním orgánu dodavatele.</w:t>
      </w:r>
    </w:p>
    <w:p w14:paraId="3D3FD02C" w14:textId="3E895DE5" w:rsidR="00BC5CA4" w:rsidRPr="00BC5CA4" w:rsidRDefault="00BC5CA4" w:rsidP="00BC5CA4">
      <w:pPr>
        <w:spacing w:before="120" w:after="120"/>
        <w:contextualSpacing/>
        <w:rPr>
          <w:rFonts w:asciiTheme="minorHAnsi" w:eastAsia="Calibri" w:hAnsiTheme="minorHAnsi" w:cstheme="minorHAnsi"/>
          <w:b/>
          <w:sz w:val="20"/>
          <w:szCs w:val="20"/>
        </w:rPr>
      </w:pPr>
      <w:r w:rsidRPr="00BC5CA4">
        <w:rPr>
          <w:rFonts w:asciiTheme="minorHAnsi" w:eastAsia="Calibri" w:hAnsiTheme="minorHAnsi" w:cstheme="minorHAnsi"/>
          <w:b/>
          <w:sz w:val="20"/>
          <w:szCs w:val="20"/>
        </w:rPr>
        <w:t xml:space="preserve">Profesní způsobilost </w:t>
      </w:r>
      <w:r w:rsidRPr="0010203F">
        <w:rPr>
          <w:rFonts w:asciiTheme="minorHAnsi" w:eastAsia="Calibri" w:hAnsiTheme="minorHAnsi" w:cstheme="minorHAnsi"/>
          <w:bCs/>
          <w:sz w:val="20"/>
          <w:szCs w:val="20"/>
        </w:rPr>
        <w:t>dle § 77 odst. 1 ZZVZ:</w:t>
      </w:r>
    </w:p>
    <w:p w14:paraId="4AEA6B03" w14:textId="5F63C79D" w:rsidR="00BC5CA4" w:rsidRDefault="00BC5CA4" w:rsidP="004846FC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Dodavatel prohlašuje, že je zapsán do </w:t>
      </w:r>
      <w:r w:rsidRPr="00C9740F">
        <w:rPr>
          <w:rFonts w:asciiTheme="minorHAnsi" w:hAnsiTheme="minorHAnsi" w:cstheme="minorHAnsi"/>
          <w:bCs/>
          <w:sz w:val="20"/>
          <w:szCs w:val="20"/>
          <w:lang w:eastAsia="cs-CZ"/>
        </w:rPr>
        <w:t>obchodního rejstříku nebo jiné obdobné evidence, pokud jiný právní předpis zápis do takové evidence vyžaduje</w:t>
      </w:r>
      <w:r>
        <w:rPr>
          <w:rFonts w:asciiTheme="minorHAnsi" w:hAnsiTheme="minorHAnsi" w:cstheme="minorHAnsi"/>
          <w:bCs/>
          <w:sz w:val="20"/>
          <w:szCs w:val="20"/>
          <w:lang w:eastAsia="cs-CZ"/>
        </w:rPr>
        <w:t>.</w:t>
      </w:r>
    </w:p>
    <w:p w14:paraId="0A26D75C" w14:textId="40689173" w:rsidR="00606728" w:rsidRDefault="00606728" w:rsidP="004846FC">
      <w:pPr>
        <w:spacing w:after="0" w:line="240" w:lineRule="auto"/>
      </w:pPr>
    </w:p>
    <w:sectPr w:rsidR="006067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81FC7" w14:textId="77777777" w:rsidR="0060603D" w:rsidRDefault="0060603D" w:rsidP="003765B3">
      <w:pPr>
        <w:spacing w:after="0" w:line="240" w:lineRule="auto"/>
      </w:pPr>
      <w:r>
        <w:separator/>
      </w:r>
    </w:p>
  </w:endnote>
  <w:endnote w:type="continuationSeparator" w:id="0">
    <w:p w14:paraId="1CF2DF5B" w14:textId="77777777" w:rsidR="0060603D" w:rsidRDefault="0060603D" w:rsidP="0037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3546110"/>
      <w:docPartObj>
        <w:docPartGallery w:val="Page Numbers (Bottom of Page)"/>
        <w:docPartUnique/>
      </w:docPartObj>
    </w:sdtPr>
    <w:sdtEndPr/>
    <w:sdtContent>
      <w:p w14:paraId="70FF459B" w14:textId="77777777" w:rsidR="007D153D" w:rsidRDefault="007D15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1E44FF" w14:textId="77777777" w:rsidR="007D153D" w:rsidRDefault="007D15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08924" w14:textId="77777777" w:rsidR="0060603D" w:rsidRDefault="0060603D" w:rsidP="003765B3">
      <w:pPr>
        <w:spacing w:after="0" w:line="240" w:lineRule="auto"/>
      </w:pPr>
      <w:r>
        <w:separator/>
      </w:r>
    </w:p>
  </w:footnote>
  <w:footnote w:type="continuationSeparator" w:id="0">
    <w:p w14:paraId="3CFB2200" w14:textId="77777777" w:rsidR="0060603D" w:rsidRDefault="0060603D" w:rsidP="0037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4354" w14:textId="719E3CC6" w:rsidR="003765B3" w:rsidRPr="00D804DF" w:rsidRDefault="00A41914" w:rsidP="00D804DF">
    <w:pPr>
      <w:pStyle w:val="Zhlav"/>
      <w:tabs>
        <w:tab w:val="left" w:pos="4905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noProof/>
      </w:rPr>
      <w:drawing>
        <wp:inline distT="0" distB="0" distL="0" distR="0" wp14:anchorId="67979432" wp14:editId="3D1D22F9">
          <wp:extent cx="1057275" cy="499110"/>
          <wp:effectExtent l="0" t="0" r="9525" b="0"/>
          <wp:docPr id="92463201" name="Obrázek 1" descr="Obsah obrázku Písmo, černá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63201" name="Obrázek 92463201" descr="Obsah obrázku Písmo, černá, Grafika, snímek obrazovky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webHidde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C654AA"/>
    <w:multiLevelType w:val="hybridMultilevel"/>
    <w:tmpl w:val="C0226EFE"/>
    <w:lvl w:ilvl="0" w:tplc="B366FD6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63330"/>
    <w:multiLevelType w:val="hybridMultilevel"/>
    <w:tmpl w:val="DE446B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D2CE8"/>
    <w:multiLevelType w:val="hybridMultilevel"/>
    <w:tmpl w:val="43C0B2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401110">
    <w:abstractNumId w:val="2"/>
  </w:num>
  <w:num w:numId="2" w16cid:durableId="1370455776">
    <w:abstractNumId w:val="1"/>
  </w:num>
  <w:num w:numId="3" w16cid:durableId="1071150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0924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5B3"/>
    <w:rsid w:val="00082AAD"/>
    <w:rsid w:val="000A48A2"/>
    <w:rsid w:val="000E1BBB"/>
    <w:rsid w:val="0010203F"/>
    <w:rsid w:val="001862E9"/>
    <w:rsid w:val="00237B7D"/>
    <w:rsid w:val="002F5766"/>
    <w:rsid w:val="00301045"/>
    <w:rsid w:val="00362B17"/>
    <w:rsid w:val="003765B3"/>
    <w:rsid w:val="003C2659"/>
    <w:rsid w:val="00474C38"/>
    <w:rsid w:val="004846FC"/>
    <w:rsid w:val="005026D7"/>
    <w:rsid w:val="00571C23"/>
    <w:rsid w:val="005C1082"/>
    <w:rsid w:val="0060603D"/>
    <w:rsid w:val="00606728"/>
    <w:rsid w:val="00634752"/>
    <w:rsid w:val="00636757"/>
    <w:rsid w:val="00666406"/>
    <w:rsid w:val="006D0D56"/>
    <w:rsid w:val="00747335"/>
    <w:rsid w:val="007C444D"/>
    <w:rsid w:val="007C7037"/>
    <w:rsid w:val="007D153D"/>
    <w:rsid w:val="00833AF7"/>
    <w:rsid w:val="008A06AC"/>
    <w:rsid w:val="008C3B54"/>
    <w:rsid w:val="009113C7"/>
    <w:rsid w:val="009967CD"/>
    <w:rsid w:val="00A41914"/>
    <w:rsid w:val="00AE4542"/>
    <w:rsid w:val="00AE580D"/>
    <w:rsid w:val="00B14684"/>
    <w:rsid w:val="00B675AE"/>
    <w:rsid w:val="00BA1568"/>
    <w:rsid w:val="00BC5CA4"/>
    <w:rsid w:val="00C25C36"/>
    <w:rsid w:val="00D804DF"/>
    <w:rsid w:val="00DE15DE"/>
    <w:rsid w:val="00E11E85"/>
    <w:rsid w:val="00E256D7"/>
    <w:rsid w:val="00E91521"/>
    <w:rsid w:val="00EF4F94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F3F5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65B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5B3"/>
    <w:pPr>
      <w:ind w:left="720"/>
    </w:pPr>
  </w:style>
  <w:style w:type="paragraph" w:customStyle="1" w:styleId="Default">
    <w:name w:val="Default"/>
    <w:rsid w:val="003765B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Normln15">
    <w:name w:val="Normální 1.5"/>
    <w:basedOn w:val="Normln"/>
    <w:rsid w:val="003765B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5B3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7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65B3"/>
    <w:rPr>
      <w:rFonts w:ascii="Calibri" w:eastAsia="Times New Roman" w:hAnsi="Calibri" w:cs="Calibri"/>
    </w:rPr>
  </w:style>
  <w:style w:type="paragraph" w:styleId="Textbubliny">
    <w:name w:val="Balloon Text"/>
    <w:basedOn w:val="Normln"/>
    <w:link w:val="TextbublinyChar"/>
    <w:uiPriority w:val="99"/>
    <w:rsid w:val="0037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765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onyprolidi.cz/cs/2016-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2020-10-12T13:36:00Z</dcterms:created>
  <dcterms:modified xsi:type="dcterms:W3CDTF">2025-05-21T09:19:00Z</dcterms:modified>
</cp:coreProperties>
</file>